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083C" w:rsidRPr="007F359C" w:rsidRDefault="0002083C" w:rsidP="0002083C">
      <w:pPr>
        <w:spacing w:line="240" w:lineRule="auto"/>
        <w:rPr>
          <w:sz w:val="6"/>
        </w:rPr>
        <w:sectPr w:rsidR="0002083C" w:rsidRPr="007F359C" w:rsidSect="00D338FD">
          <w:headerReference w:type="even" r:id="rId9"/>
          <w:headerReference w:type="default" r:id="rId10"/>
          <w:footerReference w:type="even" r:id="rId11"/>
          <w:footerReference w:type="default" r:id="rId12"/>
          <w:headerReference w:type="first" r:id="rId13"/>
          <w:footerReference w:type="first" r:id="rId14"/>
          <w:endnotePr>
            <w:numFmt w:val="decimal"/>
          </w:endnotePr>
          <w:type w:val="continuous"/>
          <w:pgSz w:w="11909" w:h="16834" w:code="1"/>
          <w:pgMar w:top="1742" w:right="936" w:bottom="1898" w:left="936" w:header="576" w:footer="1030" w:gutter="0"/>
          <w:cols w:space="708"/>
          <w:noEndnote/>
          <w:titlePg/>
          <w:docGrid w:linePitch="360"/>
        </w:sectPr>
      </w:pPr>
      <w:r w:rsidRPr="007F359C">
        <w:rPr>
          <w:rStyle w:val="CommentReference"/>
          <w:szCs w:val="20"/>
        </w:rPr>
        <w:commentReference w:id="0"/>
      </w:r>
    </w:p>
    <w:p w:rsidR="0002083C" w:rsidRPr="001B2C76" w:rsidRDefault="007F359C" w:rsidP="0002083C">
      <w:pPr>
        <w:rPr>
          <w:sz w:val="24"/>
          <w:szCs w:val="24"/>
        </w:rPr>
      </w:pPr>
      <w:r w:rsidRPr="001B2C76">
        <w:rPr>
          <w:b/>
          <w:sz w:val="24"/>
          <w:szCs w:val="24"/>
        </w:rPr>
        <w:lastRenderedPageBreak/>
        <w:t>14ª Reunión</w:t>
      </w:r>
    </w:p>
    <w:p w:rsidR="007F359C" w:rsidRDefault="007F359C" w:rsidP="0002083C">
      <w:r w:rsidRPr="007F359C">
        <w:t>Ginebra, 30 de noviembre a 4 de diciembre de 2015</w:t>
      </w:r>
    </w:p>
    <w:p w:rsidR="007F359C" w:rsidRPr="001B2C76" w:rsidRDefault="007F359C" w:rsidP="0002083C">
      <w:r w:rsidRPr="001B2C76">
        <w:t>Tema 3 del programa provisional</w:t>
      </w:r>
    </w:p>
    <w:p w:rsidR="007F359C" w:rsidRDefault="007F359C" w:rsidP="0002083C">
      <w:pPr>
        <w:rPr>
          <w:b/>
        </w:rPr>
      </w:pPr>
      <w:r w:rsidRPr="007F359C">
        <w:rPr>
          <w:b/>
        </w:rPr>
        <w:t>Transparencia e iniciativa sobre la presentación de informes:</w:t>
      </w:r>
      <w:r>
        <w:rPr>
          <w:b/>
        </w:rPr>
        <w:br/>
      </w:r>
      <w:r w:rsidRPr="007F359C">
        <w:rPr>
          <w:b/>
        </w:rPr>
        <w:t>exposición, examen y toma de decisiones en relación con</w:t>
      </w:r>
      <w:r>
        <w:rPr>
          <w:b/>
        </w:rPr>
        <w:br/>
        <w:t xml:space="preserve">la </w:t>
      </w:r>
      <w:r w:rsidRPr="007F359C">
        <w:rPr>
          <w:b/>
        </w:rPr>
        <w:t>iniciativa de Bélgica sobre la presentación de informes</w:t>
      </w:r>
      <w:r>
        <w:rPr>
          <w:b/>
        </w:rPr>
        <w:br/>
      </w:r>
      <w:r w:rsidRPr="007F359C">
        <w:rPr>
          <w:b/>
        </w:rPr>
        <w:t>de transparencia</w:t>
      </w:r>
    </w:p>
    <w:p w:rsidR="007F359C" w:rsidRPr="007F359C" w:rsidRDefault="007F359C" w:rsidP="007F359C">
      <w:pPr>
        <w:spacing w:line="120" w:lineRule="exact"/>
        <w:rPr>
          <w:b/>
          <w:sz w:val="10"/>
        </w:rPr>
      </w:pPr>
    </w:p>
    <w:p w:rsidR="007F359C" w:rsidRPr="007F359C" w:rsidRDefault="007F359C" w:rsidP="007F359C">
      <w:pPr>
        <w:spacing w:line="120" w:lineRule="exact"/>
        <w:rPr>
          <w:sz w:val="10"/>
        </w:rPr>
      </w:pPr>
    </w:p>
    <w:p w:rsidR="007F359C" w:rsidRPr="007F359C" w:rsidRDefault="007F359C" w:rsidP="007F359C">
      <w:pPr>
        <w:spacing w:line="120" w:lineRule="exact"/>
        <w:rPr>
          <w:sz w:val="10"/>
        </w:rPr>
      </w:pPr>
    </w:p>
    <w:p w:rsidR="007F359C" w:rsidRDefault="007F359C" w:rsidP="007F359C">
      <w:pPr>
        <w:pStyle w:val="HM"/>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hanging="1267"/>
        <w:jc w:val="both"/>
      </w:pPr>
      <w:r w:rsidRPr="007F359C">
        <w:tab/>
      </w:r>
      <w:r w:rsidRPr="007F359C">
        <w:tab/>
        <w:t>Guía para la presentación de información</w:t>
      </w:r>
    </w:p>
    <w:p w:rsidR="007F359C" w:rsidRPr="007F359C" w:rsidRDefault="007F359C" w:rsidP="007F359C">
      <w:pPr>
        <w:pStyle w:val="SingleTxt"/>
        <w:spacing w:after="0" w:line="120" w:lineRule="exact"/>
        <w:rPr>
          <w:sz w:val="10"/>
        </w:rPr>
      </w:pPr>
    </w:p>
    <w:p w:rsidR="007F359C" w:rsidRPr="007F359C" w:rsidRDefault="007F359C" w:rsidP="007F359C">
      <w:pPr>
        <w:pStyle w:val="SingleTxt"/>
        <w:spacing w:after="0" w:line="120" w:lineRule="exact"/>
        <w:rPr>
          <w:sz w:val="10"/>
        </w:rPr>
      </w:pPr>
    </w:p>
    <w:p w:rsidR="007F359C" w:rsidRDefault="007F359C" w:rsidP="007F359C">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rsidRPr="007F359C">
        <w:tab/>
        <w:t>Presentada por el Presidente</w:t>
      </w:r>
    </w:p>
    <w:p w:rsidR="007F359C" w:rsidRPr="007F359C" w:rsidRDefault="007F359C" w:rsidP="007F359C">
      <w:pPr>
        <w:pStyle w:val="SingleTxt"/>
        <w:spacing w:after="0" w:line="120" w:lineRule="exact"/>
        <w:rPr>
          <w:sz w:val="10"/>
        </w:rPr>
      </w:pPr>
    </w:p>
    <w:p w:rsidR="007F359C" w:rsidRPr="007F359C" w:rsidRDefault="007F359C" w:rsidP="007F359C">
      <w:pPr>
        <w:pStyle w:val="SingleTxt"/>
        <w:spacing w:after="0" w:line="120" w:lineRule="exact"/>
        <w:rPr>
          <w:sz w:val="10"/>
        </w:rPr>
      </w:pPr>
    </w:p>
    <w:p w:rsidR="007F359C" w:rsidRPr="007F359C" w:rsidRDefault="007F359C" w:rsidP="007F359C">
      <w:pPr>
        <w:pStyle w:val="SingleTxt"/>
        <w:rPr>
          <w:b/>
        </w:rPr>
      </w:pPr>
      <w:r w:rsidRPr="007F359C">
        <w:br w:type="page"/>
      </w:r>
    </w:p>
    <w:p w:rsidR="007F359C" w:rsidRDefault="007F359C" w:rsidP="007F359C">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lastRenderedPageBreak/>
        <w:tab/>
      </w:r>
      <w:r>
        <w:tab/>
      </w:r>
      <w:r w:rsidRPr="007F359C">
        <w:t>Antecedentes</w:t>
      </w:r>
    </w:p>
    <w:p w:rsidR="007F359C" w:rsidRPr="007F359C" w:rsidRDefault="007F359C" w:rsidP="007F359C">
      <w:pPr>
        <w:pStyle w:val="SingleTxt"/>
        <w:spacing w:after="0" w:line="120" w:lineRule="exact"/>
        <w:rPr>
          <w:sz w:val="10"/>
        </w:rPr>
      </w:pPr>
    </w:p>
    <w:p w:rsidR="007F359C" w:rsidRPr="007F359C" w:rsidRDefault="007F359C" w:rsidP="007F359C">
      <w:pPr>
        <w:pStyle w:val="SingleTxt"/>
        <w:spacing w:after="0" w:line="120" w:lineRule="exact"/>
        <w:rPr>
          <w:sz w:val="10"/>
        </w:rPr>
      </w:pPr>
    </w:p>
    <w:p w:rsidR="007F359C" w:rsidRPr="007F359C" w:rsidRDefault="007F359C" w:rsidP="007F359C">
      <w:pPr>
        <w:pStyle w:val="SingleTxt"/>
      </w:pPr>
      <w:r w:rsidRPr="007F359C">
        <w:t>1.</w:t>
      </w:r>
      <w:r w:rsidRPr="007F359C">
        <w:tab/>
        <w:t>Cada Estado parte debe presentar información en un plazo de 180 días a partir de la entrada en vigor de la Convención y, posteriormente, proporcionar información actualizada con carácter anual. Además, los Estados partes se han comprometido en numerosas ocasiones a ser transparentes en lo que respecta a la aplicación de la Convención en formas que vayan más allá del mínimo exigido en su artículo 7. Toda la información que se facilite, ya sea en cumplimiento de lo requerido o a título voluntario, puede resultar de suma utilidad para los Estados partes de cara a la aplicación de la Convención, al facilitar, la cooperación y la asistencia, entre otras cosas.</w:t>
      </w:r>
    </w:p>
    <w:p w:rsidR="007F359C" w:rsidRPr="007F359C" w:rsidRDefault="007F359C" w:rsidP="007F359C">
      <w:pPr>
        <w:pStyle w:val="SingleTxt"/>
      </w:pPr>
      <w:r w:rsidRPr="007F359C">
        <w:t>2.</w:t>
      </w:r>
      <w:r w:rsidRPr="007F359C">
        <w:tab/>
        <w:t>Entre 1999 y 2014, los Estados partes tomaron unas 70 decisiones relativas a la presentación de información, incluida su provisión a título voluntario. Entre ellas cabe citar la adopción en 1999 de un formulario de presentación voluntaria de información, sus cinco modificaciones ulteriores y el reconocimiento y la valoración de los esfuerzos realizados en 2001 para elaborar una guía para la presentación de información. La ingente cantidad de este tipo de decisiones y las contradicciones existentes entre algunas de ellas generaron confusión.</w:t>
      </w:r>
    </w:p>
    <w:p w:rsidR="007F359C" w:rsidRPr="007F359C" w:rsidRDefault="007F359C" w:rsidP="007F359C">
      <w:pPr>
        <w:pStyle w:val="SingleTxt"/>
      </w:pPr>
      <w:r w:rsidRPr="007F359C">
        <w:t>3.</w:t>
      </w:r>
      <w:r w:rsidRPr="007F359C">
        <w:tab/>
        <w:t xml:space="preserve">La finalidad de la presente guía es </w:t>
      </w:r>
      <w:r w:rsidRPr="007F359C">
        <w:rPr>
          <w:u w:val="single"/>
        </w:rPr>
        <w:t>consolidar y racionalizar</w:t>
      </w:r>
      <w:r w:rsidRPr="007F359C">
        <w:t xml:space="preserve"> las decisiones relativas a la presentación de información que se han adoptado a lo largo de más de 16</w:t>
      </w:r>
      <w:r w:rsidR="00847607">
        <w:t> </w:t>
      </w:r>
      <w:r w:rsidRPr="007F359C">
        <w:t xml:space="preserve">años, impartiendo para ello orientaciones actualizadas y simplificadas sobre la manera en que los Estados partes pueden cumplir sus obligaciones a este respecto. Esta guía tiene por objeto </w:t>
      </w:r>
      <w:r w:rsidRPr="007F359C">
        <w:rPr>
          <w:u w:val="single"/>
        </w:rPr>
        <w:t>aliviar la carga asociada a la presentación de información</w:t>
      </w:r>
      <w:r w:rsidRPr="007F359C">
        <w:t xml:space="preserve"> y </w:t>
      </w:r>
      <w:r w:rsidRPr="007F359C">
        <w:rPr>
          <w:u w:val="single"/>
        </w:rPr>
        <w:t>aumentar la transparencia</w:t>
      </w:r>
      <w:r w:rsidRPr="007F359C">
        <w:t>, con la esperanza de que ello permita a los Estados partes comprender los problemas actuales y, tal vez, los incite a colaborar en la adopción de medidas para resolverlos.</w:t>
      </w:r>
    </w:p>
    <w:p w:rsidR="007F359C" w:rsidRPr="007F359C" w:rsidRDefault="007F359C" w:rsidP="007F359C">
      <w:pPr>
        <w:pStyle w:val="SingleTxt"/>
      </w:pPr>
      <w:r w:rsidRPr="007F359C">
        <w:t>4.</w:t>
      </w:r>
      <w:r w:rsidRPr="007F359C">
        <w:tab/>
        <w:t xml:space="preserve">Esta guía </w:t>
      </w:r>
      <w:r w:rsidRPr="007F359C">
        <w:rPr>
          <w:u w:val="single"/>
        </w:rPr>
        <w:t>sustituye a los formularios anteriores para la presentación de información, y a cambio ofrece</w:t>
      </w:r>
      <w:r w:rsidRPr="007F359C">
        <w:t xml:space="preserve"> directrices que se pueden aplicar con flexibilidad, en consonancia con las circunstancias nacionales, siempre y cuando los Estados partes faciliten datos útiles, comparables y de calidad sobre las cuestiones pertinentes. El presente documento se ciñe al ámbito de los compromisos vigentes, es decir, </w:t>
      </w:r>
      <w:r w:rsidRPr="007F359C">
        <w:rPr>
          <w:u w:val="single"/>
        </w:rPr>
        <w:t>no implica un incremento de los compromisos relativos a la presentación de información con respecto a lo ya convenido por los Estados partes</w:t>
      </w:r>
      <w:r w:rsidRPr="007F359C">
        <w:t>.</w:t>
      </w:r>
    </w:p>
    <w:p w:rsidR="007F359C" w:rsidRDefault="007F359C" w:rsidP="007F359C">
      <w:pPr>
        <w:pStyle w:val="SingleTxt"/>
      </w:pPr>
      <w:r w:rsidRPr="007F359C">
        <w:t>5.</w:t>
      </w:r>
      <w:r w:rsidRPr="007F359C">
        <w:tab/>
        <w:t xml:space="preserve">En vista del estado de madurez que ha alcanzado la Convención, el presente documento tiene por objeto ayudar a los Estados partes a cumplir la obligación de presentar, con carácter anual, información </w:t>
      </w:r>
      <w:r w:rsidRPr="007F359C">
        <w:rPr>
          <w:u w:val="single"/>
        </w:rPr>
        <w:t>actualizada</w:t>
      </w:r>
      <w:r w:rsidRPr="007F359C">
        <w:t xml:space="preserve"> correspondiente al año </w:t>
      </w:r>
      <w:r w:rsidRPr="007F359C">
        <w:rPr>
          <w:u w:val="single"/>
        </w:rPr>
        <w:t>civil</w:t>
      </w:r>
      <w:r w:rsidRPr="007F359C">
        <w:t xml:space="preserve"> precedente. Su vocación es también la de ayudar a los Estados partes a proporcionar la información exigida en diversos compromisos políticos, como los que figuran en el Plan de Acción de Maputo. Los nuevos Estados partes que deben cumplir la obligación de presentar un informe inicial de transparencia tal vez encuentren útil recabar orientación directamente de la Dependencia de Apoyo a la Aplicación.</w:t>
      </w:r>
    </w:p>
    <w:p w:rsidR="007F359C" w:rsidRDefault="007F359C">
      <w:pPr>
        <w:suppressAutoHyphens w:val="0"/>
        <w:spacing w:line="240" w:lineRule="auto"/>
        <w:rPr>
          <w:kern w:val="14"/>
        </w:rPr>
      </w:pPr>
      <w:r>
        <w:br w:type="page"/>
      </w:r>
    </w:p>
    <w:p w:rsidR="007F359C" w:rsidRDefault="007F359C" w:rsidP="007F359C">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lastRenderedPageBreak/>
        <w:tab/>
      </w:r>
      <w:r w:rsidRPr="007F359C">
        <w:t>I.</w:t>
      </w:r>
      <w:r w:rsidRPr="007F359C">
        <w:tab/>
        <w:t>Sinopsis de la obligación y los compromisos relativos a la</w:t>
      </w:r>
      <w:r>
        <w:t> </w:t>
      </w:r>
      <w:r w:rsidRPr="007F359C">
        <w:t>presentación de información</w:t>
      </w:r>
    </w:p>
    <w:p w:rsidR="007F359C" w:rsidRPr="007F359C" w:rsidRDefault="007F359C" w:rsidP="007F359C">
      <w:pPr>
        <w:pStyle w:val="SingleTxt"/>
        <w:spacing w:after="0" w:line="120" w:lineRule="exact"/>
        <w:rPr>
          <w:sz w:val="10"/>
        </w:rPr>
      </w:pPr>
    </w:p>
    <w:p w:rsidR="007F359C" w:rsidRPr="007F359C" w:rsidRDefault="007F359C" w:rsidP="007F359C">
      <w:pPr>
        <w:pStyle w:val="SingleTxt"/>
        <w:spacing w:after="0" w:line="120" w:lineRule="exact"/>
        <w:rPr>
          <w:sz w:val="10"/>
        </w:rPr>
      </w:pPr>
    </w:p>
    <w:p w:rsidR="007F359C" w:rsidRDefault="007F359C" w:rsidP="007F359C">
      <w:pPr>
        <w:pStyle w:val="SingleTxt"/>
      </w:pPr>
      <w:r w:rsidRPr="007F359C">
        <w:t>6.</w:t>
      </w:r>
      <w:r w:rsidRPr="007F359C">
        <w:tab/>
        <w:t>La información que los Estados partes están obligados a proporcionar se enumera en los nueve apartados del artículo 7 de la Convención. Esos nueve apartados se pueden organizar de manera más coherente dividiéndolos en seis temas principales sobre los que se debe presentar información. Además, los compromisos políticos convenidos por los Estados partes hacen alusión a otros temas sobre los que sería conveniente que se facilitara información.</w:t>
      </w:r>
    </w:p>
    <w:p w:rsidR="00847607" w:rsidRPr="00847607" w:rsidRDefault="00847607" w:rsidP="00847607">
      <w:pPr>
        <w:pStyle w:val="SingleTxt"/>
        <w:spacing w:after="0" w:line="120" w:lineRule="exact"/>
        <w:rPr>
          <w:sz w:val="10"/>
        </w:rPr>
      </w:pPr>
    </w:p>
    <w:tbl>
      <w:tblPr>
        <w:tblW w:w="7479" w:type="dxa"/>
        <w:tblInd w:w="1287" w:type="dxa"/>
        <w:tblBorders>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2574"/>
        <w:gridCol w:w="1944"/>
        <w:gridCol w:w="2961"/>
      </w:tblGrid>
      <w:tr w:rsidR="0082090B" w:rsidRPr="00100145" w:rsidTr="0082090B">
        <w:trPr>
          <w:trHeight w:val="1705"/>
        </w:trPr>
        <w:tc>
          <w:tcPr>
            <w:tcW w:w="2574" w:type="dxa"/>
            <w:vAlign w:val="center"/>
          </w:tcPr>
          <w:p w:rsidR="0082090B" w:rsidRPr="000724DA" w:rsidRDefault="0082090B" w:rsidP="0082090B">
            <w:pPr>
              <w:spacing w:line="240" w:lineRule="atLeast"/>
              <w:rPr>
                <w:b/>
              </w:rPr>
            </w:pPr>
            <w:r w:rsidRPr="000724DA">
              <w:rPr>
                <w:b/>
              </w:rPr>
              <w:t>Medidas nacionales de aplicación</w:t>
            </w:r>
          </w:p>
        </w:tc>
        <w:tc>
          <w:tcPr>
            <w:tcW w:w="1944" w:type="dxa"/>
            <w:vAlign w:val="center"/>
          </w:tcPr>
          <w:p w:rsidR="0082090B" w:rsidRPr="000724DA" w:rsidRDefault="0082090B" w:rsidP="0082090B">
            <w:pPr>
              <w:spacing w:line="240" w:lineRule="atLeast"/>
              <w:jc w:val="center"/>
              <w:rPr>
                <w:b/>
                <w:sz w:val="120"/>
                <w:szCs w:val="120"/>
              </w:rPr>
            </w:pPr>
            <w:r w:rsidRPr="000724DA">
              <w:rPr>
                <w:b/>
                <w:sz w:val="120"/>
                <w:szCs w:val="120"/>
              </w:rPr>
              <w:sym w:font="Wingdings" w:char="F0E8"/>
            </w:r>
          </w:p>
        </w:tc>
        <w:tc>
          <w:tcPr>
            <w:tcW w:w="2961" w:type="dxa"/>
            <w:vAlign w:val="center"/>
          </w:tcPr>
          <w:p w:rsidR="0082090B" w:rsidRDefault="0082090B" w:rsidP="00847607">
            <w:pPr>
              <w:spacing w:line="240" w:lineRule="atLeast"/>
              <w:ind w:left="144"/>
              <w:rPr>
                <w:b/>
              </w:rPr>
            </w:pPr>
            <w:r w:rsidRPr="000724DA">
              <w:rPr>
                <w:b/>
              </w:rPr>
              <w:t>Artículo 7.1 a)</w:t>
            </w:r>
          </w:p>
          <w:p w:rsidR="00847607" w:rsidRPr="000724DA" w:rsidRDefault="00847607" w:rsidP="00847607">
            <w:pPr>
              <w:spacing w:line="240" w:lineRule="atLeast"/>
              <w:ind w:left="144"/>
              <w:rPr>
                <w:b/>
              </w:rPr>
            </w:pPr>
          </w:p>
          <w:p w:rsidR="0082090B" w:rsidRPr="000724DA" w:rsidRDefault="0082090B" w:rsidP="00847607">
            <w:pPr>
              <w:spacing w:line="240" w:lineRule="atLeast"/>
              <w:ind w:left="144"/>
              <w:rPr>
                <w:b/>
              </w:rPr>
            </w:pPr>
            <w:r w:rsidRPr="000724DA">
              <w:rPr>
                <w:b/>
              </w:rPr>
              <w:t xml:space="preserve">Compromisos políticos </w:t>
            </w:r>
          </w:p>
          <w:p w:rsidR="0082090B" w:rsidRPr="000724DA" w:rsidRDefault="0082090B" w:rsidP="00847607">
            <w:pPr>
              <w:spacing w:line="240" w:lineRule="atLeast"/>
              <w:ind w:left="144"/>
              <w:rPr>
                <w:b/>
              </w:rPr>
            </w:pPr>
            <w:r w:rsidRPr="000724DA">
              <w:rPr>
                <w:b/>
              </w:rPr>
              <w:t>(p</w:t>
            </w:r>
            <w:r w:rsidR="00847607">
              <w:rPr>
                <w:b/>
              </w:rPr>
              <w:t>or ejemplo</w:t>
            </w:r>
            <w:r w:rsidRPr="000724DA">
              <w:rPr>
                <w:b/>
              </w:rPr>
              <w:t xml:space="preserve"> el Plan de Acción de Maputo)</w:t>
            </w:r>
          </w:p>
        </w:tc>
      </w:tr>
      <w:tr w:rsidR="0082090B" w:rsidRPr="00100145" w:rsidTr="0082090B">
        <w:tc>
          <w:tcPr>
            <w:tcW w:w="2574" w:type="dxa"/>
            <w:vAlign w:val="center"/>
          </w:tcPr>
          <w:p w:rsidR="0082090B" w:rsidRPr="000724DA" w:rsidRDefault="0082090B" w:rsidP="0082090B">
            <w:pPr>
              <w:spacing w:line="240" w:lineRule="atLeast"/>
              <w:rPr>
                <w:b/>
              </w:rPr>
            </w:pPr>
            <w:r w:rsidRPr="000724DA">
              <w:rPr>
                <w:b/>
              </w:rPr>
              <w:t>Existencias de minas antipersonal</w:t>
            </w:r>
          </w:p>
        </w:tc>
        <w:tc>
          <w:tcPr>
            <w:tcW w:w="1944" w:type="dxa"/>
            <w:vAlign w:val="center"/>
          </w:tcPr>
          <w:p w:rsidR="0082090B" w:rsidRPr="000724DA" w:rsidRDefault="0082090B" w:rsidP="0082090B">
            <w:pPr>
              <w:spacing w:line="240" w:lineRule="atLeast"/>
              <w:jc w:val="center"/>
              <w:rPr>
                <w:b/>
                <w:sz w:val="120"/>
                <w:szCs w:val="120"/>
              </w:rPr>
            </w:pPr>
            <w:r w:rsidRPr="000724DA">
              <w:rPr>
                <w:b/>
                <w:sz w:val="120"/>
                <w:szCs w:val="120"/>
              </w:rPr>
              <w:sym w:font="Wingdings" w:char="F0E8"/>
            </w:r>
          </w:p>
        </w:tc>
        <w:tc>
          <w:tcPr>
            <w:tcW w:w="2961" w:type="dxa"/>
            <w:vAlign w:val="center"/>
          </w:tcPr>
          <w:p w:rsidR="0082090B" w:rsidRPr="000724DA" w:rsidRDefault="0082090B" w:rsidP="00847607">
            <w:pPr>
              <w:spacing w:line="240" w:lineRule="atLeast"/>
              <w:ind w:left="144"/>
              <w:rPr>
                <w:b/>
              </w:rPr>
            </w:pPr>
            <w:r w:rsidRPr="000724DA">
              <w:rPr>
                <w:b/>
              </w:rPr>
              <w:t>Artículo 7.1 b)</w:t>
            </w:r>
          </w:p>
          <w:p w:rsidR="0082090B" w:rsidRPr="000724DA" w:rsidRDefault="0082090B" w:rsidP="00847607">
            <w:pPr>
              <w:spacing w:line="240" w:lineRule="atLeast"/>
              <w:ind w:left="144"/>
              <w:rPr>
                <w:b/>
              </w:rPr>
            </w:pPr>
            <w:r w:rsidRPr="000724DA">
              <w:rPr>
                <w:b/>
              </w:rPr>
              <w:t>Artículo 7.1 f)</w:t>
            </w:r>
          </w:p>
          <w:p w:rsidR="0082090B" w:rsidRPr="000724DA" w:rsidRDefault="0082090B" w:rsidP="00847607">
            <w:pPr>
              <w:spacing w:line="240" w:lineRule="atLeast"/>
              <w:ind w:left="144"/>
              <w:rPr>
                <w:b/>
              </w:rPr>
            </w:pPr>
            <w:r w:rsidRPr="000724DA">
              <w:rPr>
                <w:b/>
              </w:rPr>
              <w:t>Artículo 7.1 g)</w:t>
            </w:r>
          </w:p>
        </w:tc>
      </w:tr>
      <w:tr w:rsidR="0082090B" w:rsidRPr="00100145" w:rsidTr="0082090B">
        <w:tc>
          <w:tcPr>
            <w:tcW w:w="2574" w:type="dxa"/>
            <w:vAlign w:val="center"/>
          </w:tcPr>
          <w:p w:rsidR="0082090B" w:rsidRPr="000724DA" w:rsidRDefault="0082090B" w:rsidP="0082090B">
            <w:pPr>
              <w:spacing w:line="240" w:lineRule="atLeast"/>
              <w:rPr>
                <w:b/>
              </w:rPr>
            </w:pPr>
            <w:r w:rsidRPr="000724DA">
              <w:rPr>
                <w:b/>
              </w:rPr>
              <w:t>Minas antipersonal retenidas o transferidas para los fines permitidos</w:t>
            </w:r>
          </w:p>
        </w:tc>
        <w:tc>
          <w:tcPr>
            <w:tcW w:w="1944" w:type="dxa"/>
            <w:vAlign w:val="center"/>
          </w:tcPr>
          <w:p w:rsidR="0082090B" w:rsidRPr="000724DA" w:rsidRDefault="0082090B" w:rsidP="0082090B">
            <w:pPr>
              <w:spacing w:line="240" w:lineRule="atLeast"/>
              <w:jc w:val="center"/>
              <w:rPr>
                <w:b/>
                <w:sz w:val="120"/>
                <w:szCs w:val="120"/>
              </w:rPr>
            </w:pPr>
            <w:r w:rsidRPr="000724DA">
              <w:rPr>
                <w:b/>
                <w:sz w:val="120"/>
                <w:szCs w:val="120"/>
              </w:rPr>
              <w:sym w:font="Wingdings" w:char="F0E8"/>
            </w:r>
          </w:p>
        </w:tc>
        <w:tc>
          <w:tcPr>
            <w:tcW w:w="2961" w:type="dxa"/>
            <w:vAlign w:val="center"/>
          </w:tcPr>
          <w:p w:rsidR="0082090B" w:rsidRPr="000724DA" w:rsidRDefault="0082090B" w:rsidP="00847607">
            <w:pPr>
              <w:spacing w:line="240" w:lineRule="atLeast"/>
              <w:ind w:left="144"/>
              <w:rPr>
                <w:b/>
              </w:rPr>
            </w:pPr>
            <w:r w:rsidRPr="000724DA">
              <w:rPr>
                <w:b/>
              </w:rPr>
              <w:t>Artículo 7.1 d)</w:t>
            </w:r>
          </w:p>
          <w:p w:rsidR="0082090B" w:rsidRPr="000724DA" w:rsidRDefault="0082090B" w:rsidP="00847607">
            <w:pPr>
              <w:spacing w:line="240" w:lineRule="atLeast"/>
              <w:ind w:left="144"/>
              <w:rPr>
                <w:b/>
              </w:rPr>
            </w:pPr>
          </w:p>
          <w:p w:rsidR="0082090B" w:rsidRPr="000724DA" w:rsidRDefault="0082090B" w:rsidP="00847607">
            <w:pPr>
              <w:spacing w:line="240" w:lineRule="atLeast"/>
              <w:ind w:left="144"/>
              <w:rPr>
                <w:b/>
              </w:rPr>
            </w:pPr>
            <w:r w:rsidRPr="000724DA">
              <w:rPr>
                <w:b/>
              </w:rPr>
              <w:t xml:space="preserve">Compromisos políticos </w:t>
            </w:r>
          </w:p>
          <w:p w:rsidR="0082090B" w:rsidRPr="000724DA" w:rsidRDefault="0082090B" w:rsidP="00847607">
            <w:pPr>
              <w:spacing w:line="240" w:lineRule="atLeast"/>
              <w:ind w:left="144"/>
              <w:rPr>
                <w:b/>
              </w:rPr>
            </w:pPr>
            <w:r w:rsidRPr="000724DA">
              <w:rPr>
                <w:b/>
              </w:rPr>
              <w:t>(</w:t>
            </w:r>
            <w:r w:rsidR="00847607">
              <w:rPr>
                <w:b/>
              </w:rPr>
              <w:t>por ejemplo</w:t>
            </w:r>
            <w:r w:rsidRPr="000724DA">
              <w:rPr>
                <w:b/>
              </w:rPr>
              <w:t xml:space="preserve"> el Plan de Acción de Maputo)</w:t>
            </w:r>
          </w:p>
        </w:tc>
      </w:tr>
      <w:tr w:rsidR="0082090B" w:rsidRPr="00100145" w:rsidTr="0082090B">
        <w:tc>
          <w:tcPr>
            <w:tcW w:w="2574" w:type="dxa"/>
            <w:vAlign w:val="center"/>
          </w:tcPr>
          <w:p w:rsidR="0082090B" w:rsidRPr="000724DA" w:rsidRDefault="0082090B" w:rsidP="0082090B">
            <w:pPr>
              <w:spacing w:line="240" w:lineRule="atLeast"/>
              <w:rPr>
                <w:b/>
              </w:rPr>
            </w:pPr>
            <w:r w:rsidRPr="000724DA">
              <w:rPr>
                <w:b/>
              </w:rPr>
              <w:t>Zonas donde se conoce o se sospecha la presencia de minas antipersonal</w:t>
            </w:r>
          </w:p>
        </w:tc>
        <w:tc>
          <w:tcPr>
            <w:tcW w:w="1944" w:type="dxa"/>
            <w:vAlign w:val="center"/>
          </w:tcPr>
          <w:p w:rsidR="0082090B" w:rsidRPr="000724DA" w:rsidRDefault="0082090B" w:rsidP="0082090B">
            <w:pPr>
              <w:spacing w:line="240" w:lineRule="atLeast"/>
              <w:jc w:val="center"/>
              <w:rPr>
                <w:b/>
                <w:sz w:val="120"/>
                <w:szCs w:val="120"/>
              </w:rPr>
            </w:pPr>
            <w:r w:rsidRPr="000724DA">
              <w:rPr>
                <w:b/>
                <w:sz w:val="120"/>
                <w:szCs w:val="120"/>
              </w:rPr>
              <w:sym w:font="Wingdings" w:char="F0E8"/>
            </w:r>
          </w:p>
        </w:tc>
        <w:tc>
          <w:tcPr>
            <w:tcW w:w="2961" w:type="dxa"/>
            <w:vAlign w:val="center"/>
          </w:tcPr>
          <w:p w:rsidR="0082090B" w:rsidRPr="000724DA" w:rsidRDefault="0082090B" w:rsidP="00847607">
            <w:pPr>
              <w:spacing w:line="240" w:lineRule="atLeast"/>
              <w:ind w:left="144"/>
              <w:rPr>
                <w:b/>
              </w:rPr>
            </w:pPr>
            <w:r w:rsidRPr="000724DA">
              <w:rPr>
                <w:b/>
              </w:rPr>
              <w:t>Artículo 7.1 c)</w:t>
            </w:r>
          </w:p>
          <w:p w:rsidR="0082090B" w:rsidRPr="000724DA" w:rsidRDefault="0082090B" w:rsidP="00847607">
            <w:pPr>
              <w:spacing w:line="240" w:lineRule="atLeast"/>
              <w:ind w:left="144"/>
              <w:rPr>
                <w:b/>
              </w:rPr>
            </w:pPr>
            <w:r w:rsidRPr="000724DA">
              <w:rPr>
                <w:b/>
              </w:rPr>
              <w:t>Artículo 7.1 f)</w:t>
            </w:r>
          </w:p>
          <w:p w:rsidR="0082090B" w:rsidRPr="000724DA" w:rsidRDefault="0082090B" w:rsidP="00847607">
            <w:pPr>
              <w:spacing w:line="240" w:lineRule="atLeast"/>
              <w:ind w:left="144"/>
              <w:rPr>
                <w:b/>
              </w:rPr>
            </w:pPr>
            <w:r w:rsidRPr="000724DA">
              <w:rPr>
                <w:b/>
              </w:rPr>
              <w:t>Artículo 7.1 g)</w:t>
            </w:r>
          </w:p>
          <w:p w:rsidR="0082090B" w:rsidRPr="000724DA" w:rsidRDefault="0082090B" w:rsidP="00847607">
            <w:pPr>
              <w:spacing w:line="240" w:lineRule="atLeast"/>
              <w:ind w:left="144"/>
              <w:rPr>
                <w:b/>
              </w:rPr>
            </w:pPr>
            <w:r w:rsidRPr="000724DA">
              <w:rPr>
                <w:b/>
              </w:rPr>
              <w:t>Artículo 7.1 i)</w:t>
            </w:r>
          </w:p>
          <w:p w:rsidR="0082090B" w:rsidRPr="000724DA" w:rsidRDefault="0082090B" w:rsidP="00847607">
            <w:pPr>
              <w:spacing w:line="240" w:lineRule="atLeast"/>
              <w:ind w:left="144"/>
              <w:rPr>
                <w:b/>
              </w:rPr>
            </w:pPr>
          </w:p>
          <w:p w:rsidR="0082090B" w:rsidRPr="000724DA" w:rsidRDefault="0082090B" w:rsidP="00847607">
            <w:pPr>
              <w:spacing w:line="240" w:lineRule="atLeast"/>
              <w:ind w:left="144"/>
              <w:rPr>
                <w:b/>
              </w:rPr>
            </w:pPr>
            <w:r w:rsidRPr="000724DA">
              <w:rPr>
                <w:b/>
              </w:rPr>
              <w:t xml:space="preserve">Compromisos políticos </w:t>
            </w:r>
          </w:p>
          <w:p w:rsidR="0082090B" w:rsidRPr="000724DA" w:rsidRDefault="0082090B" w:rsidP="00847607">
            <w:pPr>
              <w:spacing w:after="120" w:line="240" w:lineRule="atLeast"/>
              <w:ind w:left="144"/>
              <w:rPr>
                <w:b/>
              </w:rPr>
            </w:pPr>
            <w:r w:rsidRPr="000724DA">
              <w:rPr>
                <w:b/>
              </w:rPr>
              <w:t>(</w:t>
            </w:r>
            <w:r w:rsidR="00847607">
              <w:rPr>
                <w:b/>
              </w:rPr>
              <w:t>por ejemplo</w:t>
            </w:r>
            <w:r w:rsidRPr="000724DA">
              <w:rPr>
                <w:b/>
              </w:rPr>
              <w:t xml:space="preserve"> el Plan de Acción de Maputo)</w:t>
            </w:r>
          </w:p>
        </w:tc>
      </w:tr>
      <w:tr w:rsidR="0082090B" w:rsidRPr="004F0218" w:rsidTr="0082090B">
        <w:trPr>
          <w:trHeight w:val="939"/>
        </w:trPr>
        <w:tc>
          <w:tcPr>
            <w:tcW w:w="2574" w:type="dxa"/>
            <w:vAlign w:val="center"/>
          </w:tcPr>
          <w:p w:rsidR="0082090B" w:rsidRPr="000724DA" w:rsidRDefault="0082090B" w:rsidP="0082090B">
            <w:pPr>
              <w:spacing w:line="240" w:lineRule="atLeast"/>
              <w:rPr>
                <w:b/>
              </w:rPr>
            </w:pPr>
            <w:r w:rsidRPr="000724DA">
              <w:rPr>
                <w:b/>
              </w:rPr>
              <w:t>Características técnicas de las minas antipersonal</w:t>
            </w:r>
          </w:p>
        </w:tc>
        <w:tc>
          <w:tcPr>
            <w:tcW w:w="1944" w:type="dxa"/>
            <w:vAlign w:val="center"/>
          </w:tcPr>
          <w:p w:rsidR="0082090B" w:rsidRPr="000724DA" w:rsidRDefault="0082090B" w:rsidP="0082090B">
            <w:pPr>
              <w:spacing w:line="240" w:lineRule="atLeast"/>
              <w:jc w:val="center"/>
              <w:rPr>
                <w:b/>
                <w:sz w:val="120"/>
                <w:szCs w:val="120"/>
              </w:rPr>
            </w:pPr>
            <w:r w:rsidRPr="000724DA">
              <w:rPr>
                <w:b/>
                <w:sz w:val="120"/>
                <w:szCs w:val="120"/>
              </w:rPr>
              <w:sym w:font="Wingdings" w:char="F0E8"/>
            </w:r>
          </w:p>
        </w:tc>
        <w:tc>
          <w:tcPr>
            <w:tcW w:w="2961" w:type="dxa"/>
            <w:vAlign w:val="center"/>
          </w:tcPr>
          <w:p w:rsidR="0082090B" w:rsidRPr="000724DA" w:rsidRDefault="0082090B" w:rsidP="00847607">
            <w:pPr>
              <w:spacing w:line="240" w:lineRule="atLeast"/>
              <w:ind w:left="144"/>
              <w:rPr>
                <w:b/>
              </w:rPr>
            </w:pPr>
            <w:r w:rsidRPr="000724DA">
              <w:rPr>
                <w:b/>
              </w:rPr>
              <w:t>Artículo 7.1 h)</w:t>
            </w:r>
          </w:p>
        </w:tc>
      </w:tr>
      <w:tr w:rsidR="0082090B" w:rsidRPr="004F0218" w:rsidTr="0082090B">
        <w:tc>
          <w:tcPr>
            <w:tcW w:w="2574" w:type="dxa"/>
            <w:vAlign w:val="center"/>
          </w:tcPr>
          <w:p w:rsidR="0082090B" w:rsidRPr="000724DA" w:rsidRDefault="0082090B" w:rsidP="0082090B">
            <w:pPr>
              <w:spacing w:line="240" w:lineRule="atLeast"/>
              <w:rPr>
                <w:b/>
              </w:rPr>
            </w:pPr>
            <w:r w:rsidRPr="000724DA">
              <w:rPr>
                <w:b/>
              </w:rPr>
              <w:t>Reconversión o cierre definitivo de las instalaciones de producción de minas antipersonal</w:t>
            </w:r>
          </w:p>
        </w:tc>
        <w:tc>
          <w:tcPr>
            <w:tcW w:w="1944" w:type="dxa"/>
            <w:vAlign w:val="center"/>
          </w:tcPr>
          <w:p w:rsidR="0082090B" w:rsidRPr="000724DA" w:rsidRDefault="0082090B" w:rsidP="0082090B">
            <w:pPr>
              <w:spacing w:line="240" w:lineRule="atLeast"/>
              <w:jc w:val="center"/>
              <w:rPr>
                <w:b/>
                <w:sz w:val="120"/>
                <w:szCs w:val="120"/>
              </w:rPr>
            </w:pPr>
            <w:r w:rsidRPr="000724DA">
              <w:rPr>
                <w:b/>
                <w:sz w:val="120"/>
                <w:szCs w:val="120"/>
              </w:rPr>
              <w:sym w:font="Wingdings" w:char="F0E8"/>
            </w:r>
          </w:p>
        </w:tc>
        <w:tc>
          <w:tcPr>
            <w:tcW w:w="2961" w:type="dxa"/>
            <w:vAlign w:val="center"/>
          </w:tcPr>
          <w:p w:rsidR="0082090B" w:rsidRPr="000724DA" w:rsidRDefault="0082090B" w:rsidP="00847607">
            <w:pPr>
              <w:spacing w:line="240" w:lineRule="atLeast"/>
              <w:ind w:left="144"/>
              <w:rPr>
                <w:b/>
              </w:rPr>
            </w:pPr>
            <w:r>
              <w:rPr>
                <w:b/>
              </w:rPr>
              <w:t>Artículo 7.1 e</w:t>
            </w:r>
            <w:r w:rsidRPr="000724DA">
              <w:rPr>
                <w:b/>
              </w:rPr>
              <w:t>)</w:t>
            </w:r>
          </w:p>
        </w:tc>
      </w:tr>
      <w:tr w:rsidR="0082090B" w:rsidRPr="00100145" w:rsidTr="0082090B">
        <w:tc>
          <w:tcPr>
            <w:tcW w:w="2574" w:type="dxa"/>
            <w:vAlign w:val="center"/>
          </w:tcPr>
          <w:p w:rsidR="0082090B" w:rsidRPr="000724DA" w:rsidRDefault="0082090B" w:rsidP="0082090B">
            <w:pPr>
              <w:spacing w:line="240" w:lineRule="atLeast"/>
              <w:rPr>
                <w:b/>
              </w:rPr>
            </w:pPr>
            <w:r w:rsidRPr="000724DA">
              <w:rPr>
                <w:b/>
              </w:rPr>
              <w:t>Asistencia a las víctimas</w:t>
            </w:r>
          </w:p>
        </w:tc>
        <w:tc>
          <w:tcPr>
            <w:tcW w:w="1944" w:type="dxa"/>
            <w:vAlign w:val="center"/>
          </w:tcPr>
          <w:p w:rsidR="0082090B" w:rsidRPr="000724DA" w:rsidRDefault="0082090B" w:rsidP="0082090B">
            <w:pPr>
              <w:spacing w:line="240" w:lineRule="atLeast"/>
              <w:jc w:val="center"/>
              <w:rPr>
                <w:b/>
                <w:sz w:val="120"/>
                <w:szCs w:val="120"/>
              </w:rPr>
            </w:pPr>
            <w:r w:rsidRPr="000724DA">
              <w:rPr>
                <w:b/>
                <w:sz w:val="120"/>
                <w:szCs w:val="120"/>
              </w:rPr>
              <w:sym w:font="Wingdings" w:char="F0E8"/>
            </w:r>
          </w:p>
        </w:tc>
        <w:tc>
          <w:tcPr>
            <w:tcW w:w="2961" w:type="dxa"/>
            <w:vAlign w:val="center"/>
          </w:tcPr>
          <w:p w:rsidR="0082090B" w:rsidRPr="000724DA" w:rsidRDefault="0082090B" w:rsidP="00847607">
            <w:pPr>
              <w:spacing w:line="240" w:lineRule="atLeast"/>
              <w:ind w:left="144"/>
              <w:rPr>
                <w:b/>
              </w:rPr>
            </w:pPr>
            <w:r w:rsidRPr="000724DA">
              <w:rPr>
                <w:b/>
              </w:rPr>
              <w:t xml:space="preserve">Compromisos políticos </w:t>
            </w:r>
          </w:p>
          <w:p w:rsidR="0082090B" w:rsidRPr="000724DA" w:rsidRDefault="0082090B" w:rsidP="00847607">
            <w:pPr>
              <w:spacing w:line="240" w:lineRule="atLeast"/>
              <w:ind w:left="144"/>
              <w:rPr>
                <w:b/>
              </w:rPr>
            </w:pPr>
            <w:r w:rsidRPr="000724DA">
              <w:rPr>
                <w:b/>
              </w:rPr>
              <w:t>(</w:t>
            </w:r>
            <w:r w:rsidR="00847607">
              <w:rPr>
                <w:b/>
              </w:rPr>
              <w:t>por ejemplo</w:t>
            </w:r>
            <w:r w:rsidRPr="000724DA">
              <w:rPr>
                <w:b/>
              </w:rPr>
              <w:t xml:space="preserve"> el Plan de Acción de Maputo)</w:t>
            </w:r>
          </w:p>
        </w:tc>
      </w:tr>
      <w:tr w:rsidR="0082090B" w:rsidRPr="00100145" w:rsidTr="0082090B">
        <w:tc>
          <w:tcPr>
            <w:tcW w:w="2574" w:type="dxa"/>
            <w:vAlign w:val="center"/>
          </w:tcPr>
          <w:p w:rsidR="0082090B" w:rsidRPr="000724DA" w:rsidRDefault="0082090B" w:rsidP="0082090B">
            <w:pPr>
              <w:spacing w:line="240" w:lineRule="atLeast"/>
              <w:rPr>
                <w:b/>
              </w:rPr>
            </w:pPr>
            <w:r w:rsidRPr="000724DA">
              <w:rPr>
                <w:b/>
              </w:rPr>
              <w:t>Cooperación y asistencia</w:t>
            </w:r>
          </w:p>
        </w:tc>
        <w:tc>
          <w:tcPr>
            <w:tcW w:w="1944" w:type="dxa"/>
            <w:vAlign w:val="center"/>
          </w:tcPr>
          <w:p w:rsidR="0082090B" w:rsidRPr="000724DA" w:rsidRDefault="0082090B" w:rsidP="0082090B">
            <w:pPr>
              <w:spacing w:line="240" w:lineRule="atLeast"/>
              <w:jc w:val="center"/>
              <w:rPr>
                <w:b/>
                <w:sz w:val="120"/>
                <w:szCs w:val="120"/>
              </w:rPr>
            </w:pPr>
            <w:r w:rsidRPr="000724DA">
              <w:rPr>
                <w:b/>
                <w:sz w:val="120"/>
                <w:szCs w:val="120"/>
              </w:rPr>
              <w:sym w:font="Wingdings" w:char="F0E8"/>
            </w:r>
          </w:p>
        </w:tc>
        <w:tc>
          <w:tcPr>
            <w:tcW w:w="2961" w:type="dxa"/>
            <w:vAlign w:val="center"/>
          </w:tcPr>
          <w:p w:rsidR="0082090B" w:rsidRPr="000724DA" w:rsidRDefault="0082090B" w:rsidP="00847607">
            <w:pPr>
              <w:spacing w:line="240" w:lineRule="atLeast"/>
              <w:ind w:left="144"/>
              <w:rPr>
                <w:b/>
              </w:rPr>
            </w:pPr>
            <w:r w:rsidRPr="000724DA">
              <w:rPr>
                <w:b/>
              </w:rPr>
              <w:t xml:space="preserve">Compromisos políticos </w:t>
            </w:r>
          </w:p>
          <w:p w:rsidR="0082090B" w:rsidRPr="000724DA" w:rsidRDefault="0082090B" w:rsidP="00847607">
            <w:pPr>
              <w:spacing w:line="240" w:lineRule="atLeast"/>
              <w:ind w:left="144"/>
              <w:rPr>
                <w:b/>
              </w:rPr>
            </w:pPr>
            <w:r w:rsidRPr="000724DA">
              <w:rPr>
                <w:b/>
              </w:rPr>
              <w:t>(</w:t>
            </w:r>
            <w:r w:rsidR="00847607">
              <w:rPr>
                <w:b/>
              </w:rPr>
              <w:t>por ejemplo</w:t>
            </w:r>
            <w:r w:rsidRPr="000724DA">
              <w:rPr>
                <w:b/>
              </w:rPr>
              <w:t xml:space="preserve"> el Plan de Acción de Maputo)</w:t>
            </w:r>
          </w:p>
        </w:tc>
      </w:tr>
    </w:tbl>
    <w:p w:rsidR="007F359C" w:rsidRPr="0082090B" w:rsidRDefault="007F359C" w:rsidP="0082090B">
      <w:pPr>
        <w:pStyle w:val="SingleTxt"/>
        <w:spacing w:after="0" w:line="120" w:lineRule="exact"/>
        <w:rPr>
          <w:sz w:val="10"/>
        </w:rPr>
      </w:pPr>
    </w:p>
    <w:p w:rsidR="0082090B" w:rsidRPr="0082090B" w:rsidRDefault="0082090B" w:rsidP="0082090B">
      <w:pPr>
        <w:pStyle w:val="SingleTxt"/>
        <w:spacing w:after="0" w:line="120" w:lineRule="exact"/>
        <w:rPr>
          <w:sz w:val="10"/>
        </w:rPr>
      </w:pPr>
    </w:p>
    <w:p w:rsidR="0082090B" w:rsidRPr="0082090B" w:rsidRDefault="0082090B" w:rsidP="0082090B">
      <w:pPr>
        <w:pStyle w:val="SingleTxt"/>
        <w:spacing w:after="0" w:line="120" w:lineRule="exact"/>
        <w:rPr>
          <w:sz w:val="10"/>
        </w:rPr>
      </w:pPr>
    </w:p>
    <w:p w:rsidR="004C65FD" w:rsidRDefault="004C65FD" w:rsidP="004C65FD">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rsidRPr="004C65FD">
        <w:t>II.</w:t>
      </w:r>
      <w:r w:rsidRPr="004C65FD">
        <w:tab/>
        <w:t>Tipo de información que se ha de facilitar y manera de</w:t>
      </w:r>
      <w:r>
        <w:t> </w:t>
      </w:r>
      <w:r w:rsidRPr="004C65FD">
        <w:t>hacerlo</w:t>
      </w:r>
    </w:p>
    <w:p w:rsidR="004C65FD" w:rsidRPr="004C65FD" w:rsidRDefault="004C65FD" w:rsidP="004C65FD">
      <w:pPr>
        <w:pStyle w:val="SingleTxt"/>
        <w:spacing w:after="0" w:line="120" w:lineRule="exact"/>
        <w:rPr>
          <w:sz w:val="10"/>
        </w:rPr>
      </w:pPr>
    </w:p>
    <w:p w:rsidR="004C65FD" w:rsidRPr="004C65FD" w:rsidRDefault="004C65FD" w:rsidP="004C65FD">
      <w:pPr>
        <w:pStyle w:val="SingleTxt"/>
        <w:spacing w:after="0" w:line="120" w:lineRule="exact"/>
        <w:rPr>
          <w:sz w:val="10"/>
        </w:rPr>
      </w:pPr>
    </w:p>
    <w:p w:rsidR="004C65FD" w:rsidRDefault="004C65FD" w:rsidP="004C65FD">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4C65FD">
        <w:tab/>
        <w:t>A.</w:t>
      </w:r>
      <w:r w:rsidRPr="004C65FD">
        <w:tab/>
        <w:t>Medidas nacionales de aplicación</w:t>
      </w:r>
    </w:p>
    <w:p w:rsidR="004C65FD" w:rsidRPr="004C65FD" w:rsidRDefault="004C65FD" w:rsidP="004C65FD">
      <w:pPr>
        <w:pStyle w:val="SingleTxt"/>
        <w:spacing w:after="0" w:line="120" w:lineRule="exact"/>
        <w:rPr>
          <w:sz w:val="10"/>
        </w:rPr>
      </w:pPr>
    </w:p>
    <w:p w:rsidR="004C65FD" w:rsidRPr="004C65FD" w:rsidRDefault="004C65FD" w:rsidP="004C65FD">
      <w:pPr>
        <w:pStyle w:val="SingleTxt"/>
        <w:spacing w:line="120" w:lineRule="exact"/>
        <w:rPr>
          <w:sz w:val="10"/>
        </w:rPr>
      </w:pPr>
    </w:p>
    <w:p w:rsidR="004C65FD" w:rsidRPr="004C65FD" w:rsidRDefault="004C65FD" w:rsidP="004C65FD">
      <w:pPr>
        <w:pStyle w:val="SingleTxt"/>
      </w:pPr>
      <w:r w:rsidRPr="004C65FD">
        <w:t>7.</w:t>
      </w:r>
      <w:r w:rsidRPr="004C65FD">
        <w:tab/>
        <w:t>Cada Estado parte debe presentar información actualizada, correspondiente al año civil anterior, sobre lo siguiente:</w:t>
      </w:r>
    </w:p>
    <w:p w:rsidR="004C65FD" w:rsidRPr="004C65FD" w:rsidRDefault="004C65FD" w:rsidP="00847607">
      <w:pPr>
        <w:pStyle w:val="Bullet1"/>
      </w:pPr>
      <w:r w:rsidRPr="004C65FD">
        <w:t>Todas las medidas legales, administrativas y de otra índole que procedan, incluyendo la imposición de sanciones penales, que se hayan adoptado para prevenir y reprimir cualquier actividad prohibida al Estado parte conforme a la Convención, cometida por personas o en territorio bajo su jurisdicción o control</w:t>
      </w:r>
      <w:r w:rsidRPr="004C65FD">
        <w:rPr>
          <w:vertAlign w:val="superscript"/>
        </w:rPr>
        <w:endnoteReference w:id="2"/>
      </w:r>
      <w:r w:rsidRPr="004C65FD">
        <w:t>.</w:t>
      </w:r>
    </w:p>
    <w:p w:rsidR="004C65FD" w:rsidRPr="004C65FD" w:rsidRDefault="004C65FD" w:rsidP="004C65FD">
      <w:pPr>
        <w:pStyle w:val="SingleTxt"/>
      </w:pPr>
      <w:r w:rsidRPr="004C65FD">
        <w:t>8.</w:t>
      </w:r>
      <w:r w:rsidRPr="004C65FD">
        <w:tab/>
        <w:t>La mayoría de los Estados partes ya han facilitado información, bien sobre la legislación que han promulgado para prevenir y reprimir las actividades prohibidas, bien sobre leyes que ya existían y que consideran suficientes en este sentido. Por consiguiente, hasta que no se adhieran a la Convención nuevos Estados, la presentación de información actualizada no incumbirá más que a unos pocos Estados partes, es decir, que si un Estado parte no dispone de información nueva correspondiente el año civil precedente, no tiene por qué volver a proporcionar la información que ya haya facilitado.</w:t>
      </w:r>
    </w:p>
    <w:p w:rsidR="004C65FD" w:rsidRPr="004C65FD" w:rsidRDefault="004C65FD" w:rsidP="004C65FD">
      <w:pPr>
        <w:pStyle w:val="SingleTxt"/>
      </w:pPr>
      <w:r w:rsidRPr="004C65FD">
        <w:t>9.</w:t>
      </w:r>
      <w:r w:rsidRPr="004C65FD">
        <w:tab/>
        <w:t xml:space="preserve">No obstante, siempre cabe la posibilidad de que los Estados partes modifiquen la legislación vigente o de que los que hasta la fecha no hayan adoptado ninguna medida legal aprueben nuevos instrumentos legislativos. Además, los Estados partes han convenido en que, a este respecto, se deberá informar, entre otras cosas, sobre </w:t>
      </w:r>
      <w:r w:rsidR="000C3BBF">
        <w:t>“</w:t>
      </w:r>
      <w:r w:rsidRPr="004C65FD">
        <w:t>el recurso a esas medidas ante casos de incumplimiento supuesto o demostrado de las prohibiciones establecidas en la Convención</w:t>
      </w:r>
      <w:r w:rsidR="000C3BBF">
        <w:t>”</w:t>
      </w:r>
      <w:r w:rsidRPr="004C65FD">
        <w:rPr>
          <w:vertAlign w:val="superscript"/>
        </w:rPr>
        <w:endnoteReference w:id="3"/>
      </w:r>
      <w:r w:rsidRPr="004C65FD">
        <w:t>.</w:t>
      </w:r>
    </w:p>
    <w:p w:rsidR="004C65FD" w:rsidRDefault="004C65FD">
      <w:pPr>
        <w:suppressAutoHyphens w:val="0"/>
        <w:spacing w:line="240" w:lineRule="auto"/>
        <w:rPr>
          <w:kern w:val="14"/>
        </w:rPr>
      </w:pPr>
      <w:r>
        <w:br w:type="page"/>
      </w:r>
    </w:p>
    <w:p w:rsidR="0082090B" w:rsidRPr="007F359C" w:rsidRDefault="00357375" w:rsidP="004C65FD">
      <w:pPr>
        <w:pStyle w:val="SingleTxt"/>
        <w:spacing w:line="240" w:lineRule="auto"/>
      </w:pPr>
      <w:r>
        <w:rPr>
          <w:noProof/>
          <w:lang w:val="en-US"/>
        </w:rPr>
        <w:drawing>
          <wp:inline distT="0" distB="0" distL="0" distR="0" wp14:anchorId="3E9A7794" wp14:editId="46EA44C7">
            <wp:extent cx="5400040" cy="7768747"/>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0040" cy="7768747"/>
                    </a:xfrm>
                    <a:prstGeom prst="rect">
                      <a:avLst/>
                    </a:prstGeom>
                    <a:noFill/>
                    <a:ln>
                      <a:noFill/>
                    </a:ln>
                  </pic:spPr>
                </pic:pic>
              </a:graphicData>
            </a:graphic>
          </wp:inline>
        </w:drawing>
      </w:r>
    </w:p>
    <w:p w:rsidR="004C65FD" w:rsidRDefault="004C65FD">
      <w:pPr>
        <w:suppressAutoHyphens w:val="0"/>
        <w:spacing w:line="240" w:lineRule="auto"/>
        <w:rPr>
          <w:kern w:val="14"/>
        </w:rPr>
      </w:pPr>
      <w:r>
        <w:br w:type="page"/>
      </w:r>
    </w:p>
    <w:p w:rsidR="000D0EDE" w:rsidRDefault="000D0EDE" w:rsidP="000D0EDE">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0D0EDE">
        <w:tab/>
        <w:t>B.</w:t>
      </w:r>
      <w:r w:rsidRPr="000D0EDE">
        <w:tab/>
        <w:t>Existencias de minas antipersonal</w:t>
      </w:r>
    </w:p>
    <w:p w:rsidR="000D0EDE" w:rsidRPr="000D0EDE" w:rsidRDefault="000D0EDE" w:rsidP="000D0EDE">
      <w:pPr>
        <w:pStyle w:val="SingleTxt"/>
        <w:spacing w:after="0" w:line="120" w:lineRule="exact"/>
        <w:rPr>
          <w:sz w:val="10"/>
        </w:rPr>
      </w:pPr>
    </w:p>
    <w:p w:rsidR="000D0EDE" w:rsidRPr="000D0EDE" w:rsidRDefault="000D0EDE" w:rsidP="000D0EDE">
      <w:pPr>
        <w:pStyle w:val="SingleTxt"/>
        <w:spacing w:after="0" w:line="120" w:lineRule="exact"/>
        <w:rPr>
          <w:sz w:val="10"/>
        </w:rPr>
      </w:pPr>
    </w:p>
    <w:p w:rsidR="000D0EDE" w:rsidRPr="000D0EDE" w:rsidRDefault="000D0EDE" w:rsidP="000D0EDE">
      <w:pPr>
        <w:pStyle w:val="SingleTxt"/>
      </w:pPr>
      <w:r w:rsidRPr="000D0EDE">
        <w:t>10.</w:t>
      </w:r>
      <w:r w:rsidRPr="000D0EDE">
        <w:tab/>
        <w:t>Cada Estado parte debe presentar información actualizada sobre lo siguiente:</w:t>
      </w:r>
    </w:p>
    <w:p w:rsidR="000D0EDE" w:rsidRPr="000D0EDE" w:rsidRDefault="000C3BBF" w:rsidP="000D0EDE">
      <w:pPr>
        <w:pStyle w:val="Bullet1"/>
      </w:pPr>
      <w:r>
        <w:t>“</w:t>
      </w:r>
      <w:r w:rsidR="000D0EDE" w:rsidRPr="000D0EDE">
        <w:t>El total de las minas antipersonal en existencias que le pertenecen o posea, o que estén bajo su jurisdicción o control, incluyendo un desglose del tipo, cantidad y, si fuera posible, los números de lote de cada tipo de mina antipersonal en existencias</w:t>
      </w:r>
      <w:r>
        <w:t>”</w:t>
      </w:r>
      <w:r w:rsidR="000D0EDE" w:rsidRPr="000D0EDE">
        <w:rPr>
          <w:vertAlign w:val="superscript"/>
        </w:rPr>
        <w:endnoteReference w:id="4"/>
      </w:r>
      <w:r w:rsidR="00357375">
        <w:t>;</w:t>
      </w:r>
    </w:p>
    <w:p w:rsidR="000D0EDE" w:rsidRPr="000D0EDE" w:rsidRDefault="000C3BBF" w:rsidP="000D0EDE">
      <w:pPr>
        <w:pStyle w:val="Bullet1"/>
      </w:pPr>
      <w:r>
        <w:t>“</w:t>
      </w:r>
      <w:r w:rsidR="000D0EDE" w:rsidRPr="000D0EDE">
        <w:t>La situación de los programas para la destrucción de [las existencias de] minas antipersonal [...], incluidos los detalles de los métodos que se utilizarán en la destrucción, la ubicación de todos los lugares donde tendrá lugar la destrucción y las normas aplicables en materia de seguridad y medio ambiente que observan</w:t>
      </w:r>
      <w:r>
        <w:t>”</w:t>
      </w:r>
      <w:r w:rsidR="000D0EDE" w:rsidRPr="000D0EDE">
        <w:rPr>
          <w:vertAlign w:val="superscript"/>
        </w:rPr>
        <w:endnoteReference w:id="5"/>
      </w:r>
      <w:r w:rsidR="00357375">
        <w:t>;</w:t>
      </w:r>
    </w:p>
    <w:p w:rsidR="000D0EDE" w:rsidRPr="000D0EDE" w:rsidRDefault="000C3BBF" w:rsidP="000D0EDE">
      <w:pPr>
        <w:pStyle w:val="Bullet1"/>
      </w:pPr>
      <w:r>
        <w:t>“</w:t>
      </w:r>
      <w:r w:rsidR="000D0EDE" w:rsidRPr="000D0EDE">
        <w:t>Los tipos y cantidades de todas las minas antipersonal [destruidas durante el año civil precedente], incluido un desglose de la cantidad de cada tipo de mina antipersonal destruida [...], así como, si fuera posible, los números de lote de cada tipo de mina antipersonal [...]</w:t>
      </w:r>
      <w:r>
        <w:t>”</w:t>
      </w:r>
      <w:r w:rsidR="000D0EDE" w:rsidRPr="000D0EDE">
        <w:rPr>
          <w:vertAlign w:val="superscript"/>
        </w:rPr>
        <w:endnoteReference w:id="6"/>
      </w:r>
      <w:r w:rsidR="000D0EDE" w:rsidRPr="000D0EDE">
        <w:t>.</w:t>
      </w:r>
    </w:p>
    <w:p w:rsidR="000D0EDE" w:rsidRPr="000D0EDE" w:rsidRDefault="000D0EDE" w:rsidP="000D0EDE">
      <w:pPr>
        <w:pStyle w:val="SingleTxt"/>
      </w:pPr>
      <w:r w:rsidRPr="000D0EDE">
        <w:t>11.</w:t>
      </w:r>
      <w:r w:rsidRPr="000D0EDE">
        <w:tab/>
        <w:t xml:space="preserve">Los Estados partes también han reconocido la utilidad de la información que es posible aportar de manera adicional a la mínima exigida en el artículo 7, por ejemplo los </w:t>
      </w:r>
      <w:r w:rsidR="000C3BBF">
        <w:t>“</w:t>
      </w:r>
      <w:r w:rsidRPr="000D0EDE">
        <w:t>planes para aplicar el artículo 4</w:t>
      </w:r>
      <w:r w:rsidR="000C3BBF">
        <w:t>”</w:t>
      </w:r>
      <w:r w:rsidRPr="000D0EDE">
        <w:t xml:space="preserve">, las </w:t>
      </w:r>
      <w:r w:rsidR="000C3BBF">
        <w:t>“</w:t>
      </w:r>
      <w:r w:rsidRPr="000D0EDE">
        <w:t>medidas legislativas adoptadas, las estructuras establecidas, los recursos nacionales asignados, la asistencia necesaria y comprometida y la fecha de conclusión prevista</w:t>
      </w:r>
      <w:r w:rsidR="000C3BBF">
        <w:t>”</w:t>
      </w:r>
      <w:r w:rsidRPr="000D0EDE">
        <w:t xml:space="preserve"> y los </w:t>
      </w:r>
      <w:r w:rsidR="000C3BBF">
        <w:t>“</w:t>
      </w:r>
      <w:r w:rsidRPr="000D0EDE">
        <w:t>obstáculos técnicos y operacionales</w:t>
      </w:r>
      <w:r w:rsidR="000C3BBF">
        <w:t>”</w:t>
      </w:r>
      <w:r w:rsidRPr="000D0EDE">
        <w:rPr>
          <w:vertAlign w:val="superscript"/>
        </w:rPr>
        <w:endnoteReference w:id="7"/>
      </w:r>
      <w:r w:rsidRPr="000D0EDE">
        <w:t>.</w:t>
      </w:r>
    </w:p>
    <w:p w:rsidR="000D0EDE" w:rsidRPr="000D0EDE" w:rsidRDefault="000D0EDE" w:rsidP="000D0EDE">
      <w:pPr>
        <w:pStyle w:val="SingleTxt"/>
      </w:pPr>
      <w:r w:rsidRPr="000D0EDE">
        <w:t>12.</w:t>
      </w:r>
      <w:r w:rsidRPr="000D0EDE">
        <w:tab/>
        <w:t>La experiencia ha puesto de manifiesto que cabe la posibilidad de que, una vez vencidos los plazos de destrucción, se descubran existencias desconocidas hasta entonces. Los Estados partes que descubran minas antipersonal bajo su jurisdicción o control en esas circunstancias deben informar sobre dichas minas y su destrucción</w:t>
      </w:r>
      <w:r w:rsidRPr="000D0EDE">
        <w:rPr>
          <w:vertAlign w:val="superscript"/>
        </w:rPr>
        <w:endnoteReference w:id="8"/>
      </w:r>
      <w:r w:rsidRPr="000D0EDE">
        <w:t>.</w:t>
      </w:r>
    </w:p>
    <w:p w:rsidR="000D0EDE" w:rsidRPr="000D0EDE" w:rsidRDefault="000D0EDE" w:rsidP="000D0EDE">
      <w:pPr>
        <w:pStyle w:val="SingleTxt"/>
      </w:pPr>
      <w:r w:rsidRPr="000D0EDE">
        <w:t>13.</w:t>
      </w:r>
      <w:r w:rsidRPr="000D0EDE">
        <w:tab/>
        <w:t>Téngase en cuenta que las minas antipersonal que un Estado parte haya retenido para los fines permitidos en el artículo 3 de la Convención no deberían ser declaradas como existencias de minas antipersonal. Las minas antipersonal que se hayan retenido para los fines permitidos deberían ser declaradas por separado, como se indica en la próxima sección de la presente guía.</w:t>
      </w:r>
    </w:p>
    <w:p w:rsidR="000D0EDE" w:rsidRDefault="000D0EDE">
      <w:pPr>
        <w:suppressAutoHyphens w:val="0"/>
        <w:spacing w:line="240" w:lineRule="auto"/>
        <w:rPr>
          <w:kern w:val="14"/>
        </w:rPr>
      </w:pPr>
      <w:r>
        <w:br w:type="page"/>
      </w:r>
    </w:p>
    <w:p w:rsidR="000D0EDE" w:rsidRPr="000D0EDE" w:rsidRDefault="00EF0CA7" w:rsidP="00677ABA">
      <w:pPr>
        <w:pStyle w:val="SingleTxt"/>
        <w:spacing w:line="240" w:lineRule="auto"/>
      </w:pPr>
      <w:r>
        <w:rPr>
          <w:noProof/>
          <w:lang w:val="en-US"/>
        </w:rPr>
        <w:drawing>
          <wp:inline distT="0" distB="0" distL="0" distR="0" wp14:anchorId="08B85F77" wp14:editId="2433111A">
            <wp:extent cx="5400040" cy="8094520"/>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0040" cy="8094520"/>
                    </a:xfrm>
                    <a:prstGeom prst="rect">
                      <a:avLst/>
                    </a:prstGeom>
                    <a:noFill/>
                    <a:ln>
                      <a:noFill/>
                    </a:ln>
                  </pic:spPr>
                </pic:pic>
              </a:graphicData>
            </a:graphic>
          </wp:inline>
        </w:drawing>
      </w:r>
    </w:p>
    <w:p w:rsidR="00677ABA" w:rsidRDefault="00677ABA">
      <w:pPr>
        <w:suppressAutoHyphens w:val="0"/>
        <w:spacing w:line="240" w:lineRule="auto"/>
        <w:rPr>
          <w:kern w:val="14"/>
        </w:rPr>
      </w:pPr>
      <w:r>
        <w:br w:type="page"/>
      </w:r>
    </w:p>
    <w:p w:rsidR="00677ABA" w:rsidRDefault="00677ABA" w:rsidP="00677ABA">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677ABA">
        <w:tab/>
        <w:t>C.</w:t>
      </w:r>
      <w:r w:rsidRPr="00677ABA">
        <w:tab/>
        <w:t>Minas antipersonal retenidas o transferidas para los fines permitidos</w:t>
      </w:r>
    </w:p>
    <w:p w:rsidR="00677ABA" w:rsidRPr="00677ABA" w:rsidRDefault="00677ABA" w:rsidP="00677ABA">
      <w:pPr>
        <w:pStyle w:val="SingleTxt"/>
        <w:spacing w:after="0" w:line="120" w:lineRule="exact"/>
        <w:rPr>
          <w:sz w:val="10"/>
        </w:rPr>
      </w:pPr>
    </w:p>
    <w:p w:rsidR="00677ABA" w:rsidRPr="00677ABA" w:rsidRDefault="00677ABA" w:rsidP="00677ABA">
      <w:pPr>
        <w:pStyle w:val="SingleTxt"/>
        <w:spacing w:after="0" w:line="120" w:lineRule="exact"/>
        <w:rPr>
          <w:sz w:val="10"/>
        </w:rPr>
      </w:pPr>
    </w:p>
    <w:p w:rsidR="00677ABA" w:rsidRPr="00677ABA" w:rsidRDefault="00677ABA" w:rsidP="00677ABA">
      <w:pPr>
        <w:pStyle w:val="SingleTxt"/>
      </w:pPr>
      <w:r w:rsidRPr="00677ABA">
        <w:t>14.</w:t>
      </w:r>
      <w:r w:rsidRPr="00677ABA">
        <w:tab/>
        <w:t>Cada Estado parte debe presentar información actualizada sobre lo siguiente:</w:t>
      </w:r>
    </w:p>
    <w:p w:rsidR="00677ABA" w:rsidRPr="00677ABA" w:rsidRDefault="000C3BBF" w:rsidP="00677ABA">
      <w:pPr>
        <w:pStyle w:val="Bullet1"/>
      </w:pPr>
      <w:r>
        <w:t>“</w:t>
      </w:r>
      <w:r w:rsidR="00677ABA" w:rsidRPr="00677ABA">
        <w:t xml:space="preserve">Los tipos, cantidades y, si fuera posible, los números de lote de todas las minas antipersonal </w:t>
      </w:r>
      <w:r w:rsidR="00677ABA" w:rsidRPr="00677ABA">
        <w:rPr>
          <w:u w:val="single"/>
        </w:rPr>
        <w:t>retenidas</w:t>
      </w:r>
      <w:r w:rsidR="00677ABA" w:rsidRPr="00677ABA">
        <w:t xml:space="preserve"> [...] para el desarrollo de técnicas de detección, limpieza o destrucción de minas y el adiestramiento en dichas técnicas [...]</w:t>
      </w:r>
      <w:r>
        <w:t>”</w:t>
      </w:r>
      <w:r w:rsidR="00677ABA" w:rsidRPr="00677ABA">
        <w:rPr>
          <w:vertAlign w:val="superscript"/>
        </w:rPr>
        <w:endnoteReference w:id="9"/>
      </w:r>
      <w:r w:rsidR="00357375">
        <w:t>;</w:t>
      </w:r>
    </w:p>
    <w:p w:rsidR="00677ABA" w:rsidRPr="00677ABA" w:rsidRDefault="000C3BBF" w:rsidP="00677ABA">
      <w:pPr>
        <w:pStyle w:val="Bullet1"/>
      </w:pPr>
      <w:r>
        <w:t>“</w:t>
      </w:r>
      <w:r w:rsidR="00677ABA" w:rsidRPr="00677ABA">
        <w:t xml:space="preserve">Los tipos, cantidades y, si fuera posible, los números de lote de todas las minas antipersonal [...] </w:t>
      </w:r>
      <w:r w:rsidR="00677ABA" w:rsidRPr="00677ABA">
        <w:rPr>
          <w:u w:val="single"/>
        </w:rPr>
        <w:t>transferidas</w:t>
      </w:r>
      <w:r w:rsidR="00677ABA" w:rsidRPr="00677ABA">
        <w:t xml:space="preserve"> [...] para el desarrollo de técnicas de detección, limpieza o destrucción de minas y el adiestramiento en dichas técnicas [...]</w:t>
      </w:r>
      <w:r>
        <w:t>”</w:t>
      </w:r>
      <w:r w:rsidR="00677ABA" w:rsidRPr="00677ABA">
        <w:rPr>
          <w:vertAlign w:val="superscript"/>
        </w:rPr>
        <w:endnoteReference w:id="10"/>
      </w:r>
      <w:r w:rsidR="00357375">
        <w:t>;</w:t>
      </w:r>
    </w:p>
    <w:p w:rsidR="00677ABA" w:rsidRPr="00677ABA" w:rsidRDefault="000C3BBF" w:rsidP="00677ABA">
      <w:pPr>
        <w:pStyle w:val="Bullet1"/>
      </w:pPr>
      <w:r>
        <w:t>“</w:t>
      </w:r>
      <w:r w:rsidR="00677ABA" w:rsidRPr="00677ABA">
        <w:t xml:space="preserve">Los tipos, cantidades y, si fuera posible, los números de lote de todas las minas antipersonal [...] </w:t>
      </w:r>
      <w:r w:rsidR="00677ABA" w:rsidRPr="00677ABA">
        <w:rPr>
          <w:u w:val="single"/>
        </w:rPr>
        <w:t>transferidas</w:t>
      </w:r>
      <w:r w:rsidR="00677ABA" w:rsidRPr="00677ABA">
        <w:t xml:space="preserve"> para su destrucción</w:t>
      </w:r>
      <w:r>
        <w:t>”</w:t>
      </w:r>
      <w:r w:rsidR="00677ABA" w:rsidRPr="00677ABA">
        <w:rPr>
          <w:vertAlign w:val="superscript"/>
        </w:rPr>
        <w:endnoteReference w:id="11"/>
      </w:r>
      <w:r w:rsidR="00357375">
        <w:t>;</w:t>
      </w:r>
    </w:p>
    <w:p w:rsidR="00677ABA" w:rsidRPr="00677ABA" w:rsidRDefault="000C3BBF" w:rsidP="00677ABA">
      <w:pPr>
        <w:pStyle w:val="Bullet1"/>
      </w:pPr>
      <w:r>
        <w:t>“</w:t>
      </w:r>
      <w:r w:rsidR="00677ABA" w:rsidRPr="00677ABA">
        <w:t>[...] las instituci</w:t>
      </w:r>
      <w:r w:rsidR="00357375">
        <w:t>ones autorizadas por el Estado p</w:t>
      </w:r>
      <w:r w:rsidR="00677ABA" w:rsidRPr="00677ABA">
        <w:t>arte para retener o transferir minas antipersonal [...], de conformidad con el artículo 3</w:t>
      </w:r>
      <w:r>
        <w:t>”</w:t>
      </w:r>
      <w:r w:rsidR="00677ABA" w:rsidRPr="00677ABA">
        <w:rPr>
          <w:vertAlign w:val="superscript"/>
        </w:rPr>
        <w:endnoteReference w:id="12"/>
      </w:r>
      <w:r w:rsidR="00677ABA" w:rsidRPr="00677ABA">
        <w:t>.</w:t>
      </w:r>
    </w:p>
    <w:p w:rsidR="00677ABA" w:rsidRPr="00677ABA" w:rsidRDefault="00677ABA" w:rsidP="00677ABA">
      <w:pPr>
        <w:pStyle w:val="SingleTxt"/>
      </w:pPr>
      <w:r w:rsidRPr="00677ABA">
        <w:t>15.</w:t>
      </w:r>
      <w:r w:rsidRPr="00677ABA">
        <w:tab/>
        <w:t xml:space="preserve">Cabe señalar que por </w:t>
      </w:r>
      <w:r w:rsidR="000C3BBF">
        <w:t>“</w:t>
      </w:r>
      <w:r w:rsidRPr="00677ABA">
        <w:t>transferencia</w:t>
      </w:r>
      <w:r w:rsidR="000C3BBF">
        <w:t>”</w:t>
      </w:r>
      <w:r w:rsidRPr="00677ABA">
        <w:t xml:space="preserve"> se entiende normalmente el traslado de las minas antipersonal de un Estado a otro, y no dentro del mismo Estado.</w:t>
      </w:r>
    </w:p>
    <w:p w:rsidR="00677ABA" w:rsidRPr="00677ABA" w:rsidRDefault="00677ABA" w:rsidP="00677ABA">
      <w:pPr>
        <w:pStyle w:val="SingleTxt"/>
      </w:pPr>
      <w:r w:rsidRPr="00677ABA">
        <w:t>16.</w:t>
      </w:r>
      <w:r w:rsidRPr="00677ABA">
        <w:tab/>
        <w:t xml:space="preserve">Aparte de la información mínima exigida en el artículo 7, los Estados partes han convenido en informar </w:t>
      </w:r>
      <w:r w:rsidR="000C3BBF">
        <w:t>“</w:t>
      </w:r>
      <w:r w:rsidRPr="00677ABA">
        <w:t>con carácter voluntario sobre los planes relativos a las minas antipersonal retenidas y sobre el uso que se les dé en la práctica, y en sus informes explicarán todo aumento o disminución del número de minas antipersonal retenidas</w:t>
      </w:r>
      <w:r w:rsidR="000C3BBF">
        <w:t>”</w:t>
      </w:r>
      <w:r w:rsidRPr="00677ABA">
        <w:rPr>
          <w:vertAlign w:val="superscript"/>
        </w:rPr>
        <w:endnoteReference w:id="13"/>
      </w:r>
      <w:r w:rsidRPr="00677ABA">
        <w:t>.</w:t>
      </w:r>
    </w:p>
    <w:p w:rsidR="00677ABA" w:rsidRDefault="00677ABA">
      <w:pPr>
        <w:suppressAutoHyphens w:val="0"/>
        <w:spacing w:line="240" w:lineRule="auto"/>
        <w:rPr>
          <w:kern w:val="14"/>
        </w:rPr>
      </w:pPr>
      <w:r>
        <w:br w:type="page"/>
      </w:r>
    </w:p>
    <w:p w:rsidR="00677ABA" w:rsidRDefault="00357375" w:rsidP="00677ABA">
      <w:pPr>
        <w:pStyle w:val="SingleTxt"/>
        <w:spacing w:line="240" w:lineRule="auto"/>
      </w:pPr>
      <w:r>
        <w:rPr>
          <w:noProof/>
          <w:lang w:val="en-US"/>
        </w:rPr>
        <w:drawing>
          <wp:inline distT="0" distB="0" distL="0" distR="0" wp14:anchorId="6028B1C1" wp14:editId="14381607">
            <wp:extent cx="5400040" cy="605939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0040" cy="6059394"/>
                    </a:xfrm>
                    <a:prstGeom prst="rect">
                      <a:avLst/>
                    </a:prstGeom>
                    <a:noFill/>
                    <a:ln>
                      <a:noFill/>
                    </a:ln>
                  </pic:spPr>
                </pic:pic>
              </a:graphicData>
            </a:graphic>
          </wp:inline>
        </w:drawing>
      </w:r>
    </w:p>
    <w:p w:rsidR="00677ABA" w:rsidRDefault="00677ABA">
      <w:pPr>
        <w:suppressAutoHyphens w:val="0"/>
        <w:spacing w:line="240" w:lineRule="auto"/>
        <w:rPr>
          <w:kern w:val="14"/>
        </w:rPr>
      </w:pPr>
      <w:r>
        <w:br w:type="page"/>
      </w:r>
    </w:p>
    <w:p w:rsidR="00677ABA" w:rsidRDefault="00357375" w:rsidP="00677ABA">
      <w:pPr>
        <w:pStyle w:val="SingleTxt"/>
        <w:spacing w:line="240" w:lineRule="auto"/>
      </w:pPr>
      <w:r>
        <w:rPr>
          <w:noProof/>
          <w:lang w:val="en-US"/>
        </w:rPr>
        <w:drawing>
          <wp:inline distT="0" distB="0" distL="0" distR="0" wp14:anchorId="5C5AC589" wp14:editId="2158F59C">
            <wp:extent cx="5400136" cy="83503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0040" cy="8350222"/>
                    </a:xfrm>
                    <a:prstGeom prst="rect">
                      <a:avLst/>
                    </a:prstGeom>
                    <a:noFill/>
                    <a:ln>
                      <a:noFill/>
                    </a:ln>
                  </pic:spPr>
                </pic:pic>
              </a:graphicData>
            </a:graphic>
          </wp:inline>
        </w:drawing>
      </w:r>
    </w:p>
    <w:p w:rsidR="00677ABA" w:rsidRDefault="00677ABA" w:rsidP="00677ABA">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677ABA">
        <w:tab/>
        <w:t>D.</w:t>
      </w:r>
      <w:r w:rsidRPr="00677ABA">
        <w:tab/>
        <w:t>Zonas donde se conoce o se sospecha la presencia de minas antipersonal</w:t>
      </w:r>
    </w:p>
    <w:p w:rsidR="00677ABA" w:rsidRPr="00677ABA" w:rsidRDefault="00677ABA" w:rsidP="00677ABA">
      <w:pPr>
        <w:pStyle w:val="SingleTxt"/>
        <w:spacing w:after="0" w:line="120" w:lineRule="exact"/>
        <w:rPr>
          <w:sz w:val="10"/>
        </w:rPr>
      </w:pPr>
    </w:p>
    <w:p w:rsidR="00677ABA" w:rsidRPr="00677ABA" w:rsidRDefault="00677ABA" w:rsidP="00677ABA">
      <w:pPr>
        <w:pStyle w:val="SingleTxt"/>
        <w:spacing w:after="0" w:line="120" w:lineRule="exact"/>
        <w:rPr>
          <w:sz w:val="10"/>
        </w:rPr>
      </w:pPr>
    </w:p>
    <w:p w:rsidR="00677ABA" w:rsidRPr="00677ABA" w:rsidRDefault="00677ABA" w:rsidP="00677ABA">
      <w:pPr>
        <w:pStyle w:val="SingleTxt"/>
      </w:pPr>
      <w:r w:rsidRPr="00677ABA">
        <w:t>17.</w:t>
      </w:r>
      <w:r w:rsidRPr="00677ABA">
        <w:tab/>
        <w:t>Cada Estado parte debe presentar información actualizada sobre lo siguiente:</w:t>
      </w:r>
    </w:p>
    <w:p w:rsidR="00677ABA" w:rsidRPr="00677ABA" w:rsidRDefault="000C3BBF" w:rsidP="00677ABA">
      <w:pPr>
        <w:pStyle w:val="Bullet1"/>
      </w:pPr>
      <w:r>
        <w:t>“</w:t>
      </w:r>
      <w:r w:rsidR="00677ABA" w:rsidRPr="00677ABA">
        <w:t>En la medida de lo posible, la ubicación de todas las zonas minadas bajo su jurisdicción o control que tienen, o se sospecha que tienen, minas antipersonal, incluyendo la mayor cantidad posible de detalles relativos al tipo y cantidad de cada tipo de mina antipersonal en cada zona minada y cuándo fueron colocadas</w:t>
      </w:r>
      <w:r>
        <w:t>”</w:t>
      </w:r>
      <w:r w:rsidR="00677ABA" w:rsidRPr="00677ABA">
        <w:rPr>
          <w:vertAlign w:val="superscript"/>
        </w:rPr>
        <w:endnoteReference w:id="14"/>
      </w:r>
      <w:r w:rsidR="00357375">
        <w:t>;</w:t>
      </w:r>
    </w:p>
    <w:p w:rsidR="00677ABA" w:rsidRPr="00677ABA" w:rsidRDefault="000C3BBF" w:rsidP="00677ABA">
      <w:pPr>
        <w:pStyle w:val="Bullet1"/>
      </w:pPr>
      <w:r>
        <w:t>“</w:t>
      </w:r>
      <w:r w:rsidR="00677ABA" w:rsidRPr="00677ABA">
        <w:t>La situación de los programas para la destrucción de minas antipersonal [en las zonas minadas que se encuentren bajo la jurisdicción o el control del Estado parte], incluidos los detalles de los métodos que se utilizarán en la destrucción, la ubicación de todos los lugares donde tendrá lugar la destrucción y las normas aplicables en materia de seguridad y medio ambiente que observan</w:t>
      </w:r>
      <w:r>
        <w:t>”</w:t>
      </w:r>
      <w:r w:rsidR="00677ABA" w:rsidRPr="00677ABA">
        <w:rPr>
          <w:vertAlign w:val="superscript"/>
        </w:rPr>
        <w:endnoteReference w:id="15"/>
      </w:r>
      <w:r w:rsidR="00357375">
        <w:t>;</w:t>
      </w:r>
    </w:p>
    <w:p w:rsidR="00677ABA" w:rsidRPr="00677ABA" w:rsidRDefault="000C3BBF" w:rsidP="00677ABA">
      <w:pPr>
        <w:pStyle w:val="Bullet1"/>
      </w:pPr>
      <w:r>
        <w:t>“</w:t>
      </w:r>
      <w:r w:rsidR="00677ABA" w:rsidRPr="00677ABA">
        <w:t>Los tipos y cantidades de todas las minas antipersonal destruidas [en cumplimiento de las obligaciones dimanantes del artículo 5 durante el año civil precedente], incluido un desglose de la cantidad de cada tipo de mina antipersonal destruida [...]</w:t>
      </w:r>
      <w:r>
        <w:t>”</w:t>
      </w:r>
      <w:r w:rsidR="00677ABA" w:rsidRPr="00677ABA">
        <w:rPr>
          <w:vertAlign w:val="superscript"/>
        </w:rPr>
        <w:endnoteReference w:id="16"/>
      </w:r>
      <w:r w:rsidR="00357375">
        <w:t>;</w:t>
      </w:r>
    </w:p>
    <w:p w:rsidR="00677ABA" w:rsidRPr="00677ABA" w:rsidRDefault="000C3BBF" w:rsidP="00677ABA">
      <w:pPr>
        <w:pStyle w:val="Bullet1"/>
      </w:pPr>
      <w:r>
        <w:t>“</w:t>
      </w:r>
      <w:r w:rsidR="00677ABA" w:rsidRPr="00677ABA">
        <w:t>Las medidas adoptadas para advertir de forma inmediata y eficaz a la población sobre todas las áreas detectadas [que tienen, o se sospecha que tienen, minas antipersonal]</w:t>
      </w:r>
      <w:r>
        <w:t>”</w:t>
      </w:r>
      <w:r w:rsidR="00677ABA" w:rsidRPr="00677ABA">
        <w:rPr>
          <w:vertAlign w:val="superscript"/>
        </w:rPr>
        <w:endnoteReference w:id="17"/>
      </w:r>
      <w:r w:rsidR="00677ABA" w:rsidRPr="00677ABA">
        <w:t>.</w:t>
      </w:r>
    </w:p>
    <w:p w:rsidR="00677ABA" w:rsidRPr="00677ABA" w:rsidRDefault="00677ABA" w:rsidP="00677ABA">
      <w:pPr>
        <w:pStyle w:val="SingleTxt"/>
      </w:pPr>
      <w:r w:rsidRPr="00677ABA">
        <w:t>18.</w:t>
      </w:r>
      <w:r w:rsidRPr="00677ABA">
        <w:tab/>
        <w:t xml:space="preserve">Los Estados partes han convenido en que la información que se facilite sobre las </w:t>
      </w:r>
      <w:r w:rsidR="000C3BBF">
        <w:t>“</w:t>
      </w:r>
      <w:r w:rsidRPr="00677ABA">
        <w:t>zonas minadas</w:t>
      </w:r>
      <w:r w:rsidR="000C3BBF">
        <w:t>”</w:t>
      </w:r>
      <w:r w:rsidRPr="00677ABA">
        <w:t xml:space="preserve"> incluirá </w:t>
      </w:r>
      <w:r w:rsidR="000C3BBF">
        <w:t>“</w:t>
      </w:r>
      <w:r w:rsidRPr="00677ABA">
        <w:t>en la medida de lo posible, el perímetro y la ubicación precisos de todas las zonas bajo su jurisdicción o control que contengan minas antipersonal, y por lo tanto requieran una labor de remoción de minas, o donde se sospeche de la presencia de minas antipersonal, y por lo tanto requieran una labor de reconocimiento</w:t>
      </w:r>
      <w:r w:rsidR="000C3BBF">
        <w:t>”</w:t>
      </w:r>
      <w:r w:rsidRPr="00677ABA">
        <w:rPr>
          <w:vertAlign w:val="superscript"/>
        </w:rPr>
        <w:endnoteReference w:id="18"/>
      </w:r>
      <w:r w:rsidRPr="00677ABA">
        <w:t>.</w:t>
      </w:r>
    </w:p>
    <w:p w:rsidR="00677ABA" w:rsidRPr="00677ABA" w:rsidRDefault="00677ABA" w:rsidP="00677ABA">
      <w:pPr>
        <w:pStyle w:val="SingleTxt"/>
      </w:pPr>
      <w:r w:rsidRPr="00677ABA">
        <w:t>19.</w:t>
      </w:r>
      <w:r w:rsidRPr="00677ABA">
        <w:tab/>
        <w:t xml:space="preserve">A la hora de determinar qué constituye una </w:t>
      </w:r>
      <w:r w:rsidR="000C3BBF">
        <w:t>“</w:t>
      </w:r>
      <w:r w:rsidRPr="00677ABA">
        <w:t>zona minada que contiene minas antipersonal</w:t>
      </w:r>
      <w:r w:rsidR="000C3BBF">
        <w:t>”</w:t>
      </w:r>
      <w:r w:rsidRPr="00677ABA">
        <w:t xml:space="preserve"> o una </w:t>
      </w:r>
      <w:r w:rsidR="000C3BBF">
        <w:t>“</w:t>
      </w:r>
      <w:r w:rsidRPr="00677ABA">
        <w:t>zona minada donde se sospecha de la presencia de minas antipersonal</w:t>
      </w:r>
      <w:r w:rsidR="000C3BBF">
        <w:t>”</w:t>
      </w:r>
      <w:r w:rsidRPr="00677ABA">
        <w:t>, los Estados partes han reconocido que las Normas Internacionales de las Naciones Unidas para la Acción contra las Minas (IMAS) pueden ser de ayuda para orientar la labor de aplicación</w:t>
      </w:r>
      <w:r w:rsidRPr="00677ABA">
        <w:rPr>
          <w:vertAlign w:val="superscript"/>
        </w:rPr>
        <w:endnoteReference w:id="19"/>
      </w:r>
      <w:r w:rsidRPr="00677ABA">
        <w:t>.</w:t>
      </w:r>
    </w:p>
    <w:p w:rsidR="00677ABA" w:rsidRPr="00677ABA" w:rsidRDefault="00677ABA" w:rsidP="00677ABA">
      <w:pPr>
        <w:pStyle w:val="SingleTxt"/>
      </w:pPr>
      <w:r w:rsidRPr="00677ABA">
        <w:t>20.</w:t>
      </w:r>
      <w:r w:rsidRPr="00677ABA">
        <w:tab/>
        <w:t xml:space="preserve">En las IMAS se indica que, para poder considerar que en una zona </w:t>
      </w:r>
      <w:r w:rsidRPr="00677ABA">
        <w:rPr>
          <w:u w:val="single"/>
        </w:rPr>
        <w:t>se sabe</w:t>
      </w:r>
      <w:r w:rsidRPr="00677ABA">
        <w:t xml:space="preserve"> que hay minas antipersonal, se debería haber confirmado su presencia </w:t>
      </w:r>
      <w:r w:rsidR="000C3BBF">
        <w:t>“</w:t>
      </w:r>
      <w:r w:rsidRPr="00677ABA">
        <w:t xml:space="preserve">basándose en </w:t>
      </w:r>
      <w:r w:rsidRPr="00677ABA">
        <w:rPr>
          <w:u w:val="single"/>
        </w:rPr>
        <w:t>pruebas directas</w:t>
      </w:r>
      <w:r w:rsidR="000C3BBF">
        <w:t>”</w:t>
      </w:r>
      <w:r w:rsidRPr="00677ABA">
        <w:t xml:space="preserve"> y que, para poder considerar que en una zona </w:t>
      </w:r>
      <w:r w:rsidRPr="00677ABA">
        <w:rPr>
          <w:u w:val="single"/>
        </w:rPr>
        <w:t>se sospecha</w:t>
      </w:r>
      <w:r w:rsidRPr="00677ABA">
        <w:t xml:space="preserve"> la presencia de minas antipersonal, se debería tener la sospecha razonable de dicha presencia </w:t>
      </w:r>
      <w:r w:rsidR="000C3BBF">
        <w:t>“</w:t>
      </w:r>
      <w:r w:rsidRPr="00677ABA">
        <w:t xml:space="preserve">basándose en </w:t>
      </w:r>
      <w:r w:rsidRPr="00677ABA">
        <w:rPr>
          <w:u w:val="single"/>
        </w:rPr>
        <w:t>pruebas indirectas</w:t>
      </w:r>
      <w:r w:rsidR="000C3BBF">
        <w:t>”</w:t>
      </w:r>
      <w:r w:rsidRPr="00677ABA">
        <w:rPr>
          <w:vertAlign w:val="superscript"/>
        </w:rPr>
        <w:endnoteReference w:id="20"/>
      </w:r>
      <w:r w:rsidRPr="00677ABA">
        <w:t>.</w:t>
      </w:r>
    </w:p>
    <w:p w:rsidR="00677ABA" w:rsidRPr="00677ABA" w:rsidRDefault="00677ABA" w:rsidP="00677ABA">
      <w:pPr>
        <w:pStyle w:val="SingleTxt"/>
      </w:pPr>
      <w:r w:rsidRPr="00677ABA">
        <w:t>21.</w:t>
      </w:r>
      <w:r w:rsidRPr="00677ABA">
        <w:tab/>
        <w:t xml:space="preserve">Las IMAS también resultan de utilidad para orientar la presentación de informes sobre </w:t>
      </w:r>
      <w:r w:rsidR="000C3BBF">
        <w:t>“</w:t>
      </w:r>
      <w:r w:rsidRPr="00677ABA">
        <w:t>la situación de los programas para la destrucción de minas antipersonal en zonas minadas</w:t>
      </w:r>
      <w:r w:rsidR="000C3BBF">
        <w:t>”</w:t>
      </w:r>
      <w:r w:rsidRPr="00677ABA">
        <w:t>. En las IMAS se mencionan tres posibles acciones para tratar las zonas donde se conoce o se sospecha la presencia de minas antipersonal y tres resultados concretos de esas acciones:</w:t>
      </w:r>
    </w:p>
    <w:p w:rsidR="00677ABA" w:rsidRPr="00677ABA" w:rsidRDefault="00677ABA" w:rsidP="00677ABA">
      <w:pPr>
        <w:pStyle w:val="Bullet1"/>
      </w:pPr>
      <w:r w:rsidRPr="00677ABA">
        <w:t xml:space="preserve">Por </w:t>
      </w:r>
      <w:r w:rsidR="000C3BBF">
        <w:t>“</w:t>
      </w:r>
      <w:r w:rsidRPr="00677ABA">
        <w:t>terreno cancelado</w:t>
      </w:r>
      <w:r w:rsidR="000C3BBF">
        <w:t>”</w:t>
      </w:r>
      <w:r w:rsidRPr="00677ABA">
        <w:t xml:space="preserve"> se entenderá </w:t>
      </w:r>
      <w:r w:rsidR="000C3BBF">
        <w:t>“</w:t>
      </w:r>
      <w:r w:rsidRPr="00677ABA">
        <w:t>una zona en la que se considera que no hay pruebas de contaminación por minas [ni otros restos explosivos de guerra] tras el reconocimiento no técnico de una zona de presunto peligro/zona de peligro confirmado</w:t>
      </w:r>
      <w:r w:rsidR="000C3BBF">
        <w:t>”</w:t>
      </w:r>
      <w:r w:rsidRPr="00677ABA">
        <w:rPr>
          <w:vertAlign w:val="superscript"/>
        </w:rPr>
        <w:endnoteReference w:id="21"/>
      </w:r>
      <w:r w:rsidR="00357375">
        <w:t>;</w:t>
      </w:r>
    </w:p>
    <w:p w:rsidR="00677ABA" w:rsidRPr="00677ABA" w:rsidRDefault="00677ABA" w:rsidP="00677ABA">
      <w:pPr>
        <w:pStyle w:val="Bullet1"/>
      </w:pPr>
      <w:r w:rsidRPr="00677ABA">
        <w:t xml:space="preserve">Por </w:t>
      </w:r>
      <w:r w:rsidR="000C3BBF">
        <w:t>“</w:t>
      </w:r>
      <w:r w:rsidRPr="00677ABA">
        <w:t>terreno reducido</w:t>
      </w:r>
      <w:r w:rsidR="000C3BBF">
        <w:t>”</w:t>
      </w:r>
      <w:r w:rsidRPr="00677ABA">
        <w:t xml:space="preserve"> se entenderá </w:t>
      </w:r>
      <w:r w:rsidR="000C3BBF">
        <w:t>“</w:t>
      </w:r>
      <w:r w:rsidRPr="00677ABA">
        <w:t>una zona en la que se considera que no hay pruebas de contaminación por minas [ni otros restos explosivos de guerra] tras el reconocimiento técnico de una zona de presunto peligro/zona de peligro confirmado</w:t>
      </w:r>
      <w:r w:rsidR="000C3BBF">
        <w:t>”</w:t>
      </w:r>
      <w:r w:rsidRPr="00677ABA">
        <w:rPr>
          <w:vertAlign w:val="superscript"/>
        </w:rPr>
        <w:endnoteReference w:id="22"/>
      </w:r>
      <w:r w:rsidR="00357375">
        <w:t>;</w:t>
      </w:r>
    </w:p>
    <w:p w:rsidR="00677ABA" w:rsidRPr="00677ABA" w:rsidRDefault="00677ABA" w:rsidP="00677ABA">
      <w:pPr>
        <w:pStyle w:val="Bullet1"/>
      </w:pPr>
      <w:r w:rsidRPr="00677ABA">
        <w:t xml:space="preserve">Por </w:t>
      </w:r>
      <w:r w:rsidR="000C3BBF">
        <w:t>“</w:t>
      </w:r>
      <w:r w:rsidRPr="00677ABA">
        <w:t>terreno despejado</w:t>
      </w:r>
      <w:r w:rsidR="000C3BBF">
        <w:t>”</w:t>
      </w:r>
      <w:r w:rsidRPr="00677ABA">
        <w:t xml:space="preserve"> se entenderá </w:t>
      </w:r>
      <w:r w:rsidR="000C3BBF">
        <w:t>“</w:t>
      </w:r>
      <w:r w:rsidRPr="00677ABA">
        <w:t>una zona que se ha sometido a limpieza mediante la eliminación o la destrucción, o ambas, de todos los peligros especificados relacionados con minas y [otros] restos explosivos de guerra hasta una profundidad determinada</w:t>
      </w:r>
      <w:r w:rsidR="00357375">
        <w:t>”</w:t>
      </w:r>
      <w:r w:rsidRPr="00677ABA">
        <w:rPr>
          <w:vertAlign w:val="superscript"/>
        </w:rPr>
        <w:endnoteReference w:id="23"/>
      </w:r>
      <w:r w:rsidRPr="00677ABA">
        <w:t>.</w:t>
      </w:r>
    </w:p>
    <w:p w:rsidR="00677ABA" w:rsidRPr="00677ABA" w:rsidRDefault="00677ABA" w:rsidP="00677ABA">
      <w:pPr>
        <w:pStyle w:val="SingleTxt"/>
      </w:pPr>
      <w:r w:rsidRPr="00677ABA">
        <w:t>22.</w:t>
      </w:r>
      <w:r w:rsidRPr="00677ABA">
        <w:tab/>
        <w:t>Habida cuenta de la orientación proporcionada por las IMAS, se sugiere a los Estados partes que, en la medida de lo posible, y sin perjuicio de lo dispuesto en las Normas Nacionales para las Actividades Relativas a las Minas que hayan establecido en función de sus particulares circunstancias nacionales, cuando informen sobre los progresos realizados en la aplicación del artículo 5 desglosen la información por resultados (a saber: terrenos cancelados, terrenos reducidos y terrenos despejados), relacionados, a su vez, con distintas actividades (a saber: el reconocimiento no técnico, el reconocimiento técnico y la remoción)</w:t>
      </w:r>
      <w:r w:rsidRPr="00677ABA">
        <w:rPr>
          <w:vertAlign w:val="superscript"/>
        </w:rPr>
        <w:endnoteReference w:id="24"/>
      </w:r>
      <w:r w:rsidRPr="00677ABA">
        <w:t>.</w:t>
      </w:r>
    </w:p>
    <w:p w:rsidR="00677ABA" w:rsidRPr="00677ABA" w:rsidRDefault="00677ABA" w:rsidP="00677ABA">
      <w:pPr>
        <w:pStyle w:val="SingleTxt"/>
      </w:pPr>
      <w:r w:rsidRPr="00677ABA">
        <w:t>23.</w:t>
      </w:r>
      <w:r w:rsidRPr="00677ABA">
        <w:tab/>
        <w:t>Al presentar informes sobre la situación de los programas para la aplicación del artículo 5, los Estados partes a los que les haya sido concedida una prórroga del plazo correspondiente tal vez deseen informar sobre los compromisos y plazos establecidos en sus solicitudes y sobre las decisiones adoptadas en relación con dichas solicitudes</w:t>
      </w:r>
      <w:r w:rsidRPr="00677ABA">
        <w:rPr>
          <w:vertAlign w:val="superscript"/>
        </w:rPr>
        <w:endnoteReference w:id="25"/>
      </w:r>
      <w:r w:rsidRPr="00677ABA">
        <w:t>.</w:t>
      </w:r>
    </w:p>
    <w:p w:rsidR="00677ABA" w:rsidRPr="00677ABA" w:rsidRDefault="00677ABA" w:rsidP="00677ABA">
      <w:pPr>
        <w:pStyle w:val="SingleTxt"/>
      </w:pPr>
      <w:r w:rsidRPr="00677ABA">
        <w:t>24.</w:t>
      </w:r>
      <w:r w:rsidRPr="00677ABA">
        <w:tab/>
        <w:t xml:space="preserve">Se sugiere a los Estados </w:t>
      </w:r>
      <w:r w:rsidR="00357375">
        <w:t xml:space="preserve">partes </w:t>
      </w:r>
      <w:r w:rsidRPr="00677ABA">
        <w:t xml:space="preserve">que, al presentar información sobre las medidas adoptadas para advertir de forma inmediata y eficaz a la población sobre todas las zonas minadas, recuerden que convinieron en que dichas medidas deberían llevarse a cabo </w:t>
      </w:r>
      <w:r w:rsidR="000C3BBF">
        <w:t>“</w:t>
      </w:r>
      <w:r w:rsidRPr="00677ABA">
        <w:t>en el marco de sus actividades generales de evaluación y reducción de los riesgos destinadas a las poblaciones en mayor peligro</w:t>
      </w:r>
      <w:r w:rsidR="000C3BBF">
        <w:t>”</w:t>
      </w:r>
      <w:r w:rsidRPr="00677ABA">
        <w:t xml:space="preserve">, y que este tipo de programas debían tener </w:t>
      </w:r>
      <w:r w:rsidR="000C3BBF">
        <w:t>“</w:t>
      </w:r>
      <w:r w:rsidRPr="00677ABA">
        <w:t>en cuenta las cuestiones de la edad y el género, serán coherentes con las normas nacionales e internacionales aplicables, se adaptarán a las necesidades de las comunidades afectadas por las minas y se integrarán en las actividades relacionadas con las minas que estén en curso, en particular la recopilación de datos, la remoción de minas y la asistencia a las víctimas, según corresponda</w:t>
      </w:r>
      <w:r w:rsidR="000C3BBF">
        <w:t>”</w:t>
      </w:r>
      <w:r w:rsidRPr="00677ABA">
        <w:rPr>
          <w:vertAlign w:val="superscript"/>
        </w:rPr>
        <w:endnoteReference w:id="26"/>
      </w:r>
      <w:r w:rsidR="00F75BC2">
        <w:t>.</w:t>
      </w:r>
    </w:p>
    <w:p w:rsidR="00677ABA" w:rsidRPr="00677ABA" w:rsidRDefault="00677ABA" w:rsidP="00677ABA">
      <w:pPr>
        <w:pStyle w:val="SingleTxt"/>
      </w:pPr>
      <w:r w:rsidRPr="00677ABA">
        <w:t>25.</w:t>
      </w:r>
      <w:r w:rsidRPr="00677ABA">
        <w:tab/>
        <w:t>Por último, la experiencia ha puesto de manifiesto que, tras el vencimiento de los plazos para la remoción de minas, se pueden descubrir zonas desconocidas hasta entonces que contengan, o se sospeche que contienen, minas antipersonal. Los Estados partes que descubran ese tipo de zonas bajo su jurisdicción o control deben notificarlo y cumplir las demás obligaciones que se recogen en el artículo 5</w:t>
      </w:r>
      <w:r w:rsidRPr="00677ABA">
        <w:rPr>
          <w:vertAlign w:val="superscript"/>
        </w:rPr>
        <w:endnoteReference w:id="27"/>
      </w:r>
      <w:r w:rsidRPr="00677ABA">
        <w:t>.</w:t>
      </w:r>
    </w:p>
    <w:p w:rsidR="00677ABA" w:rsidRDefault="00677ABA">
      <w:pPr>
        <w:suppressAutoHyphens w:val="0"/>
        <w:spacing w:line="240" w:lineRule="auto"/>
        <w:rPr>
          <w:kern w:val="14"/>
        </w:rPr>
      </w:pPr>
      <w:r>
        <w:br w:type="page"/>
      </w:r>
    </w:p>
    <w:p w:rsidR="00677ABA" w:rsidRDefault="00357375" w:rsidP="00357375">
      <w:pPr>
        <w:pStyle w:val="SingleTxt"/>
        <w:spacing w:line="240" w:lineRule="auto"/>
      </w:pPr>
      <w:r>
        <w:rPr>
          <w:noProof/>
          <w:lang w:val="en-US"/>
        </w:rPr>
        <w:drawing>
          <wp:inline distT="0" distB="0" distL="0" distR="0" wp14:anchorId="133F59AF" wp14:editId="00605C34">
            <wp:extent cx="4960189" cy="833311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69443" cy="8348664"/>
                    </a:xfrm>
                    <a:prstGeom prst="rect">
                      <a:avLst/>
                    </a:prstGeom>
                    <a:noFill/>
                    <a:ln>
                      <a:noFill/>
                    </a:ln>
                  </pic:spPr>
                </pic:pic>
              </a:graphicData>
            </a:graphic>
          </wp:inline>
        </w:drawing>
      </w:r>
    </w:p>
    <w:p w:rsidR="000D0EDE" w:rsidRPr="000D0EDE" w:rsidRDefault="005A2275" w:rsidP="00E720CC">
      <w:pPr>
        <w:pStyle w:val="SingleTxt"/>
        <w:spacing w:line="240" w:lineRule="auto"/>
      </w:pPr>
      <w:r>
        <w:rPr>
          <w:noProof/>
          <w:lang w:val="en-US"/>
        </w:rPr>
        <w:drawing>
          <wp:inline distT="0" distB="0" distL="0" distR="0" wp14:anchorId="427A22A5" wp14:editId="628FDF51">
            <wp:extent cx="5400040" cy="773664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040" cy="7736643"/>
                    </a:xfrm>
                    <a:prstGeom prst="rect">
                      <a:avLst/>
                    </a:prstGeom>
                    <a:noFill/>
                    <a:ln>
                      <a:noFill/>
                    </a:ln>
                  </pic:spPr>
                </pic:pic>
              </a:graphicData>
            </a:graphic>
          </wp:inline>
        </w:drawing>
      </w:r>
    </w:p>
    <w:p w:rsidR="00E720CC" w:rsidRDefault="00E720CC">
      <w:pPr>
        <w:suppressAutoHyphens w:val="0"/>
        <w:spacing w:line="240" w:lineRule="auto"/>
        <w:rPr>
          <w:kern w:val="14"/>
        </w:rPr>
      </w:pPr>
      <w:r>
        <w:br w:type="page"/>
      </w:r>
    </w:p>
    <w:p w:rsidR="00E720CC" w:rsidRDefault="00E720CC" w:rsidP="00E720CC">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rsidRPr="00E720CC">
        <w:t>E.</w:t>
      </w:r>
      <w:r>
        <w:tab/>
      </w:r>
      <w:r w:rsidRPr="00E720CC">
        <w:t>Características técnicas de las minas antipersonal</w:t>
      </w:r>
    </w:p>
    <w:p w:rsidR="00E720CC" w:rsidRPr="00E720CC" w:rsidRDefault="00E720CC" w:rsidP="00E720CC">
      <w:pPr>
        <w:pStyle w:val="SingleTxt"/>
        <w:spacing w:after="0" w:line="120" w:lineRule="exact"/>
        <w:rPr>
          <w:sz w:val="10"/>
        </w:rPr>
      </w:pPr>
    </w:p>
    <w:p w:rsidR="00E720CC" w:rsidRPr="00E720CC" w:rsidRDefault="00E720CC" w:rsidP="00E720CC">
      <w:pPr>
        <w:pStyle w:val="SingleTxt"/>
        <w:spacing w:after="0" w:line="120" w:lineRule="exact"/>
        <w:rPr>
          <w:sz w:val="10"/>
        </w:rPr>
      </w:pPr>
    </w:p>
    <w:p w:rsidR="00E720CC" w:rsidRPr="00E720CC" w:rsidRDefault="00E720CC" w:rsidP="00E720CC">
      <w:pPr>
        <w:pStyle w:val="SingleTxt"/>
      </w:pPr>
      <w:r w:rsidRPr="00E720CC">
        <w:t>26.</w:t>
      </w:r>
      <w:r w:rsidRPr="00E720CC">
        <w:tab/>
        <w:t>Cada Estado parte debe presentar información actualizada sobre lo siguiente:</w:t>
      </w:r>
    </w:p>
    <w:p w:rsidR="00E720CC" w:rsidRPr="00E720CC" w:rsidRDefault="000C3BBF" w:rsidP="00E720CC">
      <w:pPr>
        <w:pStyle w:val="Bullet1"/>
      </w:pPr>
      <w:r>
        <w:t>“</w:t>
      </w:r>
      <w:r w:rsidR="00E720CC" w:rsidRPr="00E720CC">
        <w:t>Las características técnicas de cada tipo de mina antipersonal producida, hasta donde se conozca, y aquellas que actualmente pertenezcan a un Estado parte, o que este posea, dando a conocer, cuando fuera razonablemente posible, la información que pueda facilitar la identificación y limpieza de minas antipersonal; como mínimo, la información incluirá las dimensiones, espoletas, contenido de explosivos, contenido metálico, fotografías en color y cualquier otra información que pueda facilitar la labor de desminado</w:t>
      </w:r>
      <w:r>
        <w:t>”</w:t>
      </w:r>
      <w:r w:rsidR="00E720CC" w:rsidRPr="00E720CC">
        <w:rPr>
          <w:vertAlign w:val="superscript"/>
        </w:rPr>
        <w:endnoteReference w:id="28"/>
      </w:r>
      <w:r w:rsidR="00E720CC" w:rsidRPr="00E720CC">
        <w:t xml:space="preserve">. </w:t>
      </w:r>
    </w:p>
    <w:p w:rsidR="00E720CC" w:rsidRPr="00E720CC" w:rsidRDefault="00E720CC" w:rsidP="00E720CC">
      <w:pPr>
        <w:pStyle w:val="SingleTxt"/>
      </w:pPr>
      <w:r w:rsidRPr="00E720CC">
        <w:t>27.</w:t>
      </w:r>
      <w:r w:rsidRPr="00E720CC">
        <w:tab/>
        <w:t xml:space="preserve">Muchos de los Estados partes —si no todos— que han producido hasta la fecha minas antipersonal o tienen actualmente minas antipersonal en propiedad o en su posesión han proporcionado un importante volumen de información sobre las características técnicas de cada tipo de mina antipersonal producida, de su propiedad o en su posesión. </w:t>
      </w:r>
    </w:p>
    <w:p w:rsidR="00E720CC" w:rsidRPr="00E720CC" w:rsidRDefault="00E720CC" w:rsidP="00E720CC">
      <w:pPr>
        <w:pStyle w:val="SingleTxt"/>
      </w:pPr>
      <w:r w:rsidRPr="00E720CC">
        <w:t>28.</w:t>
      </w:r>
      <w:r w:rsidRPr="00E720CC">
        <w:tab/>
        <w:t xml:space="preserve">Asimismo, una gran cantidad de información relativa a las características técnicas de las minas antipersonal es de acceso público, lo cual podría facilitar la labor de desminado. </w:t>
      </w:r>
    </w:p>
    <w:p w:rsidR="00E720CC" w:rsidRPr="00E720CC" w:rsidRDefault="00E720CC" w:rsidP="00E720CC">
      <w:pPr>
        <w:pStyle w:val="SingleTxt"/>
      </w:pPr>
      <w:r w:rsidRPr="00E720CC">
        <w:t>29.</w:t>
      </w:r>
      <w:r w:rsidRPr="00E720CC">
        <w:tab/>
        <w:t xml:space="preserve">Por lo tanto, se presupone que la información actualizada pertinente que se pueda aportar en estos momentos será escasa, y no es necesario reiterar información que ya se haya facilitado. </w:t>
      </w:r>
    </w:p>
    <w:p w:rsidR="00E720CC" w:rsidRPr="00E720CC" w:rsidRDefault="00E720CC" w:rsidP="00E720CC">
      <w:pPr>
        <w:pStyle w:val="SingleTxt"/>
      </w:pPr>
      <w:r w:rsidRPr="00E720CC">
        <w:t>30.</w:t>
      </w:r>
      <w:r w:rsidRPr="00E720CC">
        <w:tab/>
        <w:t>No obstante, si algún Estado parte tiene información adicional sobre las características técnicas de las minas antipersonal producidas, de su propiedad o en su posesión, podría informar al respecto como se indica a continuación.</w:t>
      </w:r>
    </w:p>
    <w:p w:rsidR="00E720CC" w:rsidRDefault="00E720CC">
      <w:pPr>
        <w:suppressAutoHyphens w:val="0"/>
        <w:spacing w:line="240" w:lineRule="auto"/>
        <w:rPr>
          <w:kern w:val="14"/>
        </w:rPr>
      </w:pPr>
      <w:r>
        <w:br w:type="page"/>
      </w:r>
    </w:p>
    <w:p w:rsidR="00E720CC" w:rsidRDefault="00357375" w:rsidP="00E720CC">
      <w:pPr>
        <w:pStyle w:val="SingleTxt"/>
        <w:spacing w:line="240" w:lineRule="auto"/>
      </w:pPr>
      <w:r>
        <w:rPr>
          <w:noProof/>
          <w:lang w:val="en-US"/>
        </w:rPr>
        <w:drawing>
          <wp:inline distT="0" distB="0" distL="0" distR="0" wp14:anchorId="4B9ABEB1" wp14:editId="0A925B21">
            <wp:extent cx="5400040" cy="59854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00040" cy="5985450"/>
                    </a:xfrm>
                    <a:prstGeom prst="rect">
                      <a:avLst/>
                    </a:prstGeom>
                    <a:noFill/>
                    <a:ln>
                      <a:noFill/>
                    </a:ln>
                  </pic:spPr>
                </pic:pic>
              </a:graphicData>
            </a:graphic>
          </wp:inline>
        </w:drawing>
      </w:r>
    </w:p>
    <w:p w:rsidR="00E720CC" w:rsidRDefault="00E720CC">
      <w:pPr>
        <w:suppressAutoHyphens w:val="0"/>
        <w:spacing w:line="240" w:lineRule="auto"/>
      </w:pPr>
      <w:r>
        <w:br w:type="page"/>
      </w:r>
    </w:p>
    <w:p w:rsidR="00E720CC" w:rsidRDefault="00E720CC" w:rsidP="00E720CC">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rsidRPr="00E720CC">
        <w:t>F.</w:t>
      </w:r>
      <w:r w:rsidRPr="00E720CC">
        <w:tab/>
        <w:t>Reconversión o cierre definitivo de las instalaciones de producción</w:t>
      </w:r>
      <w:r>
        <w:t> </w:t>
      </w:r>
      <w:r w:rsidRPr="00E720CC">
        <w:t>de minas antipersonal</w:t>
      </w:r>
    </w:p>
    <w:p w:rsidR="00E720CC" w:rsidRPr="00E720CC" w:rsidRDefault="00E720CC" w:rsidP="00E720CC">
      <w:pPr>
        <w:pStyle w:val="SingleTxt"/>
        <w:spacing w:after="0" w:line="120" w:lineRule="exact"/>
        <w:rPr>
          <w:sz w:val="10"/>
        </w:rPr>
      </w:pPr>
    </w:p>
    <w:p w:rsidR="00E720CC" w:rsidRPr="00E720CC" w:rsidRDefault="00E720CC" w:rsidP="00E720CC">
      <w:pPr>
        <w:pStyle w:val="SingleTxt"/>
        <w:spacing w:after="0" w:line="120" w:lineRule="exact"/>
        <w:rPr>
          <w:sz w:val="10"/>
        </w:rPr>
      </w:pPr>
    </w:p>
    <w:p w:rsidR="00E720CC" w:rsidRPr="00E720CC" w:rsidRDefault="00E720CC" w:rsidP="00E720CC">
      <w:pPr>
        <w:pStyle w:val="SingleTxt"/>
      </w:pPr>
      <w:r w:rsidRPr="00E720CC">
        <w:t>31.</w:t>
      </w:r>
      <w:r w:rsidRPr="00E720CC">
        <w:tab/>
        <w:t>Cada Estado parte debe presentar información</w:t>
      </w:r>
      <w:r w:rsidR="00357375">
        <w:t xml:space="preserve"> actualizada sobre lo siguiente.</w:t>
      </w:r>
    </w:p>
    <w:p w:rsidR="00E720CC" w:rsidRPr="00E720CC" w:rsidRDefault="00E720CC" w:rsidP="00E720CC">
      <w:pPr>
        <w:pStyle w:val="SingleTxt"/>
      </w:pPr>
      <w:r w:rsidRPr="00E720CC">
        <w:t>32.</w:t>
      </w:r>
      <w:r w:rsidRPr="00E720CC">
        <w:tab/>
        <w:t>La situación de los programas para la reconversión o el cierre definitivo de las instalaciones de producción de minas antipersonal</w:t>
      </w:r>
      <w:r w:rsidRPr="00E720CC">
        <w:rPr>
          <w:vertAlign w:val="superscript"/>
        </w:rPr>
        <w:endnoteReference w:id="29"/>
      </w:r>
      <w:r w:rsidRPr="00E720CC">
        <w:t>.</w:t>
      </w:r>
    </w:p>
    <w:p w:rsidR="00E720CC" w:rsidRPr="00E720CC" w:rsidRDefault="00E720CC" w:rsidP="00E720CC">
      <w:pPr>
        <w:pStyle w:val="SingleTxt"/>
      </w:pPr>
      <w:r w:rsidRPr="00E720CC">
        <w:t>33.</w:t>
      </w:r>
      <w:r w:rsidRPr="00E720CC">
        <w:tab/>
        <w:t xml:space="preserve">Muchos de los Estados partes —si no todos— que han producido hasta la fecha minas antipersonal han facilitado un importante volumen de información sobre la reconversión o el cierre definitivo de las instalaciones de producción de minas antipersonal. </w:t>
      </w:r>
    </w:p>
    <w:p w:rsidR="00E720CC" w:rsidRPr="00E720CC" w:rsidRDefault="00E720CC" w:rsidP="00E720CC">
      <w:pPr>
        <w:pStyle w:val="SingleTxt"/>
      </w:pPr>
      <w:r w:rsidRPr="00E720CC">
        <w:t>34.</w:t>
      </w:r>
      <w:r w:rsidRPr="00E720CC">
        <w:tab/>
        <w:t xml:space="preserve">Por lo tanto, se presupone que la información actualizada pertinente que se pueda aportar en estos momentos será escasa, y no es necesario reiterar información que ya se haya facilitado. </w:t>
      </w:r>
    </w:p>
    <w:p w:rsidR="00E720CC" w:rsidRPr="00E720CC" w:rsidRDefault="00E720CC" w:rsidP="00E720CC">
      <w:pPr>
        <w:pStyle w:val="SingleTxt"/>
      </w:pPr>
      <w:r w:rsidRPr="00E720CC">
        <w:t>35.</w:t>
      </w:r>
      <w:r w:rsidRPr="00E720CC">
        <w:tab/>
        <w:t>No obstante, si algún Estado parte tuviera información adicional sobre la reconversión o el cierre definitivo de las instalaciones de producción de minas antipersonal, tendría que informar al respecto como se indica a continuación.</w:t>
      </w:r>
    </w:p>
    <w:p w:rsidR="00E720CC" w:rsidRDefault="00E720CC">
      <w:pPr>
        <w:suppressAutoHyphens w:val="0"/>
        <w:spacing w:line="240" w:lineRule="auto"/>
        <w:rPr>
          <w:kern w:val="14"/>
        </w:rPr>
      </w:pPr>
      <w:r>
        <w:br w:type="page"/>
      </w:r>
    </w:p>
    <w:p w:rsidR="00E720CC" w:rsidRDefault="00EF0CA7" w:rsidP="00E720CC">
      <w:pPr>
        <w:pStyle w:val="SingleTxt"/>
        <w:spacing w:line="240" w:lineRule="auto"/>
      </w:pPr>
      <w:r>
        <w:rPr>
          <w:noProof/>
          <w:lang w:val="en-US"/>
        </w:rPr>
        <w:drawing>
          <wp:inline distT="0" distB="0" distL="0" distR="0" wp14:anchorId="4EFF326C" wp14:editId="2F3E4283">
            <wp:extent cx="5400040" cy="562280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00040" cy="5622807"/>
                    </a:xfrm>
                    <a:prstGeom prst="rect">
                      <a:avLst/>
                    </a:prstGeom>
                    <a:noFill/>
                    <a:ln>
                      <a:noFill/>
                    </a:ln>
                  </pic:spPr>
                </pic:pic>
              </a:graphicData>
            </a:graphic>
          </wp:inline>
        </w:drawing>
      </w:r>
    </w:p>
    <w:p w:rsidR="00E720CC" w:rsidRDefault="00E720CC">
      <w:pPr>
        <w:suppressAutoHyphens w:val="0"/>
        <w:spacing w:line="240" w:lineRule="auto"/>
        <w:rPr>
          <w:kern w:val="14"/>
        </w:rPr>
      </w:pPr>
      <w:r>
        <w:br w:type="page"/>
      </w:r>
    </w:p>
    <w:p w:rsidR="00855DFE" w:rsidRDefault="00855DFE" w:rsidP="00855DFE">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rsidRPr="00855DFE">
        <w:t>G.</w:t>
      </w:r>
      <w:r w:rsidRPr="00855DFE">
        <w:tab/>
        <w:t>Asistencia a las víctimas</w:t>
      </w:r>
    </w:p>
    <w:p w:rsidR="00855DFE" w:rsidRPr="00855DFE" w:rsidRDefault="00855DFE" w:rsidP="00855DFE">
      <w:pPr>
        <w:pStyle w:val="SingleTxt"/>
        <w:spacing w:after="0" w:line="120" w:lineRule="exact"/>
        <w:rPr>
          <w:sz w:val="10"/>
        </w:rPr>
      </w:pPr>
    </w:p>
    <w:p w:rsidR="00855DFE" w:rsidRPr="00855DFE" w:rsidRDefault="00855DFE" w:rsidP="00855DFE">
      <w:pPr>
        <w:pStyle w:val="SingleTxt"/>
        <w:spacing w:after="0" w:line="120" w:lineRule="exact"/>
        <w:rPr>
          <w:sz w:val="10"/>
        </w:rPr>
      </w:pPr>
    </w:p>
    <w:p w:rsidR="00855DFE" w:rsidRPr="00855DFE" w:rsidRDefault="00855DFE" w:rsidP="00855DFE">
      <w:pPr>
        <w:pStyle w:val="SingleTxt"/>
      </w:pPr>
      <w:r w:rsidRPr="00855DFE">
        <w:t>36.</w:t>
      </w:r>
      <w:r w:rsidRPr="00855DFE">
        <w:tab/>
        <w:t>La Convención no obliga a los Estados partes a proporcionar información sobre la asistencia a las víctimas. No obstante, se han formulado compromisos políticos según los cuales cada Estado parte con víctimas de las minas en zonas situadas bajo su jurisdicción o control proporcionará la información que se indica a continuación. También se ha convenido en que dicha información podrá suministrarse en un informe anual de transparencia presentado por el Estado parte, según corresponda</w:t>
      </w:r>
      <w:r w:rsidRPr="00855DFE">
        <w:rPr>
          <w:vertAlign w:val="superscript"/>
        </w:rPr>
        <w:endnoteReference w:id="30"/>
      </w:r>
      <w:r w:rsidR="00357375">
        <w:t>.</w:t>
      </w:r>
    </w:p>
    <w:p w:rsidR="00855DFE" w:rsidRPr="00855DFE" w:rsidRDefault="00855DFE" w:rsidP="00855DFE">
      <w:pPr>
        <w:pStyle w:val="SingleTxt"/>
      </w:pPr>
      <w:r w:rsidRPr="00855DFE">
        <w:t>37.</w:t>
      </w:r>
      <w:r w:rsidRPr="00855DFE">
        <w:tab/>
        <w:t xml:space="preserve">En un primer lugar, los objetivos mensurables y sujetos a plazos que el Estado parte pretenda lograr mediante la aplicación de políticas, planes y marcos jurídicos nacionales que contribuyan de manera tangible a la participación plena, equitativa y efectiva de las víctimas de las minas en sus respectivas sociedades. Posteriormente, y con carácter anual, las revisiones y actualizaciones que se hagan de esos objetivos y la información relativa a su cumplimiento. </w:t>
      </w:r>
    </w:p>
    <w:p w:rsidR="00855DFE" w:rsidRPr="00855DFE" w:rsidRDefault="00855DFE" w:rsidP="00855DFE">
      <w:pPr>
        <w:pStyle w:val="SingleTxt"/>
      </w:pPr>
      <w:r w:rsidRPr="00855DFE">
        <w:t>38.</w:t>
      </w:r>
      <w:r w:rsidRPr="00855DFE">
        <w:tab/>
        <w:t xml:space="preserve">También en un primer lugar, las mejoras que se hayan introducido o se vayan a introducir en los planes, políticas y marcos jurídicos relacionados con la discapacidad, la salud, la asistencia social, la educación, el empleo, el desarrollo y la reducción de la pobreza que se precisen para atender las necesidades de las víctimas de las minas, y los presupuestos asignados para la ejecución de tales medidas. Posteriormente, y con carácter anual, información sobre las medidas adoptadas para llevar a la práctica esos planes, políticas y marcos jurídicos, así como para mejorarlos. </w:t>
      </w:r>
    </w:p>
    <w:p w:rsidR="00855DFE" w:rsidRPr="00855DFE" w:rsidRDefault="00855DFE" w:rsidP="00855DFE">
      <w:pPr>
        <w:pStyle w:val="SingleTxt"/>
      </w:pPr>
      <w:r w:rsidRPr="00855DFE">
        <w:t>39.</w:t>
      </w:r>
      <w:r w:rsidRPr="00855DFE">
        <w:tab/>
        <w:t>Las mejoras mensurables que se hayan logrado para el bienestar y la salvaguardia de los derechos de las víctimas de las minas, los desafíos pendientes y, en su caso, las prioridades en materia de asistencia.</w:t>
      </w:r>
    </w:p>
    <w:p w:rsidR="00855DFE" w:rsidRPr="00855DFE" w:rsidRDefault="00855DFE" w:rsidP="00855DFE">
      <w:pPr>
        <w:pStyle w:val="SingleTxt"/>
      </w:pPr>
      <w:r w:rsidRPr="00855DFE">
        <w:t>40.</w:t>
      </w:r>
      <w:r w:rsidRPr="00855DFE">
        <w:tab/>
        <w:t xml:space="preserve">Estos compromisos políticos sirven de base para </w:t>
      </w:r>
      <w:r w:rsidR="000C3BBF">
        <w:t>“</w:t>
      </w:r>
      <w:r w:rsidRPr="00855DFE">
        <w:t>abordar la asistencia a las víctimas con la misma precisión e intensidad que los demás objetivos de la Convención</w:t>
      </w:r>
      <w:r w:rsidR="000C3BBF">
        <w:t>”</w:t>
      </w:r>
      <w:r w:rsidRPr="00855DFE">
        <w:rPr>
          <w:vertAlign w:val="superscript"/>
        </w:rPr>
        <w:endnoteReference w:id="31"/>
      </w:r>
      <w:r w:rsidRPr="00855DFE">
        <w:t>. A tal efecto, habilitan a los distintos Estados partes con víctimas de las minas en zonas situadas bajo su jurisdicción o control para</w:t>
      </w:r>
      <w:r w:rsidR="00357375">
        <w:t>:</w:t>
      </w:r>
      <w:r w:rsidRPr="00855DFE">
        <w:t xml:space="preserve"> a) especificar qué cambios positivos cabe esperar en determinados momentos y, posteriormente, b) medir los progresos realizados hacia el logro de esos cambios.</w:t>
      </w:r>
    </w:p>
    <w:p w:rsidR="00855DFE" w:rsidRPr="00855DFE" w:rsidRDefault="00855DFE" w:rsidP="00855DFE">
      <w:pPr>
        <w:pStyle w:val="SingleTxt"/>
      </w:pPr>
      <w:r w:rsidRPr="00855DFE">
        <w:t>41.</w:t>
      </w:r>
      <w:r w:rsidRPr="00855DFE">
        <w:tab/>
        <w:t>Como bien es sabido, el ámbito de la asistencia a las víctimas abarca</w:t>
      </w:r>
      <w:r w:rsidR="00357375">
        <w:t>:</w:t>
      </w:r>
      <w:r w:rsidRPr="00855DFE">
        <w:t xml:space="preserve"> a) los datos sobre las víctimas de las minas y sobre la discapacidad en general, b) la atención médica, c) la rehabilitación física, d) el apoyo psicológico, e) la inclusión económica, f) la inclusión social, g) la coordinación, h) la remisión a los servicios correspondientes</w:t>
      </w:r>
      <w:r w:rsidR="005417CF">
        <w:t>,</w:t>
      </w:r>
      <w:r w:rsidRPr="00855DFE">
        <w:t xml:space="preserve"> e i) la inclusión en los procesos legislativos, políticos y de planificación pertinentes</w:t>
      </w:r>
      <w:r w:rsidRPr="00855DFE">
        <w:rPr>
          <w:vertAlign w:val="superscript"/>
        </w:rPr>
        <w:endnoteReference w:id="32"/>
      </w:r>
      <w:r w:rsidRPr="00855DFE">
        <w:t>. Cuando presenten información sobre la asistencia a las víctimas, los Estados partes podrían establecer correspondencias entre cada uno de esos elementos y los compromisos de fijarse objetivos y tratar de lograrlos, así como de mejorar y llevar a la práctica planes, políticas y marcos jurídicos</w:t>
      </w:r>
      <w:r w:rsidRPr="00855DFE">
        <w:rPr>
          <w:vertAlign w:val="superscript"/>
        </w:rPr>
        <w:endnoteReference w:id="33"/>
      </w:r>
      <w:r w:rsidRPr="00855DFE">
        <w:t>.</w:t>
      </w:r>
    </w:p>
    <w:p w:rsidR="00855DFE" w:rsidRPr="00855DFE" w:rsidRDefault="00855DFE" w:rsidP="00855DFE">
      <w:pPr>
        <w:pStyle w:val="SingleTxt"/>
      </w:pPr>
      <w:r w:rsidRPr="00855DFE">
        <w:t>42.</w:t>
      </w:r>
      <w:r w:rsidRPr="00855DFE">
        <w:tab/>
        <w:t>Los Estados partes que también sean partes en la Convención de las Naciones Unidas sobre los Derechos de las Personas con Discapacidad tal vez deseen aprovechar los esfuerzos que hayan realizado en el marco del cumplimiento de la obligación de presentar informes al Comité sobre los Derechos de las Personas con Discapacidad, así como las conclusiones y recomendaciones formuladas por el Comité en relación con dichos informes</w:t>
      </w:r>
      <w:r w:rsidRPr="00855DFE">
        <w:rPr>
          <w:vertAlign w:val="superscript"/>
        </w:rPr>
        <w:endnoteReference w:id="34"/>
      </w:r>
      <w:r w:rsidRPr="00855DFE">
        <w:t>.</w:t>
      </w:r>
    </w:p>
    <w:p w:rsidR="00855DFE" w:rsidRDefault="00855DFE">
      <w:pPr>
        <w:suppressAutoHyphens w:val="0"/>
        <w:spacing w:line="240" w:lineRule="auto"/>
        <w:rPr>
          <w:kern w:val="14"/>
        </w:rPr>
      </w:pPr>
      <w:r>
        <w:br w:type="page"/>
      </w:r>
    </w:p>
    <w:p w:rsidR="00855DFE" w:rsidRPr="00855DFE" w:rsidRDefault="00357375" w:rsidP="00855DFE">
      <w:pPr>
        <w:pStyle w:val="SingleTxt"/>
        <w:spacing w:line="240" w:lineRule="auto"/>
      </w:pPr>
      <w:r>
        <w:rPr>
          <w:noProof/>
          <w:lang w:val="en-US"/>
        </w:rPr>
        <w:drawing>
          <wp:inline distT="0" distB="0" distL="0" distR="0" wp14:anchorId="47A670C9" wp14:editId="5741B166">
            <wp:extent cx="5400040" cy="779789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00040" cy="7797893"/>
                    </a:xfrm>
                    <a:prstGeom prst="rect">
                      <a:avLst/>
                    </a:prstGeom>
                    <a:noFill/>
                    <a:ln>
                      <a:noFill/>
                    </a:ln>
                  </pic:spPr>
                </pic:pic>
              </a:graphicData>
            </a:graphic>
          </wp:inline>
        </w:drawing>
      </w:r>
    </w:p>
    <w:p w:rsidR="00855DFE" w:rsidRDefault="00855DFE">
      <w:pPr>
        <w:suppressAutoHyphens w:val="0"/>
        <w:spacing w:line="240" w:lineRule="auto"/>
        <w:rPr>
          <w:kern w:val="14"/>
        </w:rPr>
      </w:pPr>
      <w:r>
        <w:br w:type="page"/>
      </w:r>
    </w:p>
    <w:p w:rsidR="00855DFE" w:rsidRDefault="00855DFE" w:rsidP="00855DFE">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855DFE">
        <w:tab/>
        <w:t>H.</w:t>
      </w:r>
      <w:r w:rsidRPr="00855DFE">
        <w:tab/>
        <w:t>Cooperación y asistencia</w:t>
      </w:r>
    </w:p>
    <w:p w:rsidR="00855DFE" w:rsidRPr="00855DFE" w:rsidRDefault="00855DFE" w:rsidP="00855DFE">
      <w:pPr>
        <w:pStyle w:val="SingleTxt"/>
        <w:spacing w:after="0" w:line="120" w:lineRule="exact"/>
        <w:rPr>
          <w:sz w:val="10"/>
        </w:rPr>
      </w:pPr>
    </w:p>
    <w:p w:rsidR="00855DFE" w:rsidRPr="00855DFE" w:rsidRDefault="00855DFE" w:rsidP="00855DFE">
      <w:pPr>
        <w:pStyle w:val="SingleTxt"/>
        <w:spacing w:after="0" w:line="120" w:lineRule="exact"/>
        <w:rPr>
          <w:sz w:val="10"/>
        </w:rPr>
      </w:pPr>
    </w:p>
    <w:p w:rsidR="00855DFE" w:rsidRPr="00855DFE" w:rsidRDefault="00855DFE" w:rsidP="00855DFE">
      <w:pPr>
        <w:pStyle w:val="SingleTxt"/>
      </w:pPr>
      <w:r w:rsidRPr="00855DFE">
        <w:t>43.</w:t>
      </w:r>
      <w:r w:rsidRPr="00855DFE">
        <w:tab/>
        <w:t xml:space="preserve">La Convención no obliga a los Estados partes a proporcionar información sobre los ámbitos relacionados con el artículo 6 de la Convención, a saber, la cooperación y la asistencia internacionales. No obstante, se han formulado compromisos políticos según los cuales se maximizará y aprovechará </w:t>
      </w:r>
      <w:r w:rsidR="000C3BBF">
        <w:t>“</w:t>
      </w:r>
      <w:r w:rsidRPr="00855DFE">
        <w:t>plenamente la flexibilidad del proceso de presentación de informes previsto en el artículo 7 [...] para proporcionar información sobre cuestiones que puedan ayudar en el proceso de aplicación y en la movilización de recursos, por ejemplo información sobre la cooperación y la asistencia internacionales [...]</w:t>
      </w:r>
      <w:r w:rsidR="000C3BBF">
        <w:t>”</w:t>
      </w:r>
      <w:r w:rsidRPr="00855DFE">
        <w:rPr>
          <w:vertAlign w:val="superscript"/>
        </w:rPr>
        <w:endnoteReference w:id="35"/>
      </w:r>
      <w:r w:rsidRPr="00855DFE">
        <w:t xml:space="preserve">. Además, los Estados partes han reconocido la utilidad que tiene la provisión de información para </w:t>
      </w:r>
      <w:r w:rsidR="000C3BBF">
        <w:t>“</w:t>
      </w:r>
      <w:r w:rsidRPr="00855DFE">
        <w:t>seguir reforzando la colaboración y apoyando la plena aplicación de la Convención</w:t>
      </w:r>
      <w:r w:rsidR="000C3BBF">
        <w:t>”</w:t>
      </w:r>
      <w:r w:rsidRPr="00855DFE">
        <w:rPr>
          <w:vertAlign w:val="superscript"/>
        </w:rPr>
        <w:endnoteReference w:id="36"/>
      </w:r>
      <w:r w:rsidRPr="00855DFE">
        <w:t>.</w:t>
      </w:r>
    </w:p>
    <w:p w:rsidR="00855DFE" w:rsidRPr="00855DFE" w:rsidRDefault="00855DFE" w:rsidP="00855DFE">
      <w:pPr>
        <w:pStyle w:val="SingleTxt"/>
      </w:pPr>
      <w:r w:rsidRPr="00855DFE">
        <w:t>44.</w:t>
      </w:r>
      <w:r w:rsidRPr="00855DFE">
        <w:tab/>
        <w:t xml:space="preserve">También se ha convenido en que </w:t>
      </w:r>
      <w:r w:rsidR="000C3BBF">
        <w:t>“</w:t>
      </w:r>
      <w:r w:rsidRPr="00855DFE">
        <w:t>los Estados partes que estén en condiciones de hacerlo recurrirán a todas las vías posibles para apoyar a los Estados partes que deseen recibir asistencia en materia de remoción de minas, educación sobre el riesgo de las minas, destrucción de las existencias, adopción de medidas nacionales de aplicación adecuadas, atención de las necesidades de las víctimas y protección de los derechos de estas</w:t>
      </w:r>
      <w:r w:rsidR="000C3BBF">
        <w:t>”</w:t>
      </w:r>
      <w:r w:rsidRPr="00855DFE">
        <w:rPr>
          <w:vertAlign w:val="superscript"/>
        </w:rPr>
        <w:endnoteReference w:id="37"/>
      </w:r>
      <w:r w:rsidRPr="00855DFE">
        <w:t xml:space="preserve">. Esos Estados partes en concreto tal vez podrían plantearse la posibilidad de proporcionar información sobre los diversos tipos de apoyo (por ejemplo, apoyo financiero, asesoramiento técnico, intercambio de experiencias, etc.) que hayan prestado durante el año civil precedente para tales fines, así como sobre los resultados de dicho apoyo. </w:t>
      </w:r>
    </w:p>
    <w:p w:rsidR="00855DFE" w:rsidRPr="00855DFE" w:rsidRDefault="00855DFE" w:rsidP="00855DFE">
      <w:pPr>
        <w:pStyle w:val="SingleTxt"/>
      </w:pPr>
      <w:r w:rsidRPr="00855DFE">
        <w:t>45.</w:t>
      </w:r>
      <w:r w:rsidRPr="00855DFE">
        <w:tab/>
        <w:t>Los Estados partes que deseen proporcionar información sobre el apoyo que hayan prestado durante el año civil precedente tal vez deseen informar también sobre los compromisos que figuran a continuación, los cuales fueron formulados durante la Tercera Conferencia de Examen de la Convención, celebrada en 2014:</w:t>
      </w:r>
    </w:p>
    <w:p w:rsidR="00855DFE" w:rsidRPr="00855DFE" w:rsidRDefault="000C3BBF" w:rsidP="00855DFE">
      <w:pPr>
        <w:pStyle w:val="Bullet1"/>
      </w:pPr>
      <w:r>
        <w:t>“</w:t>
      </w:r>
      <w:r w:rsidR="00855DFE" w:rsidRPr="00855DFE">
        <w:t>Los Estados partes que estén en condiciones de prestar asistencia y los que deseen recibirla, según corresponda y en la medida de lo posible, se asociarán para terminar de cumplir sus obligaciones, especificando para ello sus responsabilidades respectivas, establecerán objetivos y metas con plazos determinados que tengan en cuenta las cuestiones de la edad y el género, realizarán contribuciones financieras o de otro tipo, de ser posible de manera plurianual, y dialogarán periódicamente sobre los avances y obstáculos para el cumplimiento de las metas</w:t>
      </w:r>
      <w:r>
        <w:t>”</w:t>
      </w:r>
      <w:r w:rsidR="00855DFE" w:rsidRPr="00855DFE">
        <w:rPr>
          <w:vertAlign w:val="superscript"/>
        </w:rPr>
        <w:endnoteReference w:id="38"/>
      </w:r>
      <w:r w:rsidR="00357375">
        <w:t>;</w:t>
      </w:r>
    </w:p>
    <w:p w:rsidR="00855DFE" w:rsidRPr="00855DFE" w:rsidRDefault="000C3BBF" w:rsidP="00855DFE">
      <w:pPr>
        <w:pStyle w:val="Bullet1"/>
      </w:pPr>
      <w:r>
        <w:t>“</w:t>
      </w:r>
      <w:r w:rsidR="00855DFE" w:rsidRPr="00855DFE">
        <w:t>Los Estados partes que estén en condiciones de prestar asistencia apoyarán aquellos planes y programas que estén basados en información pertinente y precisa sobre la contaminación y el impacto socioeconómico de las minas antipersonal —entre otras cosas información que haya sido proporcionada por las mujeres, niñas, niños y hombres afectados y se haya analizado desde una perspectiva de género— y que promuevan y fomenten la integración de las cuestiones de género</w:t>
      </w:r>
      <w:r>
        <w:t>”</w:t>
      </w:r>
      <w:r w:rsidR="00855DFE" w:rsidRPr="00855DFE">
        <w:rPr>
          <w:vertAlign w:val="superscript"/>
        </w:rPr>
        <w:endnoteReference w:id="39"/>
      </w:r>
      <w:r w:rsidR="00357375">
        <w:t>;</w:t>
      </w:r>
    </w:p>
    <w:p w:rsidR="00855DFE" w:rsidRPr="00855DFE" w:rsidRDefault="000C3BBF" w:rsidP="00855DFE">
      <w:pPr>
        <w:pStyle w:val="Bullet1"/>
      </w:pPr>
      <w:r>
        <w:t>“</w:t>
      </w:r>
      <w:r w:rsidR="00855DFE" w:rsidRPr="00855DFE">
        <w:t>Todos los Estados partes desarrollarán y promoverán la cooperación bilateral, regional e internacional, recurriendo entre otras cosas a la cooperación Sur-Sur y al intercambio de experiencias y buenas prácticas nacionales, recursos, tecnología y competencias técnicas para aplicar la Convención</w:t>
      </w:r>
      <w:r>
        <w:t>”</w:t>
      </w:r>
      <w:r w:rsidR="00855DFE" w:rsidRPr="00855DFE">
        <w:rPr>
          <w:vertAlign w:val="superscript"/>
        </w:rPr>
        <w:endnoteReference w:id="40"/>
      </w:r>
      <w:r w:rsidR="00855DFE" w:rsidRPr="00855DFE">
        <w:t>.</w:t>
      </w:r>
    </w:p>
    <w:p w:rsidR="00855DFE" w:rsidRDefault="00855DFE">
      <w:pPr>
        <w:suppressAutoHyphens w:val="0"/>
        <w:spacing w:line="240" w:lineRule="auto"/>
        <w:rPr>
          <w:kern w:val="14"/>
        </w:rPr>
      </w:pPr>
      <w:r>
        <w:br w:type="page"/>
      </w:r>
    </w:p>
    <w:p w:rsidR="00855DFE" w:rsidRDefault="00357375" w:rsidP="00855DFE">
      <w:pPr>
        <w:pStyle w:val="SingleTxt"/>
        <w:spacing w:after="0" w:line="240" w:lineRule="auto"/>
      </w:pPr>
      <w:r>
        <w:rPr>
          <w:noProof/>
          <w:lang w:val="en-US"/>
        </w:rPr>
        <w:drawing>
          <wp:inline distT="0" distB="0" distL="0" distR="0" wp14:anchorId="1F284BB8" wp14:editId="67ED9CC5">
            <wp:extent cx="5399105" cy="819509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00040" cy="8196513"/>
                    </a:xfrm>
                    <a:prstGeom prst="rect">
                      <a:avLst/>
                    </a:prstGeom>
                    <a:noFill/>
                    <a:ln>
                      <a:noFill/>
                    </a:ln>
                  </pic:spPr>
                </pic:pic>
              </a:graphicData>
            </a:graphic>
          </wp:inline>
        </w:drawing>
      </w:r>
    </w:p>
    <w:p w:rsidR="00855DFE" w:rsidRDefault="00855DFE">
      <w:pPr>
        <w:suppressAutoHyphens w:val="0"/>
        <w:spacing w:line="240" w:lineRule="auto"/>
        <w:rPr>
          <w:kern w:val="14"/>
        </w:rPr>
      </w:pPr>
      <w:r>
        <w:br w:type="page"/>
      </w:r>
    </w:p>
    <w:p w:rsidR="00855DFE" w:rsidRDefault="00855DFE" w:rsidP="00855DFE">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855DFE">
        <w:tab/>
        <w:t>III.</w:t>
      </w:r>
      <w:r w:rsidRPr="00855DFE">
        <w:tab/>
        <w:t>Ejemplos de formas de proporcionar información</w:t>
      </w:r>
      <w:r>
        <w:br/>
      </w:r>
      <w:r w:rsidRPr="00855DFE">
        <w:t xml:space="preserve">actualizada </w:t>
      </w:r>
    </w:p>
    <w:p w:rsidR="00855DFE" w:rsidRPr="00855DFE" w:rsidRDefault="00855DFE" w:rsidP="00855DFE">
      <w:pPr>
        <w:pStyle w:val="SingleTxt"/>
        <w:spacing w:after="0" w:line="120" w:lineRule="exact"/>
        <w:rPr>
          <w:sz w:val="10"/>
        </w:rPr>
      </w:pPr>
    </w:p>
    <w:p w:rsidR="00855DFE" w:rsidRPr="00855DFE" w:rsidRDefault="00855DFE" w:rsidP="00855DFE">
      <w:pPr>
        <w:pStyle w:val="SingleTxt"/>
        <w:spacing w:after="0" w:line="120" w:lineRule="exact"/>
        <w:rPr>
          <w:sz w:val="10"/>
        </w:rPr>
      </w:pPr>
    </w:p>
    <w:p w:rsidR="00855DFE" w:rsidRDefault="00855DFE" w:rsidP="00855DFE">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855DFE">
        <w:tab/>
      </w:r>
      <w:r w:rsidRPr="00855DFE">
        <w:tab/>
        <w:t>República de Minalandia</w:t>
      </w:r>
    </w:p>
    <w:p w:rsidR="00855DFE" w:rsidRPr="00855DFE" w:rsidRDefault="00855DFE" w:rsidP="00855DFE">
      <w:pPr>
        <w:pStyle w:val="SingleTxt"/>
        <w:spacing w:after="0" w:line="120" w:lineRule="exact"/>
        <w:rPr>
          <w:sz w:val="10"/>
        </w:rPr>
      </w:pPr>
    </w:p>
    <w:p w:rsidR="00855DFE" w:rsidRPr="00855DFE" w:rsidRDefault="00855DFE" w:rsidP="00855DFE">
      <w:pPr>
        <w:pStyle w:val="SingleTxt"/>
        <w:spacing w:after="0" w:line="120" w:lineRule="exact"/>
        <w:rPr>
          <w:sz w:val="10"/>
        </w:rPr>
      </w:pPr>
    </w:p>
    <w:p w:rsidR="00855DFE" w:rsidRDefault="00855DFE" w:rsidP="00855DFE">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855DFE">
        <w:tab/>
      </w:r>
      <w:r w:rsidRPr="00855DFE">
        <w:tab/>
        <w:t>Información actualizada proporcionada de conformidad con lo dispuesto en el artículo 7, párrafo 2, de la Convención sobre la Prohibición del Empleo, Almacenamiento, Producción y Transferencia de Minas Antipersonal y sobre su Destrucción</w:t>
      </w:r>
    </w:p>
    <w:p w:rsidR="00855DFE" w:rsidRPr="00855DFE" w:rsidRDefault="00855DFE" w:rsidP="00855DFE">
      <w:pPr>
        <w:pStyle w:val="SingleTxt"/>
        <w:spacing w:after="0" w:line="120" w:lineRule="exact"/>
        <w:rPr>
          <w:sz w:val="10"/>
        </w:rPr>
      </w:pPr>
    </w:p>
    <w:p w:rsidR="00855DFE" w:rsidRPr="00855DFE" w:rsidRDefault="00855DFE" w:rsidP="00855DFE">
      <w:pPr>
        <w:pStyle w:val="SingleTxt"/>
        <w:spacing w:after="0" w:line="120" w:lineRule="exact"/>
        <w:rPr>
          <w:sz w:val="10"/>
        </w:rPr>
      </w:pPr>
    </w:p>
    <w:p w:rsidR="00855DFE" w:rsidRDefault="00855DFE" w:rsidP="00855DFE">
      <w:pPr>
        <w:pStyle w:val="SingleTxt"/>
      </w:pPr>
      <w:r w:rsidRPr="00855DFE">
        <w:t>Presentada el 15 de abril de 2015 y correspondiente al período comprendido entre el 1</w:t>
      </w:r>
      <w:r w:rsidR="00F75BC2">
        <w:t> </w:t>
      </w:r>
      <w:r w:rsidRPr="00855DFE">
        <w:t>de enero y el 31 de diciembre de 2014</w:t>
      </w:r>
    </w:p>
    <w:p w:rsidR="00855DFE" w:rsidRPr="00855DFE" w:rsidRDefault="00855DFE" w:rsidP="00855DFE">
      <w:pPr>
        <w:pStyle w:val="SingleTxt"/>
        <w:spacing w:after="0" w:line="120" w:lineRule="exact"/>
        <w:rPr>
          <w:sz w:val="10"/>
        </w:rPr>
      </w:pPr>
    </w:p>
    <w:p w:rsidR="00855DFE" w:rsidRDefault="00855DFE" w:rsidP="00675B6D">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855DFE">
        <w:tab/>
      </w:r>
      <w:r w:rsidR="00675B6D">
        <w:t>A.</w:t>
      </w:r>
      <w:r w:rsidRPr="00855DFE">
        <w:tab/>
        <w:t>Medidas nacionales de aplicación</w:t>
      </w:r>
    </w:p>
    <w:p w:rsidR="00855DFE" w:rsidRPr="00855DFE" w:rsidRDefault="00855DFE" w:rsidP="00855DFE">
      <w:pPr>
        <w:pStyle w:val="SingleTxt"/>
        <w:spacing w:after="0" w:line="120" w:lineRule="exact"/>
        <w:rPr>
          <w:sz w:val="10"/>
        </w:rPr>
      </w:pPr>
    </w:p>
    <w:p w:rsidR="00855DFE" w:rsidRPr="00855DFE" w:rsidRDefault="00855DFE" w:rsidP="00855DFE">
      <w:pPr>
        <w:pStyle w:val="SingleTxt"/>
      </w:pPr>
      <w:r w:rsidRPr="00855DFE">
        <w:t>46.</w:t>
      </w:r>
      <w:r w:rsidRPr="00855DFE">
        <w:tab/>
        <w:t>Durante el pasado año civil no se adoptó ninguna medida legal, administrativa o de otra índole para prevenir y reprimir cualquier actividad prohibida conforme a la Convención.</w:t>
      </w:r>
    </w:p>
    <w:p w:rsidR="00855DFE" w:rsidRPr="00855DFE" w:rsidRDefault="00855DFE" w:rsidP="00855DFE">
      <w:pPr>
        <w:pStyle w:val="SingleTxt"/>
      </w:pPr>
      <w:r w:rsidRPr="00855DFE">
        <w:t>[...O...]</w:t>
      </w:r>
    </w:p>
    <w:p w:rsidR="00855DFE" w:rsidRPr="00855DFE" w:rsidRDefault="00855DFE" w:rsidP="00855DFE">
      <w:pPr>
        <w:pStyle w:val="SingleTxt"/>
      </w:pPr>
      <w:r w:rsidRPr="00855DFE">
        <w:t>47.</w:t>
      </w:r>
      <w:r w:rsidRPr="00855DFE">
        <w:tab/>
        <w:t>Durante el pasado año civil no se adoptaron medidas legales, administrativas o de otra índole adicionales para prevenir y reprimir cualquier actividad prohibida conforme a la Convención. En el informe presentado en 1999 puede consultarse la información facilitada por la República de Minalandia sobre las medidas adoptadas anteriormente.</w:t>
      </w:r>
    </w:p>
    <w:p w:rsidR="00855DFE" w:rsidRPr="00855DFE" w:rsidRDefault="00855DFE" w:rsidP="00855DFE">
      <w:pPr>
        <w:pStyle w:val="SingleTxt"/>
      </w:pPr>
      <w:r w:rsidRPr="00855DFE">
        <w:t>[...O...]</w:t>
      </w:r>
    </w:p>
    <w:p w:rsidR="00855DFE" w:rsidRPr="00855DFE" w:rsidRDefault="00855DFE" w:rsidP="00855DFE">
      <w:pPr>
        <w:pStyle w:val="SingleTxt"/>
      </w:pPr>
      <w:r w:rsidRPr="00855DFE">
        <w:t>48.</w:t>
      </w:r>
      <w:r w:rsidRPr="00855DFE">
        <w:tab/>
        <w:t>El 31 de agosto de 2014, el Presidente de la República de Minalandia promulgó la Ley de Prohibición de las Minas Antipersonal. Esa Ley, de la cual figura una copia en su idioma original en el anexo I del presente informe, establece prohibiciones e infracciones relacionadas con la utilización, el desarrollo, la producción, la adquisición, el almacenamiento, la retención y la transferencia de minas antipersonal, así como obligaciones relativas a su destrucción. En dicha Ley se prevé también la recopilación de la información necesaria para facilitar la preparación de informes y aclaraciones en el marco de la Convención. En ella se confirma el derecho de los miembros de las misiones de determinación de hechos a efectuar inspecciones en virtud de lo dispuesto en el artículo 8 de la Convención y se garantiza el acceso a los lugares que se indica en la Convención. Además, la Ley atribuye a los ministros de defensa y de relaciones exteriores funciones relacionadas con la destrucción de las minas antipersonal almacenadas y colocadas, la retención de minas antipersonal para los fines permitidos y la presentación al depositario de informes sobre el cumplimiento.</w:t>
      </w:r>
    </w:p>
    <w:p w:rsidR="00855DFE" w:rsidRPr="00855DFE" w:rsidRDefault="00855DFE" w:rsidP="00855DFE">
      <w:pPr>
        <w:pStyle w:val="SingleTxt"/>
      </w:pPr>
      <w:r w:rsidRPr="00855DFE">
        <w:t>[...O...]</w:t>
      </w:r>
    </w:p>
    <w:p w:rsidR="00855DFE" w:rsidRDefault="00855DFE" w:rsidP="00855DFE">
      <w:pPr>
        <w:pStyle w:val="SingleTxt"/>
      </w:pPr>
      <w:r w:rsidRPr="00855DFE">
        <w:t>49.</w:t>
      </w:r>
      <w:r w:rsidRPr="00855DFE">
        <w:tab/>
        <w:t xml:space="preserve">El 27 de junio de 2014, un juez de un tribunal de distrito de la Provincia Oriental dictó una resolución en la que declaró a dos particulares de Ciudad Chica (Minalandia) culpables de tener almacenados varios centenares de minas antipersonal, en contravención de lo dispuesto en la Ley Nacional de Prohibición de las Minas Antipersonal de 1999. Las dos personas en cuestión fueron condenadas a seis meses de cárcel. Mientras estén pendientes los procesos de apelación, las minas antipersonal que ya no se necesiten como prueba se pondrán a disposición del Ministerio de Defensa para su destrucción. </w:t>
      </w:r>
    </w:p>
    <w:p w:rsidR="00855DFE" w:rsidRPr="00855DFE" w:rsidRDefault="00855DFE" w:rsidP="00855DFE">
      <w:pPr>
        <w:pStyle w:val="SingleTxt"/>
        <w:spacing w:after="0" w:line="120" w:lineRule="exact"/>
        <w:rPr>
          <w:b/>
          <w:sz w:val="10"/>
        </w:rPr>
      </w:pPr>
    </w:p>
    <w:p w:rsidR="00855DFE" w:rsidRDefault="00855DFE" w:rsidP="00675B6D">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855DFE">
        <w:tab/>
        <w:t>B.</w:t>
      </w:r>
      <w:r w:rsidRPr="00855DFE">
        <w:tab/>
        <w:t>Existencias de minas antipersonal</w:t>
      </w:r>
    </w:p>
    <w:p w:rsidR="00855DFE" w:rsidRPr="00855DFE" w:rsidRDefault="00855DFE" w:rsidP="00F75BC2">
      <w:pPr>
        <w:pStyle w:val="SingleTxt"/>
        <w:keepNext/>
        <w:keepLines/>
        <w:spacing w:after="0" w:line="120" w:lineRule="exact"/>
        <w:rPr>
          <w:sz w:val="10"/>
        </w:rPr>
      </w:pPr>
    </w:p>
    <w:p w:rsidR="00855DFE" w:rsidRPr="00855DFE" w:rsidRDefault="00855DFE" w:rsidP="00855DFE">
      <w:pPr>
        <w:pStyle w:val="SingleTxt"/>
      </w:pPr>
      <w:r w:rsidRPr="00855DFE">
        <w:t>50.</w:t>
      </w:r>
      <w:r w:rsidRPr="00855DFE">
        <w:tab/>
        <w:t>No se aplica.</w:t>
      </w:r>
    </w:p>
    <w:p w:rsidR="00855DFE" w:rsidRPr="00855DFE" w:rsidRDefault="00855DFE" w:rsidP="00855DFE">
      <w:pPr>
        <w:pStyle w:val="SingleTxt"/>
      </w:pPr>
      <w:r w:rsidRPr="00855DFE">
        <w:t>[...O...]</w:t>
      </w:r>
    </w:p>
    <w:p w:rsidR="00855DFE" w:rsidRDefault="00855DFE" w:rsidP="00855DFE">
      <w:pPr>
        <w:pStyle w:val="SingleTxt"/>
      </w:pPr>
      <w:r w:rsidRPr="00855DFE">
        <w:t>51.</w:t>
      </w:r>
      <w:r w:rsidRPr="00855DFE">
        <w:tab/>
        <w:t>A fecha de 31 de diciembre de 2014, la República de Minalandia estaba en posesión de 953.285 minas antiperso</w:t>
      </w:r>
      <w:r w:rsidR="00C976EB">
        <w:t>nal almacenadas.</w:t>
      </w:r>
    </w:p>
    <w:p w:rsidR="00C976EB" w:rsidRPr="00C976EB" w:rsidRDefault="00C976EB" w:rsidP="00C976EB">
      <w:pPr>
        <w:pStyle w:val="SingleTxt"/>
        <w:spacing w:after="0" w:line="120" w:lineRule="exact"/>
        <w:rPr>
          <w:sz w:val="10"/>
        </w:rPr>
      </w:pPr>
    </w:p>
    <w:tbl>
      <w:tblPr>
        <w:tblW w:w="7488" w:type="dxa"/>
        <w:tblInd w:w="1278" w:type="dxa"/>
        <w:tblLayout w:type="fixed"/>
        <w:tblCellMar>
          <w:left w:w="0" w:type="dxa"/>
          <w:right w:w="0" w:type="dxa"/>
        </w:tblCellMar>
        <w:tblLook w:val="00A0" w:firstRow="1" w:lastRow="0" w:firstColumn="1" w:lastColumn="0" w:noHBand="0" w:noVBand="0"/>
      </w:tblPr>
      <w:tblGrid>
        <w:gridCol w:w="1416"/>
        <w:gridCol w:w="3406"/>
        <w:gridCol w:w="2666"/>
      </w:tblGrid>
      <w:tr w:rsidR="00855DFE" w:rsidRPr="00176895" w:rsidTr="00176895">
        <w:trPr>
          <w:trHeight w:val="240"/>
          <w:tblHeader/>
        </w:trPr>
        <w:tc>
          <w:tcPr>
            <w:tcW w:w="1416" w:type="dxa"/>
            <w:tcBorders>
              <w:top w:val="single" w:sz="4" w:space="0" w:color="auto"/>
              <w:bottom w:val="single" w:sz="12" w:space="0" w:color="auto"/>
            </w:tcBorders>
            <w:shd w:val="clear" w:color="auto" w:fill="auto"/>
            <w:vAlign w:val="bottom"/>
          </w:tcPr>
          <w:p w:rsidR="00855DFE" w:rsidRPr="00176895" w:rsidRDefault="00855DFE" w:rsidP="00176895">
            <w:pPr>
              <w:pStyle w:val="SingleTxt"/>
              <w:spacing w:before="80" w:after="80" w:line="160" w:lineRule="exact"/>
              <w:ind w:left="0" w:right="40"/>
              <w:rPr>
                <w:i/>
                <w:sz w:val="14"/>
                <w:lang w:val="en-GB"/>
              </w:rPr>
            </w:pPr>
            <w:r w:rsidRPr="00176895">
              <w:rPr>
                <w:i/>
                <w:sz w:val="14"/>
              </w:rPr>
              <w:t>Tipo</w:t>
            </w:r>
          </w:p>
        </w:tc>
        <w:tc>
          <w:tcPr>
            <w:tcW w:w="3406" w:type="dxa"/>
            <w:tcBorders>
              <w:top w:val="single" w:sz="4" w:space="0" w:color="auto"/>
              <w:bottom w:val="single" w:sz="12" w:space="0" w:color="auto"/>
            </w:tcBorders>
            <w:shd w:val="clear" w:color="auto" w:fill="auto"/>
            <w:vAlign w:val="bottom"/>
          </w:tcPr>
          <w:p w:rsidR="00855DFE" w:rsidRPr="00176895" w:rsidRDefault="00855DFE" w:rsidP="00176895">
            <w:pPr>
              <w:pStyle w:val="SingleTxt"/>
              <w:spacing w:before="80" w:after="80" w:line="160" w:lineRule="exact"/>
              <w:ind w:left="0" w:right="40"/>
              <w:jc w:val="right"/>
              <w:rPr>
                <w:i/>
                <w:sz w:val="14"/>
                <w:lang w:val="en-GB"/>
              </w:rPr>
            </w:pPr>
            <w:r w:rsidRPr="00176895">
              <w:rPr>
                <w:i/>
                <w:sz w:val="14"/>
              </w:rPr>
              <w:t>Cantidad poseída</w:t>
            </w:r>
          </w:p>
        </w:tc>
        <w:tc>
          <w:tcPr>
            <w:tcW w:w="2666" w:type="dxa"/>
            <w:tcBorders>
              <w:top w:val="single" w:sz="4" w:space="0" w:color="auto"/>
              <w:bottom w:val="single" w:sz="12" w:space="0" w:color="auto"/>
            </w:tcBorders>
            <w:shd w:val="clear" w:color="auto" w:fill="auto"/>
            <w:vAlign w:val="bottom"/>
          </w:tcPr>
          <w:p w:rsidR="00855DFE" w:rsidRPr="00176895" w:rsidRDefault="00855DFE" w:rsidP="00176895">
            <w:pPr>
              <w:pStyle w:val="SingleTxt"/>
              <w:spacing w:before="80" w:after="80" w:line="160" w:lineRule="exact"/>
              <w:ind w:left="0" w:right="40"/>
              <w:jc w:val="right"/>
              <w:rPr>
                <w:i/>
                <w:sz w:val="14"/>
                <w:lang w:val="en-GB"/>
              </w:rPr>
            </w:pPr>
            <w:r w:rsidRPr="00176895">
              <w:rPr>
                <w:i/>
                <w:sz w:val="14"/>
              </w:rPr>
              <w:t>Números de lote</w:t>
            </w:r>
          </w:p>
        </w:tc>
      </w:tr>
      <w:tr w:rsidR="00176895" w:rsidRPr="00176895" w:rsidTr="00176895">
        <w:trPr>
          <w:trHeight w:hRule="exact" w:val="115"/>
          <w:tblHeader/>
        </w:trPr>
        <w:tc>
          <w:tcPr>
            <w:tcW w:w="1416" w:type="dxa"/>
            <w:tcBorders>
              <w:top w:val="single" w:sz="12" w:space="0" w:color="auto"/>
            </w:tcBorders>
            <w:shd w:val="clear" w:color="auto" w:fill="auto"/>
            <w:vAlign w:val="bottom"/>
          </w:tcPr>
          <w:p w:rsidR="00176895" w:rsidRPr="00176895" w:rsidRDefault="00176895" w:rsidP="00176895">
            <w:pPr>
              <w:pStyle w:val="SingleTxt"/>
              <w:spacing w:before="40" w:after="40" w:line="210" w:lineRule="exact"/>
              <w:ind w:left="0" w:right="40"/>
              <w:rPr>
                <w:sz w:val="17"/>
              </w:rPr>
            </w:pPr>
          </w:p>
        </w:tc>
        <w:tc>
          <w:tcPr>
            <w:tcW w:w="3406" w:type="dxa"/>
            <w:tcBorders>
              <w:top w:val="single" w:sz="12" w:space="0" w:color="auto"/>
            </w:tcBorders>
            <w:shd w:val="clear" w:color="auto" w:fill="auto"/>
            <w:vAlign w:val="bottom"/>
          </w:tcPr>
          <w:p w:rsidR="00176895" w:rsidRPr="00176895" w:rsidRDefault="00176895" w:rsidP="00176895">
            <w:pPr>
              <w:pStyle w:val="SingleTxt"/>
              <w:spacing w:before="40" w:after="40" w:line="210" w:lineRule="exact"/>
              <w:ind w:left="0" w:right="40"/>
              <w:jc w:val="right"/>
              <w:rPr>
                <w:sz w:val="17"/>
              </w:rPr>
            </w:pPr>
          </w:p>
        </w:tc>
        <w:tc>
          <w:tcPr>
            <w:tcW w:w="2666" w:type="dxa"/>
            <w:tcBorders>
              <w:top w:val="single" w:sz="12" w:space="0" w:color="auto"/>
            </w:tcBorders>
            <w:shd w:val="clear" w:color="auto" w:fill="auto"/>
            <w:vAlign w:val="bottom"/>
          </w:tcPr>
          <w:p w:rsidR="00176895" w:rsidRPr="00176895" w:rsidRDefault="00176895" w:rsidP="00176895">
            <w:pPr>
              <w:pStyle w:val="SingleTxt"/>
              <w:spacing w:before="40" w:after="40" w:line="210" w:lineRule="exact"/>
              <w:ind w:left="0" w:right="40"/>
              <w:jc w:val="right"/>
              <w:rPr>
                <w:sz w:val="17"/>
              </w:rPr>
            </w:pPr>
          </w:p>
        </w:tc>
      </w:tr>
      <w:tr w:rsidR="00855DFE" w:rsidRPr="00176895" w:rsidTr="00176895">
        <w:trPr>
          <w:trHeight w:val="240"/>
        </w:trPr>
        <w:tc>
          <w:tcPr>
            <w:tcW w:w="1416" w:type="dxa"/>
            <w:shd w:val="clear" w:color="auto" w:fill="auto"/>
            <w:vAlign w:val="bottom"/>
          </w:tcPr>
          <w:p w:rsidR="00855DFE" w:rsidRPr="00176895" w:rsidRDefault="00855DFE" w:rsidP="00176895">
            <w:pPr>
              <w:pStyle w:val="SingleTxt"/>
              <w:tabs>
                <w:tab w:val="left" w:pos="288"/>
                <w:tab w:val="left" w:pos="576"/>
                <w:tab w:val="left" w:pos="864"/>
                <w:tab w:val="left" w:pos="1152"/>
              </w:tabs>
              <w:spacing w:before="40" w:after="40" w:line="210" w:lineRule="exact"/>
              <w:ind w:left="0" w:right="40"/>
              <w:rPr>
                <w:sz w:val="17"/>
                <w:lang w:val="en-GB"/>
              </w:rPr>
            </w:pPr>
            <w:r w:rsidRPr="00176895">
              <w:rPr>
                <w:sz w:val="17"/>
              </w:rPr>
              <w:t>M2</w:t>
            </w:r>
          </w:p>
        </w:tc>
        <w:tc>
          <w:tcPr>
            <w:tcW w:w="3406" w:type="dxa"/>
            <w:shd w:val="clear" w:color="auto" w:fill="auto"/>
            <w:vAlign w:val="bottom"/>
          </w:tcPr>
          <w:p w:rsidR="00855DFE" w:rsidRPr="00176895" w:rsidRDefault="00855DFE" w:rsidP="00176895">
            <w:pPr>
              <w:pStyle w:val="SingleTxt"/>
              <w:tabs>
                <w:tab w:val="left" w:pos="288"/>
                <w:tab w:val="left" w:pos="576"/>
                <w:tab w:val="left" w:pos="864"/>
                <w:tab w:val="left" w:pos="1152"/>
              </w:tabs>
              <w:spacing w:before="40" w:after="40" w:line="210" w:lineRule="exact"/>
              <w:ind w:left="0" w:right="40"/>
              <w:jc w:val="right"/>
              <w:rPr>
                <w:sz w:val="17"/>
                <w:lang w:val="en-GB"/>
              </w:rPr>
            </w:pPr>
            <w:r w:rsidRPr="00176895">
              <w:rPr>
                <w:sz w:val="17"/>
              </w:rPr>
              <w:t>50 000</w:t>
            </w:r>
          </w:p>
        </w:tc>
        <w:tc>
          <w:tcPr>
            <w:tcW w:w="2666" w:type="dxa"/>
            <w:shd w:val="clear" w:color="auto" w:fill="auto"/>
            <w:vAlign w:val="bottom"/>
          </w:tcPr>
          <w:p w:rsidR="00855DFE" w:rsidRPr="00176895" w:rsidRDefault="00855DFE" w:rsidP="00176895">
            <w:pPr>
              <w:pStyle w:val="SingleTxt"/>
              <w:tabs>
                <w:tab w:val="left" w:pos="288"/>
                <w:tab w:val="left" w:pos="576"/>
                <w:tab w:val="left" w:pos="864"/>
                <w:tab w:val="left" w:pos="1152"/>
              </w:tabs>
              <w:spacing w:before="40" w:after="40" w:line="210" w:lineRule="exact"/>
              <w:ind w:left="0" w:right="40"/>
              <w:jc w:val="right"/>
              <w:rPr>
                <w:sz w:val="17"/>
                <w:lang w:val="en-GB"/>
              </w:rPr>
            </w:pPr>
            <w:r w:rsidRPr="00176895">
              <w:rPr>
                <w:sz w:val="17"/>
              </w:rPr>
              <w:t xml:space="preserve">90210 </w:t>
            </w:r>
          </w:p>
        </w:tc>
      </w:tr>
      <w:tr w:rsidR="00855DFE" w:rsidRPr="00176895" w:rsidTr="00176895">
        <w:trPr>
          <w:trHeight w:val="240"/>
        </w:trPr>
        <w:tc>
          <w:tcPr>
            <w:tcW w:w="1416" w:type="dxa"/>
            <w:shd w:val="clear" w:color="auto" w:fill="auto"/>
            <w:vAlign w:val="bottom"/>
          </w:tcPr>
          <w:p w:rsidR="00855DFE" w:rsidRPr="00176895" w:rsidRDefault="00855DFE" w:rsidP="00176895">
            <w:pPr>
              <w:pStyle w:val="SingleTxt"/>
              <w:tabs>
                <w:tab w:val="left" w:pos="288"/>
                <w:tab w:val="left" w:pos="576"/>
                <w:tab w:val="left" w:pos="864"/>
                <w:tab w:val="left" w:pos="1152"/>
              </w:tabs>
              <w:spacing w:before="40" w:after="40" w:line="210" w:lineRule="exact"/>
              <w:ind w:left="0" w:right="40"/>
              <w:rPr>
                <w:sz w:val="17"/>
                <w:lang w:val="en-GB"/>
              </w:rPr>
            </w:pPr>
          </w:p>
        </w:tc>
        <w:tc>
          <w:tcPr>
            <w:tcW w:w="3406" w:type="dxa"/>
            <w:shd w:val="clear" w:color="auto" w:fill="auto"/>
            <w:vAlign w:val="bottom"/>
          </w:tcPr>
          <w:p w:rsidR="00855DFE" w:rsidRPr="00176895" w:rsidRDefault="00855DFE" w:rsidP="00176895">
            <w:pPr>
              <w:pStyle w:val="SingleTxt"/>
              <w:tabs>
                <w:tab w:val="left" w:pos="288"/>
                <w:tab w:val="left" w:pos="576"/>
                <w:tab w:val="left" w:pos="864"/>
                <w:tab w:val="left" w:pos="1152"/>
              </w:tabs>
              <w:spacing w:before="40" w:after="40" w:line="210" w:lineRule="exact"/>
              <w:ind w:left="0" w:right="40"/>
              <w:jc w:val="right"/>
              <w:rPr>
                <w:sz w:val="17"/>
                <w:lang w:val="en-GB"/>
              </w:rPr>
            </w:pPr>
            <w:r w:rsidRPr="00176895">
              <w:rPr>
                <w:sz w:val="17"/>
              </w:rPr>
              <w:t>79 938</w:t>
            </w:r>
          </w:p>
        </w:tc>
        <w:tc>
          <w:tcPr>
            <w:tcW w:w="2666" w:type="dxa"/>
            <w:shd w:val="clear" w:color="auto" w:fill="auto"/>
            <w:vAlign w:val="bottom"/>
          </w:tcPr>
          <w:p w:rsidR="00855DFE" w:rsidRPr="00176895" w:rsidRDefault="00855DFE" w:rsidP="00176895">
            <w:pPr>
              <w:pStyle w:val="SingleTxt"/>
              <w:tabs>
                <w:tab w:val="left" w:pos="288"/>
                <w:tab w:val="left" w:pos="576"/>
                <w:tab w:val="left" w:pos="864"/>
                <w:tab w:val="left" w:pos="1152"/>
              </w:tabs>
              <w:spacing w:before="40" w:after="40" w:line="210" w:lineRule="exact"/>
              <w:ind w:left="0" w:right="40"/>
              <w:jc w:val="right"/>
              <w:rPr>
                <w:sz w:val="17"/>
                <w:lang w:val="en-GB"/>
              </w:rPr>
            </w:pPr>
            <w:r w:rsidRPr="00176895">
              <w:rPr>
                <w:sz w:val="17"/>
              </w:rPr>
              <w:t>90211</w:t>
            </w:r>
          </w:p>
        </w:tc>
      </w:tr>
      <w:tr w:rsidR="00855DFE" w:rsidRPr="00176895" w:rsidTr="00176895">
        <w:trPr>
          <w:trHeight w:val="240"/>
        </w:trPr>
        <w:tc>
          <w:tcPr>
            <w:tcW w:w="1416" w:type="dxa"/>
            <w:shd w:val="clear" w:color="auto" w:fill="auto"/>
            <w:vAlign w:val="bottom"/>
          </w:tcPr>
          <w:p w:rsidR="00855DFE" w:rsidRPr="00176895" w:rsidRDefault="00855DFE" w:rsidP="00176895">
            <w:pPr>
              <w:pStyle w:val="SingleTxt"/>
              <w:tabs>
                <w:tab w:val="left" w:pos="288"/>
                <w:tab w:val="left" w:pos="576"/>
                <w:tab w:val="left" w:pos="864"/>
                <w:tab w:val="left" w:pos="1152"/>
              </w:tabs>
              <w:spacing w:before="40" w:after="40" w:line="210" w:lineRule="exact"/>
              <w:ind w:left="0" w:right="40"/>
              <w:rPr>
                <w:sz w:val="17"/>
                <w:lang w:val="en-GB"/>
              </w:rPr>
            </w:pPr>
          </w:p>
        </w:tc>
        <w:tc>
          <w:tcPr>
            <w:tcW w:w="3406" w:type="dxa"/>
            <w:shd w:val="clear" w:color="auto" w:fill="auto"/>
            <w:vAlign w:val="bottom"/>
          </w:tcPr>
          <w:p w:rsidR="00855DFE" w:rsidRPr="00176895" w:rsidRDefault="00855DFE" w:rsidP="00176895">
            <w:pPr>
              <w:pStyle w:val="SingleTxt"/>
              <w:tabs>
                <w:tab w:val="left" w:pos="288"/>
                <w:tab w:val="left" w:pos="576"/>
                <w:tab w:val="left" w:pos="864"/>
                <w:tab w:val="left" w:pos="1152"/>
              </w:tabs>
              <w:spacing w:before="40" w:after="40" w:line="210" w:lineRule="exact"/>
              <w:ind w:left="0" w:right="40"/>
              <w:jc w:val="right"/>
              <w:rPr>
                <w:sz w:val="17"/>
                <w:lang w:val="en-GB"/>
              </w:rPr>
            </w:pPr>
            <w:r w:rsidRPr="00176895">
              <w:rPr>
                <w:sz w:val="17"/>
              </w:rPr>
              <w:t>50 000</w:t>
            </w:r>
          </w:p>
        </w:tc>
        <w:tc>
          <w:tcPr>
            <w:tcW w:w="2666" w:type="dxa"/>
            <w:shd w:val="clear" w:color="auto" w:fill="auto"/>
            <w:vAlign w:val="bottom"/>
          </w:tcPr>
          <w:p w:rsidR="00855DFE" w:rsidRPr="00176895" w:rsidRDefault="00855DFE" w:rsidP="00176895">
            <w:pPr>
              <w:pStyle w:val="SingleTxt"/>
              <w:tabs>
                <w:tab w:val="left" w:pos="288"/>
                <w:tab w:val="left" w:pos="576"/>
                <w:tab w:val="left" w:pos="864"/>
                <w:tab w:val="left" w:pos="1152"/>
              </w:tabs>
              <w:spacing w:before="40" w:after="40" w:line="210" w:lineRule="exact"/>
              <w:ind w:left="0" w:right="40"/>
              <w:jc w:val="right"/>
              <w:rPr>
                <w:sz w:val="17"/>
                <w:lang w:val="en-GB"/>
              </w:rPr>
            </w:pPr>
            <w:r w:rsidRPr="00176895">
              <w:rPr>
                <w:sz w:val="17"/>
              </w:rPr>
              <w:t>90212</w:t>
            </w:r>
          </w:p>
        </w:tc>
      </w:tr>
      <w:tr w:rsidR="00855DFE" w:rsidRPr="00176895" w:rsidTr="00176895">
        <w:trPr>
          <w:trHeight w:val="240"/>
        </w:trPr>
        <w:tc>
          <w:tcPr>
            <w:tcW w:w="1416" w:type="dxa"/>
            <w:shd w:val="clear" w:color="auto" w:fill="auto"/>
            <w:vAlign w:val="bottom"/>
          </w:tcPr>
          <w:p w:rsidR="00855DFE" w:rsidRPr="00176895" w:rsidRDefault="00855DFE" w:rsidP="00176895">
            <w:pPr>
              <w:pStyle w:val="SingleTxt"/>
              <w:tabs>
                <w:tab w:val="left" w:pos="288"/>
                <w:tab w:val="left" w:pos="576"/>
                <w:tab w:val="left" w:pos="864"/>
                <w:tab w:val="left" w:pos="1152"/>
              </w:tabs>
              <w:spacing w:before="40" w:after="40" w:line="210" w:lineRule="exact"/>
              <w:ind w:left="0" w:right="40"/>
              <w:rPr>
                <w:sz w:val="17"/>
                <w:lang w:val="en-GB"/>
              </w:rPr>
            </w:pPr>
            <w:r w:rsidRPr="00176895">
              <w:rPr>
                <w:sz w:val="17"/>
              </w:rPr>
              <w:t>DM31</w:t>
            </w:r>
          </w:p>
        </w:tc>
        <w:tc>
          <w:tcPr>
            <w:tcW w:w="3406" w:type="dxa"/>
            <w:shd w:val="clear" w:color="auto" w:fill="auto"/>
            <w:vAlign w:val="bottom"/>
          </w:tcPr>
          <w:p w:rsidR="00855DFE" w:rsidRPr="00176895" w:rsidRDefault="00855DFE" w:rsidP="00176895">
            <w:pPr>
              <w:pStyle w:val="SingleTxt"/>
              <w:tabs>
                <w:tab w:val="left" w:pos="288"/>
                <w:tab w:val="left" w:pos="576"/>
                <w:tab w:val="left" w:pos="864"/>
                <w:tab w:val="left" w:pos="1152"/>
              </w:tabs>
              <w:spacing w:before="40" w:after="40" w:line="210" w:lineRule="exact"/>
              <w:ind w:left="0" w:right="40"/>
              <w:jc w:val="right"/>
              <w:rPr>
                <w:sz w:val="17"/>
                <w:lang w:val="en-GB"/>
              </w:rPr>
            </w:pPr>
            <w:r w:rsidRPr="00176895">
              <w:rPr>
                <w:sz w:val="17"/>
              </w:rPr>
              <w:t>241 760</w:t>
            </w:r>
          </w:p>
        </w:tc>
        <w:tc>
          <w:tcPr>
            <w:tcW w:w="2666" w:type="dxa"/>
            <w:shd w:val="clear" w:color="auto" w:fill="auto"/>
            <w:vAlign w:val="bottom"/>
          </w:tcPr>
          <w:p w:rsidR="00855DFE" w:rsidRPr="00176895" w:rsidRDefault="00855DFE" w:rsidP="00176895">
            <w:pPr>
              <w:pStyle w:val="SingleTxt"/>
              <w:tabs>
                <w:tab w:val="left" w:pos="288"/>
                <w:tab w:val="left" w:pos="576"/>
                <w:tab w:val="left" w:pos="864"/>
                <w:tab w:val="left" w:pos="1152"/>
              </w:tabs>
              <w:spacing w:before="40" w:after="40" w:line="210" w:lineRule="exact"/>
              <w:ind w:left="0" w:right="40"/>
              <w:jc w:val="right"/>
              <w:rPr>
                <w:sz w:val="17"/>
                <w:lang w:val="en-GB"/>
              </w:rPr>
            </w:pPr>
            <w:r w:rsidRPr="00176895">
              <w:rPr>
                <w:sz w:val="17"/>
              </w:rPr>
              <w:t>L89-67</w:t>
            </w:r>
          </w:p>
        </w:tc>
      </w:tr>
      <w:tr w:rsidR="00855DFE" w:rsidRPr="00176895" w:rsidTr="00176895">
        <w:trPr>
          <w:trHeight w:val="240"/>
        </w:trPr>
        <w:tc>
          <w:tcPr>
            <w:tcW w:w="1416" w:type="dxa"/>
            <w:shd w:val="clear" w:color="auto" w:fill="auto"/>
            <w:vAlign w:val="bottom"/>
          </w:tcPr>
          <w:p w:rsidR="00855DFE" w:rsidRPr="00176895" w:rsidRDefault="00855DFE" w:rsidP="00176895">
            <w:pPr>
              <w:pStyle w:val="SingleTxt"/>
              <w:tabs>
                <w:tab w:val="left" w:pos="288"/>
                <w:tab w:val="left" w:pos="576"/>
                <w:tab w:val="left" w:pos="864"/>
                <w:tab w:val="left" w:pos="1152"/>
              </w:tabs>
              <w:spacing w:before="40" w:after="40" w:line="210" w:lineRule="exact"/>
              <w:ind w:left="0" w:right="40"/>
              <w:rPr>
                <w:sz w:val="17"/>
                <w:lang w:val="en-GB"/>
              </w:rPr>
            </w:pPr>
            <w:r w:rsidRPr="00176895">
              <w:rPr>
                <w:sz w:val="17"/>
              </w:rPr>
              <w:t>M16</w:t>
            </w:r>
          </w:p>
        </w:tc>
        <w:tc>
          <w:tcPr>
            <w:tcW w:w="3406" w:type="dxa"/>
            <w:shd w:val="clear" w:color="auto" w:fill="auto"/>
            <w:vAlign w:val="bottom"/>
          </w:tcPr>
          <w:p w:rsidR="00855DFE" w:rsidRPr="00176895" w:rsidRDefault="00855DFE" w:rsidP="00176895">
            <w:pPr>
              <w:pStyle w:val="SingleTxt"/>
              <w:tabs>
                <w:tab w:val="left" w:pos="288"/>
                <w:tab w:val="left" w:pos="576"/>
                <w:tab w:val="left" w:pos="864"/>
                <w:tab w:val="left" w:pos="1152"/>
              </w:tabs>
              <w:spacing w:before="40" w:after="40" w:line="210" w:lineRule="exact"/>
              <w:ind w:left="0" w:right="40"/>
              <w:jc w:val="right"/>
              <w:rPr>
                <w:sz w:val="17"/>
                <w:lang w:val="en-GB"/>
              </w:rPr>
            </w:pPr>
            <w:r w:rsidRPr="00176895">
              <w:rPr>
                <w:sz w:val="17"/>
              </w:rPr>
              <w:t>529 292</w:t>
            </w:r>
          </w:p>
        </w:tc>
        <w:tc>
          <w:tcPr>
            <w:tcW w:w="2666" w:type="dxa"/>
            <w:shd w:val="clear" w:color="auto" w:fill="auto"/>
            <w:vAlign w:val="bottom"/>
          </w:tcPr>
          <w:p w:rsidR="00855DFE" w:rsidRPr="00176895" w:rsidRDefault="00855DFE" w:rsidP="00176895">
            <w:pPr>
              <w:pStyle w:val="SingleTxt"/>
              <w:tabs>
                <w:tab w:val="left" w:pos="288"/>
                <w:tab w:val="left" w:pos="576"/>
                <w:tab w:val="left" w:pos="864"/>
                <w:tab w:val="left" w:pos="1152"/>
              </w:tabs>
              <w:spacing w:before="40" w:after="40" w:line="210" w:lineRule="exact"/>
              <w:ind w:left="0" w:right="40"/>
              <w:jc w:val="right"/>
              <w:rPr>
                <w:sz w:val="17"/>
                <w:lang w:val="en-GB"/>
              </w:rPr>
            </w:pPr>
            <w:r w:rsidRPr="00176895">
              <w:rPr>
                <w:sz w:val="17"/>
              </w:rPr>
              <w:t>Desconocido</w:t>
            </w:r>
          </w:p>
        </w:tc>
      </w:tr>
      <w:tr w:rsidR="00855DFE" w:rsidRPr="00176895" w:rsidTr="00176895">
        <w:trPr>
          <w:trHeight w:val="240"/>
        </w:trPr>
        <w:tc>
          <w:tcPr>
            <w:tcW w:w="1416" w:type="dxa"/>
            <w:tcBorders>
              <w:bottom w:val="single" w:sz="4" w:space="0" w:color="auto"/>
            </w:tcBorders>
            <w:shd w:val="clear" w:color="auto" w:fill="auto"/>
            <w:vAlign w:val="bottom"/>
          </w:tcPr>
          <w:p w:rsidR="00855DFE" w:rsidRPr="00176895" w:rsidRDefault="00855DFE" w:rsidP="00176895">
            <w:pPr>
              <w:pStyle w:val="SingleTxt"/>
              <w:tabs>
                <w:tab w:val="left" w:pos="288"/>
                <w:tab w:val="left" w:pos="576"/>
                <w:tab w:val="left" w:pos="864"/>
                <w:tab w:val="left" w:pos="1152"/>
              </w:tabs>
              <w:spacing w:before="40" w:after="81" w:line="210" w:lineRule="exact"/>
              <w:ind w:left="0" w:right="40"/>
              <w:rPr>
                <w:sz w:val="17"/>
                <w:lang w:val="en-GB"/>
              </w:rPr>
            </w:pPr>
            <w:r w:rsidRPr="00176895">
              <w:rPr>
                <w:sz w:val="17"/>
              </w:rPr>
              <w:t>M14</w:t>
            </w:r>
          </w:p>
        </w:tc>
        <w:tc>
          <w:tcPr>
            <w:tcW w:w="3406" w:type="dxa"/>
            <w:tcBorders>
              <w:bottom w:val="single" w:sz="4" w:space="0" w:color="auto"/>
            </w:tcBorders>
            <w:shd w:val="clear" w:color="auto" w:fill="auto"/>
            <w:vAlign w:val="bottom"/>
          </w:tcPr>
          <w:p w:rsidR="00855DFE" w:rsidRPr="00176895" w:rsidRDefault="00855DFE" w:rsidP="00176895">
            <w:pPr>
              <w:pStyle w:val="SingleTxt"/>
              <w:tabs>
                <w:tab w:val="left" w:pos="288"/>
                <w:tab w:val="left" w:pos="576"/>
                <w:tab w:val="left" w:pos="864"/>
                <w:tab w:val="left" w:pos="1152"/>
              </w:tabs>
              <w:spacing w:before="40" w:after="81" w:line="210" w:lineRule="exact"/>
              <w:ind w:left="0" w:right="40"/>
              <w:jc w:val="right"/>
              <w:rPr>
                <w:sz w:val="17"/>
                <w:lang w:val="en-GB"/>
              </w:rPr>
            </w:pPr>
            <w:r w:rsidRPr="00176895">
              <w:rPr>
                <w:sz w:val="17"/>
              </w:rPr>
              <w:t>2 295</w:t>
            </w:r>
          </w:p>
        </w:tc>
        <w:tc>
          <w:tcPr>
            <w:tcW w:w="2666" w:type="dxa"/>
            <w:tcBorders>
              <w:bottom w:val="single" w:sz="4" w:space="0" w:color="auto"/>
            </w:tcBorders>
            <w:shd w:val="clear" w:color="auto" w:fill="auto"/>
            <w:vAlign w:val="bottom"/>
          </w:tcPr>
          <w:p w:rsidR="00855DFE" w:rsidRPr="00176895" w:rsidRDefault="00855DFE" w:rsidP="00176895">
            <w:pPr>
              <w:pStyle w:val="SingleTxt"/>
              <w:tabs>
                <w:tab w:val="left" w:pos="288"/>
                <w:tab w:val="left" w:pos="576"/>
                <w:tab w:val="left" w:pos="864"/>
                <w:tab w:val="left" w:pos="1152"/>
              </w:tabs>
              <w:spacing w:before="40" w:after="81" w:line="210" w:lineRule="exact"/>
              <w:ind w:left="0" w:right="40"/>
              <w:jc w:val="right"/>
              <w:rPr>
                <w:sz w:val="17"/>
                <w:lang w:val="en-GB"/>
              </w:rPr>
            </w:pPr>
            <w:r w:rsidRPr="00176895">
              <w:rPr>
                <w:sz w:val="17"/>
              </w:rPr>
              <w:t>Desconocido</w:t>
            </w:r>
          </w:p>
        </w:tc>
      </w:tr>
      <w:tr w:rsidR="00855DFE" w:rsidRPr="00176895" w:rsidTr="00176895">
        <w:trPr>
          <w:trHeight w:val="240"/>
        </w:trPr>
        <w:tc>
          <w:tcPr>
            <w:tcW w:w="1416" w:type="dxa"/>
            <w:tcBorders>
              <w:top w:val="single" w:sz="4" w:space="0" w:color="auto"/>
              <w:bottom w:val="single" w:sz="12" w:space="0" w:color="auto"/>
            </w:tcBorders>
            <w:shd w:val="clear" w:color="auto" w:fill="auto"/>
            <w:vAlign w:val="bottom"/>
          </w:tcPr>
          <w:p w:rsidR="00855DFE" w:rsidRPr="00176895" w:rsidRDefault="00176895" w:rsidP="00176895">
            <w:pPr>
              <w:pStyle w:val="SingleTxt"/>
              <w:tabs>
                <w:tab w:val="left" w:pos="288"/>
                <w:tab w:val="left" w:pos="576"/>
                <w:tab w:val="left" w:pos="864"/>
                <w:tab w:val="left" w:pos="1152"/>
              </w:tabs>
              <w:spacing w:before="81" w:after="81" w:line="210" w:lineRule="exact"/>
              <w:ind w:left="0" w:right="40"/>
              <w:rPr>
                <w:b/>
                <w:bCs/>
                <w:sz w:val="17"/>
                <w:lang w:val="en-GB"/>
              </w:rPr>
            </w:pPr>
            <w:r>
              <w:rPr>
                <w:b/>
                <w:sz w:val="17"/>
              </w:rPr>
              <w:tab/>
            </w:r>
            <w:r w:rsidR="00855DFE" w:rsidRPr="00176895">
              <w:rPr>
                <w:b/>
                <w:sz w:val="17"/>
              </w:rPr>
              <w:t>Total</w:t>
            </w:r>
          </w:p>
        </w:tc>
        <w:tc>
          <w:tcPr>
            <w:tcW w:w="3406" w:type="dxa"/>
            <w:tcBorders>
              <w:top w:val="single" w:sz="4" w:space="0" w:color="auto"/>
              <w:bottom w:val="single" w:sz="12" w:space="0" w:color="auto"/>
            </w:tcBorders>
            <w:shd w:val="clear" w:color="auto" w:fill="auto"/>
            <w:vAlign w:val="bottom"/>
          </w:tcPr>
          <w:p w:rsidR="00855DFE" w:rsidRPr="00176895" w:rsidRDefault="00855DFE" w:rsidP="00176895">
            <w:pPr>
              <w:pStyle w:val="SingleTxt"/>
              <w:tabs>
                <w:tab w:val="left" w:pos="288"/>
                <w:tab w:val="left" w:pos="576"/>
                <w:tab w:val="left" w:pos="864"/>
                <w:tab w:val="left" w:pos="1152"/>
              </w:tabs>
              <w:spacing w:before="81" w:after="81" w:line="210" w:lineRule="exact"/>
              <w:ind w:left="0" w:right="40"/>
              <w:jc w:val="right"/>
              <w:rPr>
                <w:b/>
                <w:bCs/>
                <w:sz w:val="17"/>
                <w:lang w:val="en-GB"/>
              </w:rPr>
            </w:pPr>
            <w:r w:rsidRPr="00176895">
              <w:rPr>
                <w:b/>
                <w:sz w:val="17"/>
              </w:rPr>
              <w:t>953 285</w:t>
            </w:r>
          </w:p>
        </w:tc>
        <w:tc>
          <w:tcPr>
            <w:tcW w:w="2666" w:type="dxa"/>
            <w:tcBorders>
              <w:top w:val="single" w:sz="4" w:space="0" w:color="auto"/>
              <w:bottom w:val="single" w:sz="12" w:space="0" w:color="auto"/>
            </w:tcBorders>
            <w:shd w:val="clear" w:color="auto" w:fill="auto"/>
            <w:vAlign w:val="bottom"/>
          </w:tcPr>
          <w:p w:rsidR="00855DFE" w:rsidRPr="00176895" w:rsidRDefault="00855DFE" w:rsidP="00176895">
            <w:pPr>
              <w:pStyle w:val="SingleTxt"/>
              <w:tabs>
                <w:tab w:val="left" w:pos="288"/>
                <w:tab w:val="left" w:pos="576"/>
                <w:tab w:val="left" w:pos="864"/>
                <w:tab w:val="left" w:pos="1152"/>
              </w:tabs>
              <w:spacing w:before="81" w:after="81" w:line="210" w:lineRule="exact"/>
              <w:ind w:left="0" w:right="40"/>
              <w:jc w:val="right"/>
              <w:rPr>
                <w:b/>
                <w:bCs/>
                <w:sz w:val="17"/>
                <w:lang w:val="en-GB"/>
              </w:rPr>
            </w:pPr>
          </w:p>
        </w:tc>
      </w:tr>
    </w:tbl>
    <w:p w:rsidR="00176895" w:rsidRPr="00176895" w:rsidRDefault="00176895" w:rsidP="00176895">
      <w:pPr>
        <w:pStyle w:val="SingleTxt"/>
        <w:spacing w:after="0" w:line="120" w:lineRule="exact"/>
        <w:rPr>
          <w:sz w:val="10"/>
        </w:rPr>
      </w:pPr>
    </w:p>
    <w:p w:rsidR="00176895" w:rsidRPr="00176895" w:rsidRDefault="00176895" w:rsidP="00176895">
      <w:pPr>
        <w:pStyle w:val="SingleTxt"/>
        <w:spacing w:after="0" w:line="120" w:lineRule="exact"/>
        <w:rPr>
          <w:sz w:val="10"/>
        </w:rPr>
      </w:pPr>
    </w:p>
    <w:p w:rsidR="00855DFE" w:rsidRDefault="00855DFE" w:rsidP="00855DFE">
      <w:pPr>
        <w:pStyle w:val="SingleTxt"/>
      </w:pPr>
      <w:r w:rsidRPr="00855DFE">
        <w:t>52.</w:t>
      </w:r>
      <w:r w:rsidRPr="00855DFE">
        <w:tab/>
        <w:t>El 8 de marzo de 2014, las fuerzas armadas de la República de Minalandia procedieron a destruir 2.654 minas antipersonal en un ensayo realizado en el campo de pruebas armamentísticas de las fuerzas armadas, situado a 20 k</w:t>
      </w:r>
      <w:r w:rsidR="00C976EB">
        <w:t>m</w:t>
      </w:r>
      <w:r w:rsidRPr="00855DFE">
        <w:t xml:space="preserve"> al este de Ciudad Grande (Minalandia). </w:t>
      </w:r>
    </w:p>
    <w:p w:rsidR="00F75BC2" w:rsidRPr="00F75BC2" w:rsidRDefault="00F75BC2" w:rsidP="00F75BC2">
      <w:pPr>
        <w:pStyle w:val="SingleTxt"/>
        <w:spacing w:after="0" w:line="120" w:lineRule="exact"/>
        <w:rPr>
          <w:sz w:val="10"/>
        </w:rPr>
      </w:pPr>
    </w:p>
    <w:tbl>
      <w:tblPr>
        <w:tblW w:w="7479" w:type="dxa"/>
        <w:tblInd w:w="1287" w:type="dxa"/>
        <w:tblLayout w:type="fixed"/>
        <w:tblCellMar>
          <w:left w:w="0" w:type="dxa"/>
          <w:right w:w="0" w:type="dxa"/>
        </w:tblCellMar>
        <w:tblLook w:val="00A0" w:firstRow="1" w:lastRow="0" w:firstColumn="1" w:lastColumn="0" w:noHBand="0" w:noVBand="0"/>
      </w:tblPr>
      <w:tblGrid>
        <w:gridCol w:w="1407"/>
        <w:gridCol w:w="3406"/>
        <w:gridCol w:w="2666"/>
      </w:tblGrid>
      <w:tr w:rsidR="00855DFE" w:rsidRPr="00176895" w:rsidTr="00176895">
        <w:trPr>
          <w:trHeight w:val="240"/>
          <w:tblHeader/>
        </w:trPr>
        <w:tc>
          <w:tcPr>
            <w:tcW w:w="1407" w:type="dxa"/>
            <w:tcBorders>
              <w:top w:val="single" w:sz="4" w:space="0" w:color="auto"/>
              <w:bottom w:val="single" w:sz="12" w:space="0" w:color="auto"/>
            </w:tcBorders>
            <w:shd w:val="clear" w:color="auto" w:fill="auto"/>
            <w:vAlign w:val="bottom"/>
          </w:tcPr>
          <w:p w:rsidR="00855DFE" w:rsidRPr="00176895" w:rsidRDefault="00855DFE" w:rsidP="00176895">
            <w:pPr>
              <w:pStyle w:val="SingleTxt"/>
              <w:spacing w:before="80" w:after="80" w:line="160" w:lineRule="exact"/>
              <w:ind w:left="0" w:right="40"/>
              <w:rPr>
                <w:i/>
                <w:sz w:val="14"/>
                <w:lang w:val="en-GB"/>
              </w:rPr>
            </w:pPr>
            <w:r w:rsidRPr="00176895">
              <w:rPr>
                <w:i/>
                <w:sz w:val="14"/>
              </w:rPr>
              <w:t>Tipo</w:t>
            </w:r>
          </w:p>
        </w:tc>
        <w:tc>
          <w:tcPr>
            <w:tcW w:w="3406" w:type="dxa"/>
            <w:tcBorders>
              <w:top w:val="single" w:sz="4" w:space="0" w:color="auto"/>
              <w:bottom w:val="single" w:sz="12" w:space="0" w:color="auto"/>
            </w:tcBorders>
            <w:shd w:val="clear" w:color="auto" w:fill="auto"/>
            <w:vAlign w:val="bottom"/>
          </w:tcPr>
          <w:p w:rsidR="00855DFE" w:rsidRPr="00176895" w:rsidRDefault="00855DFE" w:rsidP="00176895">
            <w:pPr>
              <w:pStyle w:val="SingleTxt"/>
              <w:spacing w:before="80" w:after="80" w:line="160" w:lineRule="exact"/>
              <w:ind w:left="0" w:right="40"/>
              <w:jc w:val="right"/>
              <w:rPr>
                <w:i/>
                <w:sz w:val="14"/>
                <w:lang w:val="en-GB"/>
              </w:rPr>
            </w:pPr>
            <w:r w:rsidRPr="00176895">
              <w:rPr>
                <w:i/>
                <w:sz w:val="14"/>
              </w:rPr>
              <w:t>Cantidad destruida</w:t>
            </w:r>
          </w:p>
        </w:tc>
        <w:tc>
          <w:tcPr>
            <w:tcW w:w="2666" w:type="dxa"/>
            <w:tcBorders>
              <w:top w:val="single" w:sz="4" w:space="0" w:color="auto"/>
              <w:bottom w:val="single" w:sz="12" w:space="0" w:color="auto"/>
            </w:tcBorders>
            <w:shd w:val="clear" w:color="auto" w:fill="auto"/>
            <w:vAlign w:val="bottom"/>
          </w:tcPr>
          <w:p w:rsidR="00855DFE" w:rsidRPr="00176895" w:rsidRDefault="00855DFE" w:rsidP="00176895">
            <w:pPr>
              <w:pStyle w:val="SingleTxt"/>
              <w:spacing w:before="80" w:after="80" w:line="160" w:lineRule="exact"/>
              <w:ind w:left="0" w:right="40"/>
              <w:jc w:val="right"/>
              <w:rPr>
                <w:i/>
                <w:sz w:val="14"/>
                <w:lang w:val="en-GB"/>
              </w:rPr>
            </w:pPr>
            <w:r w:rsidRPr="00176895">
              <w:rPr>
                <w:i/>
                <w:sz w:val="14"/>
              </w:rPr>
              <w:t>Números de lote</w:t>
            </w:r>
          </w:p>
        </w:tc>
      </w:tr>
      <w:tr w:rsidR="00176895" w:rsidRPr="00176895" w:rsidTr="00176895">
        <w:trPr>
          <w:trHeight w:hRule="exact" w:val="115"/>
          <w:tblHeader/>
        </w:trPr>
        <w:tc>
          <w:tcPr>
            <w:tcW w:w="1407" w:type="dxa"/>
            <w:tcBorders>
              <w:top w:val="single" w:sz="12" w:space="0" w:color="auto"/>
            </w:tcBorders>
            <w:shd w:val="clear" w:color="auto" w:fill="auto"/>
            <w:vAlign w:val="bottom"/>
          </w:tcPr>
          <w:p w:rsidR="00176895" w:rsidRPr="00176895" w:rsidRDefault="00176895" w:rsidP="00176895">
            <w:pPr>
              <w:pStyle w:val="SingleTxt"/>
              <w:spacing w:before="40" w:after="40" w:line="210" w:lineRule="exact"/>
              <w:ind w:left="0" w:right="40"/>
              <w:rPr>
                <w:sz w:val="17"/>
              </w:rPr>
            </w:pPr>
          </w:p>
        </w:tc>
        <w:tc>
          <w:tcPr>
            <w:tcW w:w="3406" w:type="dxa"/>
            <w:tcBorders>
              <w:top w:val="single" w:sz="12" w:space="0" w:color="auto"/>
            </w:tcBorders>
            <w:shd w:val="clear" w:color="auto" w:fill="auto"/>
            <w:vAlign w:val="bottom"/>
          </w:tcPr>
          <w:p w:rsidR="00176895" w:rsidRPr="00176895" w:rsidRDefault="00176895" w:rsidP="00176895">
            <w:pPr>
              <w:pStyle w:val="SingleTxt"/>
              <w:spacing w:before="40" w:after="40" w:line="210" w:lineRule="exact"/>
              <w:ind w:left="0" w:right="40"/>
              <w:jc w:val="right"/>
              <w:rPr>
                <w:sz w:val="17"/>
              </w:rPr>
            </w:pPr>
          </w:p>
        </w:tc>
        <w:tc>
          <w:tcPr>
            <w:tcW w:w="2666" w:type="dxa"/>
            <w:tcBorders>
              <w:top w:val="single" w:sz="12" w:space="0" w:color="auto"/>
            </w:tcBorders>
            <w:shd w:val="clear" w:color="auto" w:fill="auto"/>
            <w:vAlign w:val="bottom"/>
          </w:tcPr>
          <w:p w:rsidR="00176895" w:rsidRPr="00176895" w:rsidRDefault="00176895" w:rsidP="00176895">
            <w:pPr>
              <w:pStyle w:val="SingleTxt"/>
              <w:spacing w:before="40" w:after="40" w:line="210" w:lineRule="exact"/>
              <w:ind w:left="0" w:right="40"/>
              <w:jc w:val="right"/>
              <w:rPr>
                <w:sz w:val="17"/>
              </w:rPr>
            </w:pPr>
          </w:p>
        </w:tc>
      </w:tr>
      <w:tr w:rsidR="00855DFE" w:rsidRPr="00176895" w:rsidTr="00176895">
        <w:trPr>
          <w:trHeight w:val="240"/>
        </w:trPr>
        <w:tc>
          <w:tcPr>
            <w:tcW w:w="1407" w:type="dxa"/>
            <w:shd w:val="clear" w:color="auto" w:fill="auto"/>
            <w:vAlign w:val="bottom"/>
          </w:tcPr>
          <w:p w:rsidR="00855DFE" w:rsidRPr="00176895" w:rsidRDefault="00855DFE" w:rsidP="00176895">
            <w:pPr>
              <w:pStyle w:val="SingleTxt"/>
              <w:tabs>
                <w:tab w:val="left" w:pos="288"/>
                <w:tab w:val="left" w:pos="576"/>
                <w:tab w:val="left" w:pos="864"/>
                <w:tab w:val="left" w:pos="1152"/>
              </w:tabs>
              <w:spacing w:before="40" w:after="40" w:line="210" w:lineRule="exact"/>
              <w:ind w:left="0" w:right="40"/>
              <w:rPr>
                <w:sz w:val="17"/>
                <w:lang w:val="en-GB"/>
              </w:rPr>
            </w:pPr>
            <w:r w:rsidRPr="00176895">
              <w:rPr>
                <w:sz w:val="17"/>
              </w:rPr>
              <w:t>M2</w:t>
            </w:r>
          </w:p>
        </w:tc>
        <w:tc>
          <w:tcPr>
            <w:tcW w:w="3406" w:type="dxa"/>
            <w:shd w:val="clear" w:color="auto" w:fill="auto"/>
            <w:vAlign w:val="bottom"/>
          </w:tcPr>
          <w:p w:rsidR="00855DFE" w:rsidRPr="00176895" w:rsidRDefault="00855DFE" w:rsidP="00176895">
            <w:pPr>
              <w:pStyle w:val="SingleTxt"/>
              <w:tabs>
                <w:tab w:val="left" w:pos="288"/>
                <w:tab w:val="left" w:pos="576"/>
                <w:tab w:val="left" w:pos="864"/>
                <w:tab w:val="left" w:pos="1152"/>
              </w:tabs>
              <w:spacing w:before="40" w:after="40" w:line="210" w:lineRule="exact"/>
              <w:ind w:left="0" w:right="40"/>
              <w:jc w:val="right"/>
              <w:rPr>
                <w:sz w:val="17"/>
                <w:lang w:val="en-GB"/>
              </w:rPr>
            </w:pPr>
            <w:r w:rsidRPr="00176895">
              <w:rPr>
                <w:sz w:val="17"/>
              </w:rPr>
              <w:t>2 000</w:t>
            </w:r>
          </w:p>
        </w:tc>
        <w:tc>
          <w:tcPr>
            <w:tcW w:w="2666" w:type="dxa"/>
            <w:shd w:val="clear" w:color="auto" w:fill="auto"/>
            <w:vAlign w:val="bottom"/>
          </w:tcPr>
          <w:p w:rsidR="00855DFE" w:rsidRPr="00176895" w:rsidRDefault="00855DFE" w:rsidP="00176895">
            <w:pPr>
              <w:pStyle w:val="SingleTxt"/>
              <w:tabs>
                <w:tab w:val="left" w:pos="288"/>
                <w:tab w:val="left" w:pos="576"/>
                <w:tab w:val="left" w:pos="864"/>
                <w:tab w:val="left" w:pos="1152"/>
              </w:tabs>
              <w:spacing w:before="40" w:after="40" w:line="210" w:lineRule="exact"/>
              <w:ind w:left="0" w:right="40"/>
              <w:jc w:val="right"/>
              <w:rPr>
                <w:sz w:val="17"/>
                <w:lang w:val="en-GB"/>
              </w:rPr>
            </w:pPr>
            <w:r w:rsidRPr="00176895">
              <w:rPr>
                <w:sz w:val="17"/>
              </w:rPr>
              <w:t xml:space="preserve">90210 </w:t>
            </w:r>
          </w:p>
        </w:tc>
      </w:tr>
      <w:tr w:rsidR="00855DFE" w:rsidRPr="00176895" w:rsidTr="00176895">
        <w:trPr>
          <w:trHeight w:val="240"/>
        </w:trPr>
        <w:tc>
          <w:tcPr>
            <w:tcW w:w="1407" w:type="dxa"/>
            <w:tcBorders>
              <w:bottom w:val="single" w:sz="4" w:space="0" w:color="auto"/>
            </w:tcBorders>
            <w:shd w:val="clear" w:color="auto" w:fill="auto"/>
            <w:vAlign w:val="bottom"/>
          </w:tcPr>
          <w:p w:rsidR="00855DFE" w:rsidRPr="00176895" w:rsidRDefault="00855DFE" w:rsidP="00176895">
            <w:pPr>
              <w:pStyle w:val="SingleTxt"/>
              <w:tabs>
                <w:tab w:val="left" w:pos="288"/>
                <w:tab w:val="left" w:pos="576"/>
                <w:tab w:val="left" w:pos="864"/>
                <w:tab w:val="left" w:pos="1152"/>
              </w:tabs>
              <w:spacing w:before="40" w:after="81" w:line="210" w:lineRule="exact"/>
              <w:ind w:left="0" w:right="40"/>
              <w:rPr>
                <w:sz w:val="17"/>
                <w:lang w:val="en-GB"/>
              </w:rPr>
            </w:pPr>
            <w:r w:rsidRPr="00176895">
              <w:rPr>
                <w:sz w:val="17"/>
              </w:rPr>
              <w:t>M14</w:t>
            </w:r>
          </w:p>
        </w:tc>
        <w:tc>
          <w:tcPr>
            <w:tcW w:w="3406" w:type="dxa"/>
            <w:tcBorders>
              <w:bottom w:val="single" w:sz="4" w:space="0" w:color="auto"/>
            </w:tcBorders>
            <w:shd w:val="clear" w:color="auto" w:fill="auto"/>
            <w:vAlign w:val="bottom"/>
          </w:tcPr>
          <w:p w:rsidR="00855DFE" w:rsidRPr="00176895" w:rsidRDefault="00855DFE" w:rsidP="00176895">
            <w:pPr>
              <w:pStyle w:val="SingleTxt"/>
              <w:tabs>
                <w:tab w:val="left" w:pos="288"/>
                <w:tab w:val="left" w:pos="576"/>
                <w:tab w:val="left" w:pos="864"/>
                <w:tab w:val="left" w:pos="1152"/>
              </w:tabs>
              <w:spacing w:before="40" w:after="81" w:line="210" w:lineRule="exact"/>
              <w:ind w:left="0" w:right="40"/>
              <w:jc w:val="right"/>
              <w:rPr>
                <w:sz w:val="17"/>
                <w:lang w:val="en-GB"/>
              </w:rPr>
            </w:pPr>
            <w:r w:rsidRPr="00176895">
              <w:rPr>
                <w:sz w:val="17"/>
              </w:rPr>
              <w:t>654</w:t>
            </w:r>
          </w:p>
        </w:tc>
        <w:tc>
          <w:tcPr>
            <w:tcW w:w="2666" w:type="dxa"/>
            <w:tcBorders>
              <w:bottom w:val="single" w:sz="4" w:space="0" w:color="auto"/>
            </w:tcBorders>
            <w:shd w:val="clear" w:color="auto" w:fill="auto"/>
            <w:vAlign w:val="bottom"/>
          </w:tcPr>
          <w:p w:rsidR="00855DFE" w:rsidRPr="00176895" w:rsidRDefault="00855DFE" w:rsidP="00176895">
            <w:pPr>
              <w:pStyle w:val="SingleTxt"/>
              <w:tabs>
                <w:tab w:val="left" w:pos="288"/>
                <w:tab w:val="left" w:pos="576"/>
                <w:tab w:val="left" w:pos="864"/>
                <w:tab w:val="left" w:pos="1152"/>
              </w:tabs>
              <w:spacing w:before="40" w:after="81" w:line="210" w:lineRule="exact"/>
              <w:ind w:left="0" w:right="40"/>
              <w:jc w:val="right"/>
              <w:rPr>
                <w:sz w:val="17"/>
                <w:lang w:val="en-GB"/>
              </w:rPr>
            </w:pPr>
            <w:r w:rsidRPr="00176895">
              <w:rPr>
                <w:sz w:val="17"/>
              </w:rPr>
              <w:t>Desconocido</w:t>
            </w:r>
          </w:p>
        </w:tc>
      </w:tr>
      <w:tr w:rsidR="00855DFE" w:rsidRPr="00176895" w:rsidTr="00176895">
        <w:trPr>
          <w:trHeight w:val="240"/>
        </w:trPr>
        <w:tc>
          <w:tcPr>
            <w:tcW w:w="1407" w:type="dxa"/>
            <w:tcBorders>
              <w:top w:val="single" w:sz="4" w:space="0" w:color="auto"/>
              <w:bottom w:val="single" w:sz="12" w:space="0" w:color="auto"/>
            </w:tcBorders>
            <w:shd w:val="clear" w:color="auto" w:fill="auto"/>
            <w:vAlign w:val="bottom"/>
          </w:tcPr>
          <w:p w:rsidR="00855DFE" w:rsidRPr="00176895" w:rsidRDefault="00176895" w:rsidP="00176895">
            <w:pPr>
              <w:pStyle w:val="SingleTxt"/>
              <w:tabs>
                <w:tab w:val="left" w:pos="288"/>
                <w:tab w:val="left" w:pos="576"/>
                <w:tab w:val="left" w:pos="864"/>
                <w:tab w:val="left" w:pos="1152"/>
              </w:tabs>
              <w:spacing w:before="81" w:after="81" w:line="210" w:lineRule="exact"/>
              <w:ind w:left="0" w:right="40"/>
              <w:rPr>
                <w:b/>
                <w:bCs/>
                <w:sz w:val="17"/>
                <w:lang w:val="en-GB"/>
              </w:rPr>
            </w:pPr>
            <w:r>
              <w:rPr>
                <w:b/>
                <w:sz w:val="17"/>
              </w:rPr>
              <w:tab/>
            </w:r>
            <w:r w:rsidR="00855DFE" w:rsidRPr="00176895">
              <w:rPr>
                <w:b/>
                <w:sz w:val="17"/>
              </w:rPr>
              <w:t>Total</w:t>
            </w:r>
          </w:p>
        </w:tc>
        <w:tc>
          <w:tcPr>
            <w:tcW w:w="3406" w:type="dxa"/>
            <w:tcBorders>
              <w:top w:val="single" w:sz="4" w:space="0" w:color="auto"/>
              <w:bottom w:val="single" w:sz="12" w:space="0" w:color="auto"/>
            </w:tcBorders>
            <w:shd w:val="clear" w:color="auto" w:fill="auto"/>
            <w:vAlign w:val="bottom"/>
          </w:tcPr>
          <w:p w:rsidR="00855DFE" w:rsidRPr="00176895" w:rsidRDefault="00855DFE" w:rsidP="00176895">
            <w:pPr>
              <w:pStyle w:val="SingleTxt"/>
              <w:tabs>
                <w:tab w:val="left" w:pos="288"/>
                <w:tab w:val="left" w:pos="576"/>
                <w:tab w:val="left" w:pos="864"/>
                <w:tab w:val="left" w:pos="1152"/>
              </w:tabs>
              <w:spacing w:before="81" w:after="81" w:line="210" w:lineRule="exact"/>
              <w:ind w:left="0" w:right="40"/>
              <w:jc w:val="right"/>
              <w:rPr>
                <w:b/>
                <w:bCs/>
                <w:sz w:val="17"/>
                <w:lang w:val="en-GB"/>
              </w:rPr>
            </w:pPr>
            <w:r w:rsidRPr="00176895">
              <w:rPr>
                <w:b/>
                <w:sz w:val="17"/>
              </w:rPr>
              <w:t>2 654</w:t>
            </w:r>
          </w:p>
        </w:tc>
        <w:tc>
          <w:tcPr>
            <w:tcW w:w="2666" w:type="dxa"/>
            <w:tcBorders>
              <w:top w:val="single" w:sz="4" w:space="0" w:color="auto"/>
              <w:bottom w:val="single" w:sz="12" w:space="0" w:color="auto"/>
            </w:tcBorders>
            <w:shd w:val="clear" w:color="auto" w:fill="auto"/>
            <w:vAlign w:val="bottom"/>
          </w:tcPr>
          <w:p w:rsidR="00855DFE" w:rsidRPr="00176895" w:rsidRDefault="00855DFE" w:rsidP="00176895">
            <w:pPr>
              <w:pStyle w:val="SingleTxt"/>
              <w:tabs>
                <w:tab w:val="left" w:pos="288"/>
                <w:tab w:val="left" w:pos="576"/>
                <w:tab w:val="left" w:pos="864"/>
                <w:tab w:val="left" w:pos="1152"/>
              </w:tabs>
              <w:spacing w:before="81" w:after="81" w:line="210" w:lineRule="exact"/>
              <w:ind w:left="0" w:right="40"/>
              <w:jc w:val="right"/>
              <w:rPr>
                <w:b/>
                <w:sz w:val="17"/>
                <w:lang w:val="en-GB"/>
              </w:rPr>
            </w:pPr>
          </w:p>
        </w:tc>
      </w:tr>
    </w:tbl>
    <w:p w:rsidR="00176895" w:rsidRPr="00176895" w:rsidRDefault="00176895" w:rsidP="00176895">
      <w:pPr>
        <w:pStyle w:val="SingleTxt"/>
        <w:spacing w:after="0" w:line="120" w:lineRule="exact"/>
        <w:rPr>
          <w:sz w:val="10"/>
        </w:rPr>
      </w:pPr>
    </w:p>
    <w:p w:rsidR="00176895" w:rsidRPr="00176895" w:rsidRDefault="00176895" w:rsidP="00176895">
      <w:pPr>
        <w:pStyle w:val="SingleTxt"/>
        <w:spacing w:after="0" w:line="120" w:lineRule="exact"/>
        <w:rPr>
          <w:sz w:val="10"/>
        </w:rPr>
      </w:pPr>
    </w:p>
    <w:p w:rsidR="00855DFE" w:rsidRPr="00855DFE" w:rsidRDefault="00855DFE" w:rsidP="00855DFE">
      <w:pPr>
        <w:pStyle w:val="SingleTxt"/>
      </w:pPr>
      <w:r w:rsidRPr="00855DFE">
        <w:t>53.</w:t>
      </w:r>
      <w:r w:rsidRPr="00855DFE">
        <w:tab/>
        <w:t>Las minas fueron destruidas por detonación a cielo abierto. En aras de la transparencia, se invitó a miembros de los cuerpos diplomáticos acreditados en Minalandia y a representantes de las Naciones Unidas y de organizaciones no gubernamentales (ONG) a presenciar el acto de destrucción.</w:t>
      </w:r>
    </w:p>
    <w:p w:rsidR="00855DFE" w:rsidRPr="00855DFE" w:rsidRDefault="00855DFE" w:rsidP="00855DFE">
      <w:pPr>
        <w:pStyle w:val="SingleTxt"/>
      </w:pPr>
      <w:r w:rsidRPr="00855DFE">
        <w:t>54.</w:t>
      </w:r>
      <w:r w:rsidRPr="00855DFE">
        <w:tab/>
        <w:t>Considerando que el ensayo fue un éxito, en junio de 2015 Minalandia procederá a destruir todas las existencias de minas antipersonal restantes a un ritmo de unas 40.000 minas por mes, por lo que se estima que el 30 de junio de 2017 se habrá concluido su destrucción. Minalandia ha consignado 43.345.000 libras de Minalandia (875.000 dólares de los Estados Unidos al tipo de cambio actual) para su programa de destrucción, y no necesita asistencia externa.</w:t>
      </w:r>
    </w:p>
    <w:p w:rsidR="00855DFE" w:rsidRPr="00855DFE" w:rsidRDefault="00855DFE" w:rsidP="00855DFE">
      <w:pPr>
        <w:pStyle w:val="SingleTxt"/>
      </w:pPr>
      <w:r w:rsidRPr="00855DFE">
        <w:t>55.</w:t>
      </w:r>
      <w:r w:rsidRPr="00855DFE">
        <w:tab/>
        <w:t>Minalandia ha creado el Comité sobre la Destrucción de Existencias, integrado por altos funcionarios de los Ministerios de Relaciones Exteriores, Defensa y Medio Ambiente, para someter a seguimiento su programa de destrucción de las minas antipersonal, velar por que el proceso de destrucción respete las medidas legislativas pertinentes e informar según sea necesario.</w:t>
      </w:r>
    </w:p>
    <w:p w:rsidR="00855DFE" w:rsidRPr="00855DFE" w:rsidRDefault="00855DFE" w:rsidP="00855DFE">
      <w:pPr>
        <w:pStyle w:val="SingleTxt"/>
      </w:pPr>
      <w:r w:rsidRPr="00855DFE">
        <w:t>56.</w:t>
      </w:r>
      <w:r w:rsidRPr="00855DFE">
        <w:tab/>
        <w:t xml:space="preserve">El programa de destrucción de existencias se ejecutará de conformidad con las Normas Internacionales de las Naciones Unidas para la Acción contra las Minas relativas a los </w:t>
      </w:r>
      <w:r w:rsidR="000C3BBF">
        <w:t>“</w:t>
      </w:r>
      <w:r w:rsidRPr="00855DFE">
        <w:t>principios y procedimientos para las operaciones de detonación y quema a cielo abierto</w:t>
      </w:r>
      <w:r w:rsidR="000C3BBF">
        <w:t>”</w:t>
      </w:r>
      <w:r w:rsidRPr="00855DFE">
        <w:t xml:space="preserve"> (IMAS 11.20). El programa respetará también la Ley Nacional de Recursos Naturales de 1991, que contiene disposiciones relativas al mantenimiento y conservación de los recursos naturales y a la prevención, la reparación y la mitigación de los efectos adversos de la utilización de dichos recursos; la Ley de Mercancías Peligrosas de 2005, en lo referente al transporte y almacenamiento de minas antipersonal; y la Ley de Protección del Trabajo, modificada en 2009, en lo referente a la seguridad de las personas que intervienen en los procesos de destrucción. Como el campo de pruebas armamentísticas de las fuerzas armadas linda con uno de los emplazamientos enumerados en la Convención de Ramsar, el programa de destrucción de existencias observará también los reglamentos que se deriven de la Ley Nacional de Aplicación de la Convención de Ramsar de 1984.</w:t>
      </w:r>
    </w:p>
    <w:p w:rsidR="00855DFE" w:rsidRPr="00855DFE" w:rsidRDefault="00855DFE" w:rsidP="00855DFE">
      <w:pPr>
        <w:pStyle w:val="SingleTxt"/>
      </w:pPr>
      <w:r w:rsidRPr="00855DFE">
        <w:t>[...O...]</w:t>
      </w:r>
    </w:p>
    <w:p w:rsidR="00855DFE" w:rsidRDefault="00855DFE" w:rsidP="00855DFE">
      <w:pPr>
        <w:pStyle w:val="SingleTxt"/>
      </w:pPr>
      <w:r w:rsidRPr="00855DFE">
        <w:t>57.</w:t>
      </w:r>
      <w:r w:rsidRPr="00855DFE">
        <w:tab/>
        <w:t xml:space="preserve">Como se ha notificado anteriormente, el 3 de marzo de 2003 Minalandia terminó de destruir todas las existencias de minas antipersonal que le pertenecían o estaban en su posesión o bajo su jurisdicción o control y, por tanto, cumplió las obligaciones que le incumbían en virtud del artículo 4 de la Convención antes del 1 de julio de 2005, fecha en que vencía el plazo correspondiente. No obstante, el 29 de febrero de 2014, un equipo de desminadores de la organización Ayuda Popular de Minalandia que estaba trabajando en el Distrito Chico de la Provincia Occidental descubrió un arsenal abandonado que incluía una pequeña cantidad de minas antipersonal. En vista del tipo y el origen de las municiones descubiertas, se supone que fueron abandonadas por las Fuerzas Rebeldes de Liberación durante la guerra civil de Minalandia de 1996-1997. Ayuda Popular de Minalandia notificó inmediatamente el descubrimiento del arsenal al Ministerio de Defensa, el cual, a su vez, autorizó a Ayuda Popular a destruir todas las armas descubiertas, incluidas todas las minas antipersonal. Estas minas fueron destruidas el 3 de septiembre de 2014 utilizando una técnica de quema a cielo abierto de conformidad con las Normas Internacionales de las Naciones Unidas para la Acción contra las Minas relativas a los </w:t>
      </w:r>
      <w:r w:rsidR="000C3BBF">
        <w:t>“</w:t>
      </w:r>
      <w:r w:rsidRPr="00855DFE">
        <w:t>principios y procedimientos para las operaciones de detonación y quema a cielo abierto</w:t>
      </w:r>
      <w:r w:rsidR="000C3BBF">
        <w:t>”</w:t>
      </w:r>
      <w:r w:rsidRPr="00855DFE">
        <w:t xml:space="preserve"> (IMAS 11.20), las normas locales y nacionales en materia de medio ambiente y otros instrumentos legislativos pertinentes.</w:t>
      </w:r>
    </w:p>
    <w:p w:rsidR="00F75BC2" w:rsidRPr="00F75BC2" w:rsidRDefault="00F75BC2" w:rsidP="00F75BC2">
      <w:pPr>
        <w:pStyle w:val="SingleTxt"/>
        <w:spacing w:after="0" w:line="120" w:lineRule="exact"/>
        <w:rPr>
          <w:sz w:val="10"/>
        </w:rPr>
      </w:pPr>
    </w:p>
    <w:tbl>
      <w:tblPr>
        <w:tblW w:w="7497" w:type="dxa"/>
        <w:tblInd w:w="1278" w:type="dxa"/>
        <w:tblLayout w:type="fixed"/>
        <w:tblCellMar>
          <w:left w:w="0" w:type="dxa"/>
          <w:right w:w="0" w:type="dxa"/>
        </w:tblCellMar>
        <w:tblLook w:val="00A0" w:firstRow="1" w:lastRow="0" w:firstColumn="1" w:lastColumn="0" w:noHBand="0" w:noVBand="0"/>
      </w:tblPr>
      <w:tblGrid>
        <w:gridCol w:w="1416"/>
        <w:gridCol w:w="3406"/>
        <w:gridCol w:w="2675"/>
      </w:tblGrid>
      <w:tr w:rsidR="00855DFE" w:rsidRPr="007801FC" w:rsidTr="007801FC">
        <w:trPr>
          <w:trHeight w:val="240"/>
          <w:tblHeader/>
        </w:trPr>
        <w:tc>
          <w:tcPr>
            <w:tcW w:w="1416" w:type="dxa"/>
            <w:tcBorders>
              <w:top w:val="single" w:sz="4" w:space="0" w:color="auto"/>
              <w:bottom w:val="single" w:sz="12" w:space="0" w:color="auto"/>
            </w:tcBorders>
            <w:shd w:val="clear" w:color="auto" w:fill="auto"/>
            <w:vAlign w:val="bottom"/>
          </w:tcPr>
          <w:p w:rsidR="00855DFE" w:rsidRPr="007801FC" w:rsidRDefault="00855DFE" w:rsidP="007801FC">
            <w:pPr>
              <w:pStyle w:val="SingleTxt"/>
              <w:spacing w:before="80" w:after="80" w:line="160" w:lineRule="exact"/>
              <w:ind w:left="0" w:right="40"/>
              <w:rPr>
                <w:i/>
                <w:sz w:val="14"/>
                <w:lang w:val="en-GB"/>
              </w:rPr>
            </w:pPr>
            <w:r w:rsidRPr="007801FC">
              <w:rPr>
                <w:i/>
                <w:sz w:val="14"/>
              </w:rPr>
              <w:t>Tipo</w:t>
            </w:r>
          </w:p>
        </w:tc>
        <w:tc>
          <w:tcPr>
            <w:tcW w:w="3406" w:type="dxa"/>
            <w:tcBorders>
              <w:top w:val="single" w:sz="4" w:space="0" w:color="auto"/>
              <w:bottom w:val="single" w:sz="12" w:space="0" w:color="auto"/>
            </w:tcBorders>
            <w:shd w:val="clear" w:color="auto" w:fill="auto"/>
            <w:vAlign w:val="bottom"/>
          </w:tcPr>
          <w:p w:rsidR="00855DFE" w:rsidRPr="007801FC" w:rsidRDefault="00855DFE" w:rsidP="007801FC">
            <w:pPr>
              <w:pStyle w:val="SingleTxt"/>
              <w:spacing w:before="80" w:after="80" w:line="160" w:lineRule="exact"/>
              <w:ind w:left="0" w:right="40"/>
              <w:jc w:val="right"/>
              <w:rPr>
                <w:i/>
                <w:sz w:val="14"/>
                <w:lang w:val="en-GB"/>
              </w:rPr>
            </w:pPr>
            <w:r w:rsidRPr="007801FC">
              <w:rPr>
                <w:i/>
                <w:sz w:val="14"/>
              </w:rPr>
              <w:t>Cantidad destruida</w:t>
            </w:r>
          </w:p>
        </w:tc>
        <w:tc>
          <w:tcPr>
            <w:tcW w:w="2675" w:type="dxa"/>
            <w:tcBorders>
              <w:top w:val="single" w:sz="4" w:space="0" w:color="auto"/>
              <w:bottom w:val="single" w:sz="12" w:space="0" w:color="auto"/>
            </w:tcBorders>
            <w:shd w:val="clear" w:color="auto" w:fill="auto"/>
            <w:vAlign w:val="bottom"/>
          </w:tcPr>
          <w:p w:rsidR="00855DFE" w:rsidRPr="007801FC" w:rsidRDefault="00855DFE" w:rsidP="007801FC">
            <w:pPr>
              <w:pStyle w:val="SingleTxt"/>
              <w:spacing w:before="80" w:after="80" w:line="160" w:lineRule="exact"/>
              <w:ind w:left="0" w:right="40"/>
              <w:jc w:val="right"/>
              <w:rPr>
                <w:i/>
                <w:sz w:val="14"/>
                <w:lang w:val="en-GB"/>
              </w:rPr>
            </w:pPr>
            <w:r w:rsidRPr="007801FC">
              <w:rPr>
                <w:i/>
                <w:sz w:val="14"/>
              </w:rPr>
              <w:t>Números de lote</w:t>
            </w:r>
          </w:p>
        </w:tc>
      </w:tr>
      <w:tr w:rsidR="007801FC" w:rsidRPr="007801FC" w:rsidTr="007801FC">
        <w:trPr>
          <w:trHeight w:hRule="exact" w:val="115"/>
          <w:tblHeader/>
        </w:trPr>
        <w:tc>
          <w:tcPr>
            <w:tcW w:w="1416" w:type="dxa"/>
            <w:tcBorders>
              <w:top w:val="single" w:sz="12" w:space="0" w:color="auto"/>
            </w:tcBorders>
            <w:shd w:val="clear" w:color="auto" w:fill="auto"/>
            <w:vAlign w:val="bottom"/>
          </w:tcPr>
          <w:p w:rsidR="007801FC" w:rsidRPr="007801FC" w:rsidRDefault="007801FC" w:rsidP="007801FC">
            <w:pPr>
              <w:pStyle w:val="SingleTxt"/>
              <w:spacing w:before="40" w:after="40" w:line="210" w:lineRule="exact"/>
              <w:ind w:left="0" w:right="40"/>
              <w:rPr>
                <w:sz w:val="17"/>
              </w:rPr>
            </w:pPr>
          </w:p>
        </w:tc>
        <w:tc>
          <w:tcPr>
            <w:tcW w:w="3406" w:type="dxa"/>
            <w:tcBorders>
              <w:top w:val="single" w:sz="12" w:space="0" w:color="auto"/>
            </w:tcBorders>
            <w:shd w:val="clear" w:color="auto" w:fill="auto"/>
            <w:vAlign w:val="bottom"/>
          </w:tcPr>
          <w:p w:rsidR="007801FC" w:rsidRPr="007801FC" w:rsidRDefault="007801FC" w:rsidP="007801FC">
            <w:pPr>
              <w:pStyle w:val="SingleTxt"/>
              <w:spacing w:before="40" w:after="40" w:line="210" w:lineRule="exact"/>
              <w:ind w:left="0" w:right="40"/>
              <w:jc w:val="right"/>
              <w:rPr>
                <w:sz w:val="17"/>
              </w:rPr>
            </w:pPr>
          </w:p>
        </w:tc>
        <w:tc>
          <w:tcPr>
            <w:tcW w:w="2675" w:type="dxa"/>
            <w:tcBorders>
              <w:top w:val="single" w:sz="12" w:space="0" w:color="auto"/>
            </w:tcBorders>
            <w:shd w:val="clear" w:color="auto" w:fill="auto"/>
            <w:vAlign w:val="bottom"/>
          </w:tcPr>
          <w:p w:rsidR="007801FC" w:rsidRPr="007801FC" w:rsidRDefault="007801FC" w:rsidP="007801FC">
            <w:pPr>
              <w:pStyle w:val="SingleTxt"/>
              <w:spacing w:before="40" w:after="40" w:line="210" w:lineRule="exact"/>
              <w:ind w:left="0" w:right="40"/>
              <w:jc w:val="right"/>
              <w:rPr>
                <w:sz w:val="17"/>
              </w:rPr>
            </w:pPr>
          </w:p>
        </w:tc>
      </w:tr>
      <w:tr w:rsidR="00855DFE" w:rsidRPr="007801FC" w:rsidTr="007801FC">
        <w:trPr>
          <w:trHeight w:val="240"/>
        </w:trPr>
        <w:tc>
          <w:tcPr>
            <w:tcW w:w="1416" w:type="dxa"/>
            <w:shd w:val="clear" w:color="auto" w:fill="auto"/>
            <w:vAlign w:val="bottom"/>
          </w:tcPr>
          <w:p w:rsidR="00855DFE" w:rsidRPr="007801FC" w:rsidRDefault="00855DFE" w:rsidP="007801FC">
            <w:pPr>
              <w:pStyle w:val="SingleTxt"/>
              <w:tabs>
                <w:tab w:val="left" w:pos="288"/>
                <w:tab w:val="left" w:pos="576"/>
                <w:tab w:val="left" w:pos="864"/>
                <w:tab w:val="left" w:pos="1152"/>
              </w:tabs>
              <w:spacing w:before="40" w:after="40" w:line="210" w:lineRule="exact"/>
              <w:ind w:left="0" w:right="40"/>
              <w:rPr>
                <w:sz w:val="17"/>
                <w:lang w:val="en-GB"/>
              </w:rPr>
            </w:pPr>
            <w:r w:rsidRPr="007801FC">
              <w:rPr>
                <w:sz w:val="17"/>
              </w:rPr>
              <w:t>PMN</w:t>
            </w:r>
          </w:p>
        </w:tc>
        <w:tc>
          <w:tcPr>
            <w:tcW w:w="3406" w:type="dxa"/>
            <w:shd w:val="clear" w:color="auto" w:fill="auto"/>
            <w:vAlign w:val="bottom"/>
          </w:tcPr>
          <w:p w:rsidR="00855DFE" w:rsidRPr="007801FC" w:rsidRDefault="00855DFE" w:rsidP="007801FC">
            <w:pPr>
              <w:pStyle w:val="SingleTxt"/>
              <w:tabs>
                <w:tab w:val="left" w:pos="288"/>
                <w:tab w:val="left" w:pos="576"/>
                <w:tab w:val="left" w:pos="864"/>
                <w:tab w:val="left" w:pos="1152"/>
              </w:tabs>
              <w:spacing w:before="40" w:after="40" w:line="210" w:lineRule="exact"/>
              <w:ind w:left="0" w:right="40"/>
              <w:jc w:val="right"/>
              <w:rPr>
                <w:sz w:val="17"/>
                <w:lang w:val="en-GB"/>
              </w:rPr>
            </w:pPr>
            <w:r w:rsidRPr="007801FC">
              <w:rPr>
                <w:sz w:val="17"/>
              </w:rPr>
              <w:t>465</w:t>
            </w:r>
          </w:p>
        </w:tc>
        <w:tc>
          <w:tcPr>
            <w:tcW w:w="2675" w:type="dxa"/>
            <w:shd w:val="clear" w:color="auto" w:fill="auto"/>
            <w:vAlign w:val="bottom"/>
          </w:tcPr>
          <w:p w:rsidR="00855DFE" w:rsidRPr="007801FC" w:rsidRDefault="00855DFE" w:rsidP="007801FC">
            <w:pPr>
              <w:pStyle w:val="SingleTxt"/>
              <w:tabs>
                <w:tab w:val="left" w:pos="288"/>
                <w:tab w:val="left" w:pos="576"/>
                <w:tab w:val="left" w:pos="864"/>
                <w:tab w:val="left" w:pos="1152"/>
              </w:tabs>
              <w:spacing w:before="40" w:after="40" w:line="210" w:lineRule="exact"/>
              <w:ind w:left="0" w:right="40"/>
              <w:jc w:val="right"/>
              <w:rPr>
                <w:sz w:val="17"/>
                <w:lang w:val="en-GB"/>
              </w:rPr>
            </w:pPr>
            <w:r w:rsidRPr="007801FC">
              <w:rPr>
                <w:sz w:val="17"/>
              </w:rPr>
              <w:t>Desconocido</w:t>
            </w:r>
          </w:p>
        </w:tc>
      </w:tr>
      <w:tr w:rsidR="00855DFE" w:rsidRPr="007801FC" w:rsidTr="007801FC">
        <w:trPr>
          <w:trHeight w:val="240"/>
        </w:trPr>
        <w:tc>
          <w:tcPr>
            <w:tcW w:w="1416" w:type="dxa"/>
            <w:tcBorders>
              <w:bottom w:val="single" w:sz="4" w:space="0" w:color="auto"/>
            </w:tcBorders>
            <w:shd w:val="clear" w:color="auto" w:fill="auto"/>
            <w:vAlign w:val="bottom"/>
          </w:tcPr>
          <w:p w:rsidR="00855DFE" w:rsidRPr="007801FC" w:rsidRDefault="00855DFE" w:rsidP="007801FC">
            <w:pPr>
              <w:pStyle w:val="SingleTxt"/>
              <w:tabs>
                <w:tab w:val="left" w:pos="288"/>
                <w:tab w:val="left" w:pos="576"/>
                <w:tab w:val="left" w:pos="864"/>
                <w:tab w:val="left" w:pos="1152"/>
              </w:tabs>
              <w:spacing w:before="40" w:after="81" w:line="210" w:lineRule="exact"/>
              <w:ind w:left="0" w:right="40"/>
              <w:rPr>
                <w:sz w:val="17"/>
                <w:lang w:val="en-GB"/>
              </w:rPr>
            </w:pPr>
            <w:r w:rsidRPr="007801FC">
              <w:rPr>
                <w:sz w:val="17"/>
              </w:rPr>
              <w:t>POMZ2</w:t>
            </w:r>
          </w:p>
        </w:tc>
        <w:tc>
          <w:tcPr>
            <w:tcW w:w="3406" w:type="dxa"/>
            <w:tcBorders>
              <w:bottom w:val="single" w:sz="4" w:space="0" w:color="auto"/>
            </w:tcBorders>
            <w:shd w:val="clear" w:color="auto" w:fill="auto"/>
            <w:vAlign w:val="bottom"/>
          </w:tcPr>
          <w:p w:rsidR="00855DFE" w:rsidRPr="007801FC" w:rsidRDefault="00855DFE" w:rsidP="007801FC">
            <w:pPr>
              <w:pStyle w:val="SingleTxt"/>
              <w:tabs>
                <w:tab w:val="left" w:pos="288"/>
                <w:tab w:val="left" w:pos="576"/>
                <w:tab w:val="left" w:pos="864"/>
                <w:tab w:val="left" w:pos="1152"/>
              </w:tabs>
              <w:spacing w:before="40" w:after="81" w:line="210" w:lineRule="exact"/>
              <w:ind w:left="0" w:right="40"/>
              <w:jc w:val="right"/>
              <w:rPr>
                <w:sz w:val="17"/>
                <w:lang w:val="en-GB"/>
              </w:rPr>
            </w:pPr>
            <w:r w:rsidRPr="007801FC">
              <w:rPr>
                <w:sz w:val="17"/>
              </w:rPr>
              <w:t>95</w:t>
            </w:r>
          </w:p>
        </w:tc>
        <w:tc>
          <w:tcPr>
            <w:tcW w:w="2675" w:type="dxa"/>
            <w:tcBorders>
              <w:bottom w:val="single" w:sz="4" w:space="0" w:color="auto"/>
            </w:tcBorders>
            <w:shd w:val="clear" w:color="auto" w:fill="auto"/>
            <w:vAlign w:val="bottom"/>
          </w:tcPr>
          <w:p w:rsidR="00855DFE" w:rsidRPr="007801FC" w:rsidRDefault="00855DFE" w:rsidP="007801FC">
            <w:pPr>
              <w:pStyle w:val="SingleTxt"/>
              <w:tabs>
                <w:tab w:val="left" w:pos="288"/>
                <w:tab w:val="left" w:pos="576"/>
                <w:tab w:val="left" w:pos="864"/>
                <w:tab w:val="left" w:pos="1152"/>
              </w:tabs>
              <w:spacing w:before="40" w:after="81" w:line="210" w:lineRule="exact"/>
              <w:ind w:left="0" w:right="40"/>
              <w:jc w:val="right"/>
              <w:rPr>
                <w:sz w:val="17"/>
                <w:lang w:val="en-GB"/>
              </w:rPr>
            </w:pPr>
            <w:r w:rsidRPr="007801FC">
              <w:rPr>
                <w:sz w:val="17"/>
              </w:rPr>
              <w:t>Desconocido</w:t>
            </w:r>
          </w:p>
        </w:tc>
      </w:tr>
      <w:tr w:rsidR="00855DFE" w:rsidRPr="007801FC" w:rsidTr="007801FC">
        <w:trPr>
          <w:trHeight w:val="240"/>
        </w:trPr>
        <w:tc>
          <w:tcPr>
            <w:tcW w:w="1416" w:type="dxa"/>
            <w:tcBorders>
              <w:top w:val="single" w:sz="4" w:space="0" w:color="auto"/>
              <w:bottom w:val="single" w:sz="12" w:space="0" w:color="auto"/>
            </w:tcBorders>
            <w:shd w:val="clear" w:color="auto" w:fill="auto"/>
            <w:vAlign w:val="bottom"/>
          </w:tcPr>
          <w:p w:rsidR="00855DFE" w:rsidRPr="007801FC" w:rsidRDefault="007801FC" w:rsidP="007801FC">
            <w:pPr>
              <w:pStyle w:val="SingleTxt"/>
              <w:tabs>
                <w:tab w:val="left" w:pos="288"/>
                <w:tab w:val="left" w:pos="576"/>
                <w:tab w:val="left" w:pos="864"/>
                <w:tab w:val="left" w:pos="1152"/>
              </w:tabs>
              <w:spacing w:before="81" w:after="81" w:line="210" w:lineRule="exact"/>
              <w:ind w:left="0" w:right="40"/>
              <w:rPr>
                <w:b/>
                <w:bCs/>
                <w:sz w:val="17"/>
                <w:lang w:val="en-GB"/>
              </w:rPr>
            </w:pPr>
            <w:r>
              <w:rPr>
                <w:b/>
                <w:sz w:val="17"/>
              </w:rPr>
              <w:tab/>
            </w:r>
            <w:r w:rsidR="00855DFE" w:rsidRPr="007801FC">
              <w:rPr>
                <w:b/>
                <w:sz w:val="17"/>
              </w:rPr>
              <w:t>Total</w:t>
            </w:r>
          </w:p>
        </w:tc>
        <w:tc>
          <w:tcPr>
            <w:tcW w:w="3406" w:type="dxa"/>
            <w:tcBorders>
              <w:top w:val="single" w:sz="4" w:space="0" w:color="auto"/>
              <w:bottom w:val="single" w:sz="12" w:space="0" w:color="auto"/>
            </w:tcBorders>
            <w:shd w:val="clear" w:color="auto" w:fill="auto"/>
            <w:vAlign w:val="bottom"/>
          </w:tcPr>
          <w:p w:rsidR="00855DFE" w:rsidRPr="007801FC" w:rsidRDefault="00855DFE" w:rsidP="007801FC">
            <w:pPr>
              <w:pStyle w:val="SingleTxt"/>
              <w:tabs>
                <w:tab w:val="left" w:pos="288"/>
                <w:tab w:val="left" w:pos="576"/>
                <w:tab w:val="left" w:pos="864"/>
                <w:tab w:val="left" w:pos="1152"/>
              </w:tabs>
              <w:spacing w:before="81" w:after="81" w:line="210" w:lineRule="exact"/>
              <w:ind w:left="0" w:right="40"/>
              <w:jc w:val="right"/>
              <w:rPr>
                <w:b/>
                <w:bCs/>
                <w:sz w:val="17"/>
                <w:lang w:val="en-GB"/>
              </w:rPr>
            </w:pPr>
            <w:r w:rsidRPr="007801FC">
              <w:rPr>
                <w:b/>
                <w:sz w:val="17"/>
              </w:rPr>
              <w:t>560</w:t>
            </w:r>
          </w:p>
        </w:tc>
        <w:tc>
          <w:tcPr>
            <w:tcW w:w="2675" w:type="dxa"/>
            <w:tcBorders>
              <w:top w:val="single" w:sz="4" w:space="0" w:color="auto"/>
              <w:bottom w:val="single" w:sz="12" w:space="0" w:color="auto"/>
            </w:tcBorders>
            <w:shd w:val="clear" w:color="auto" w:fill="auto"/>
            <w:vAlign w:val="bottom"/>
          </w:tcPr>
          <w:p w:rsidR="00855DFE" w:rsidRPr="007801FC" w:rsidRDefault="00855DFE" w:rsidP="007801FC">
            <w:pPr>
              <w:pStyle w:val="SingleTxt"/>
              <w:tabs>
                <w:tab w:val="left" w:pos="288"/>
                <w:tab w:val="left" w:pos="576"/>
                <w:tab w:val="left" w:pos="864"/>
                <w:tab w:val="left" w:pos="1152"/>
              </w:tabs>
              <w:spacing w:before="81" w:after="81" w:line="210" w:lineRule="exact"/>
              <w:ind w:left="0" w:right="40"/>
              <w:jc w:val="right"/>
              <w:rPr>
                <w:b/>
                <w:bCs/>
                <w:sz w:val="17"/>
                <w:lang w:val="en-GB"/>
              </w:rPr>
            </w:pPr>
          </w:p>
        </w:tc>
      </w:tr>
    </w:tbl>
    <w:p w:rsidR="007801FC" w:rsidRPr="007801FC" w:rsidRDefault="007801FC" w:rsidP="007801FC">
      <w:pPr>
        <w:pStyle w:val="SingleTxt"/>
        <w:spacing w:after="0" w:line="120" w:lineRule="exact"/>
        <w:rPr>
          <w:b/>
          <w:sz w:val="10"/>
        </w:rPr>
      </w:pPr>
    </w:p>
    <w:p w:rsidR="007801FC" w:rsidRPr="007801FC" w:rsidRDefault="007801FC" w:rsidP="007801FC">
      <w:pPr>
        <w:pStyle w:val="SingleTxt"/>
        <w:spacing w:after="0" w:line="120" w:lineRule="exact"/>
        <w:rPr>
          <w:b/>
          <w:sz w:val="10"/>
        </w:rPr>
      </w:pPr>
    </w:p>
    <w:p w:rsidR="007801FC" w:rsidRPr="007801FC" w:rsidRDefault="007801FC" w:rsidP="007801FC">
      <w:pPr>
        <w:pStyle w:val="SingleTxt"/>
        <w:spacing w:after="0" w:line="120" w:lineRule="exact"/>
        <w:rPr>
          <w:b/>
          <w:sz w:val="10"/>
        </w:rPr>
      </w:pPr>
    </w:p>
    <w:p w:rsidR="00855DFE" w:rsidRDefault="00855DFE" w:rsidP="007801FC">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855DFE">
        <w:tab/>
        <w:t>C.</w:t>
      </w:r>
      <w:r w:rsidRPr="00855DFE">
        <w:tab/>
        <w:t>Minas antipersonal retenidas o transferidas para los fines permitidos</w:t>
      </w:r>
    </w:p>
    <w:p w:rsidR="007801FC" w:rsidRPr="007801FC" w:rsidRDefault="007801FC" w:rsidP="007801FC">
      <w:pPr>
        <w:pStyle w:val="SingleTxt"/>
        <w:spacing w:after="0" w:line="120" w:lineRule="exact"/>
        <w:rPr>
          <w:sz w:val="10"/>
        </w:rPr>
      </w:pPr>
    </w:p>
    <w:p w:rsidR="007801FC" w:rsidRPr="007801FC" w:rsidRDefault="007801FC" w:rsidP="007801FC">
      <w:pPr>
        <w:pStyle w:val="SingleTxt"/>
        <w:spacing w:after="0" w:line="120" w:lineRule="exact"/>
        <w:rPr>
          <w:sz w:val="10"/>
        </w:rPr>
      </w:pPr>
    </w:p>
    <w:p w:rsidR="00855DFE" w:rsidRPr="00855DFE" w:rsidRDefault="00855DFE" w:rsidP="00855DFE">
      <w:pPr>
        <w:pStyle w:val="SingleTxt"/>
      </w:pPr>
      <w:r w:rsidRPr="00855DFE">
        <w:t>58.</w:t>
      </w:r>
      <w:r w:rsidRPr="00855DFE">
        <w:tab/>
        <w:t>La República de Minalandia no retiene ni transfiere minas antipersonal para los fines permitidos.</w:t>
      </w:r>
    </w:p>
    <w:p w:rsidR="00855DFE" w:rsidRPr="00855DFE" w:rsidRDefault="00855DFE" w:rsidP="00855DFE">
      <w:pPr>
        <w:pStyle w:val="SingleTxt"/>
      </w:pPr>
      <w:r w:rsidRPr="00855DFE">
        <w:t>[...O...]</w:t>
      </w:r>
    </w:p>
    <w:p w:rsidR="00855DFE" w:rsidRDefault="00855DFE" w:rsidP="00855DFE">
      <w:pPr>
        <w:pStyle w:val="SingleTxt"/>
      </w:pPr>
      <w:r w:rsidRPr="00855DFE">
        <w:t>59.</w:t>
      </w:r>
      <w:r w:rsidRPr="00855DFE">
        <w:tab/>
        <w:t>A fecha de 31 de diciembre de 2014, la República de Minalandia tenía 1.224</w:t>
      </w:r>
      <w:r w:rsidR="00C976EB">
        <w:t> </w:t>
      </w:r>
      <w:r w:rsidRPr="00855DFE">
        <w:t>minas antipersonal retenidas para los fines permitidos en</w:t>
      </w:r>
      <w:r w:rsidR="00C976EB">
        <w:t xml:space="preserve"> el artículo 3 de la Convención.</w:t>
      </w:r>
    </w:p>
    <w:p w:rsidR="00F75BC2" w:rsidRPr="00F75BC2" w:rsidRDefault="00F75BC2" w:rsidP="00F75BC2">
      <w:pPr>
        <w:pStyle w:val="SingleTxt"/>
        <w:spacing w:after="0" w:line="120" w:lineRule="exact"/>
        <w:rPr>
          <w:sz w:val="10"/>
        </w:rPr>
      </w:pPr>
    </w:p>
    <w:tbl>
      <w:tblPr>
        <w:tblW w:w="7497" w:type="dxa"/>
        <w:tblInd w:w="1278" w:type="dxa"/>
        <w:tblLayout w:type="fixed"/>
        <w:tblCellMar>
          <w:left w:w="0" w:type="dxa"/>
          <w:right w:w="0" w:type="dxa"/>
        </w:tblCellMar>
        <w:tblLook w:val="00A0" w:firstRow="1" w:lastRow="0" w:firstColumn="1" w:lastColumn="0" w:noHBand="0" w:noVBand="0"/>
      </w:tblPr>
      <w:tblGrid>
        <w:gridCol w:w="1413"/>
        <w:gridCol w:w="3409"/>
        <w:gridCol w:w="2675"/>
      </w:tblGrid>
      <w:tr w:rsidR="00855DFE" w:rsidRPr="007801FC" w:rsidTr="007801FC">
        <w:trPr>
          <w:trHeight w:val="240"/>
          <w:tblHeader/>
        </w:trPr>
        <w:tc>
          <w:tcPr>
            <w:tcW w:w="1413" w:type="dxa"/>
            <w:tcBorders>
              <w:top w:val="single" w:sz="4" w:space="0" w:color="auto"/>
              <w:bottom w:val="single" w:sz="12" w:space="0" w:color="auto"/>
            </w:tcBorders>
            <w:shd w:val="clear" w:color="auto" w:fill="auto"/>
            <w:vAlign w:val="bottom"/>
          </w:tcPr>
          <w:p w:rsidR="00855DFE" w:rsidRPr="007801FC" w:rsidRDefault="00855DFE" w:rsidP="007801FC">
            <w:pPr>
              <w:pStyle w:val="SingleTxt"/>
              <w:spacing w:before="80" w:after="80" w:line="160" w:lineRule="exact"/>
              <w:ind w:left="0" w:right="40"/>
              <w:rPr>
                <w:i/>
                <w:sz w:val="14"/>
                <w:lang w:val="en-GB"/>
              </w:rPr>
            </w:pPr>
            <w:r w:rsidRPr="007801FC">
              <w:rPr>
                <w:i/>
                <w:sz w:val="14"/>
              </w:rPr>
              <w:t>Tipo</w:t>
            </w:r>
          </w:p>
        </w:tc>
        <w:tc>
          <w:tcPr>
            <w:tcW w:w="3409" w:type="dxa"/>
            <w:tcBorders>
              <w:top w:val="single" w:sz="4" w:space="0" w:color="auto"/>
              <w:bottom w:val="single" w:sz="12" w:space="0" w:color="auto"/>
            </w:tcBorders>
            <w:shd w:val="clear" w:color="auto" w:fill="auto"/>
            <w:vAlign w:val="bottom"/>
          </w:tcPr>
          <w:p w:rsidR="00855DFE" w:rsidRPr="007801FC" w:rsidRDefault="00855DFE" w:rsidP="007801FC">
            <w:pPr>
              <w:pStyle w:val="SingleTxt"/>
              <w:spacing w:before="80" w:after="80" w:line="160" w:lineRule="exact"/>
              <w:ind w:left="0" w:right="40"/>
              <w:jc w:val="right"/>
              <w:rPr>
                <w:i/>
                <w:sz w:val="14"/>
                <w:lang w:val="en-GB"/>
              </w:rPr>
            </w:pPr>
            <w:r w:rsidRPr="007801FC">
              <w:rPr>
                <w:i/>
                <w:sz w:val="14"/>
              </w:rPr>
              <w:t>Cantidad retenida</w:t>
            </w:r>
          </w:p>
        </w:tc>
        <w:tc>
          <w:tcPr>
            <w:tcW w:w="2675" w:type="dxa"/>
            <w:tcBorders>
              <w:top w:val="single" w:sz="4" w:space="0" w:color="auto"/>
              <w:bottom w:val="single" w:sz="12" w:space="0" w:color="auto"/>
            </w:tcBorders>
            <w:shd w:val="clear" w:color="auto" w:fill="auto"/>
            <w:vAlign w:val="bottom"/>
          </w:tcPr>
          <w:p w:rsidR="00855DFE" w:rsidRPr="007801FC" w:rsidRDefault="00855DFE" w:rsidP="007801FC">
            <w:pPr>
              <w:pStyle w:val="SingleTxt"/>
              <w:spacing w:before="80" w:after="80" w:line="160" w:lineRule="exact"/>
              <w:ind w:left="0" w:right="40"/>
              <w:jc w:val="right"/>
              <w:rPr>
                <w:i/>
                <w:sz w:val="14"/>
                <w:lang w:val="en-GB"/>
              </w:rPr>
            </w:pPr>
            <w:r w:rsidRPr="007801FC">
              <w:rPr>
                <w:i/>
                <w:sz w:val="14"/>
              </w:rPr>
              <w:t>Números de lote</w:t>
            </w:r>
          </w:p>
        </w:tc>
      </w:tr>
      <w:tr w:rsidR="007801FC" w:rsidRPr="007801FC" w:rsidTr="007801FC">
        <w:trPr>
          <w:trHeight w:hRule="exact" w:val="115"/>
          <w:tblHeader/>
        </w:trPr>
        <w:tc>
          <w:tcPr>
            <w:tcW w:w="1413" w:type="dxa"/>
            <w:tcBorders>
              <w:top w:val="single" w:sz="12" w:space="0" w:color="auto"/>
            </w:tcBorders>
            <w:shd w:val="clear" w:color="auto" w:fill="auto"/>
            <w:vAlign w:val="bottom"/>
          </w:tcPr>
          <w:p w:rsidR="007801FC" w:rsidRPr="007801FC" w:rsidRDefault="007801FC" w:rsidP="007801FC">
            <w:pPr>
              <w:pStyle w:val="SingleTxt"/>
              <w:spacing w:before="40" w:after="40" w:line="210" w:lineRule="exact"/>
              <w:ind w:left="0" w:right="40"/>
              <w:rPr>
                <w:sz w:val="17"/>
              </w:rPr>
            </w:pPr>
          </w:p>
        </w:tc>
        <w:tc>
          <w:tcPr>
            <w:tcW w:w="3409" w:type="dxa"/>
            <w:tcBorders>
              <w:top w:val="single" w:sz="12" w:space="0" w:color="auto"/>
            </w:tcBorders>
            <w:shd w:val="clear" w:color="auto" w:fill="auto"/>
            <w:vAlign w:val="bottom"/>
          </w:tcPr>
          <w:p w:rsidR="007801FC" w:rsidRPr="007801FC" w:rsidRDefault="007801FC" w:rsidP="007801FC">
            <w:pPr>
              <w:pStyle w:val="SingleTxt"/>
              <w:spacing w:before="40" w:after="40" w:line="210" w:lineRule="exact"/>
              <w:ind w:left="0" w:right="40"/>
              <w:jc w:val="right"/>
              <w:rPr>
                <w:sz w:val="17"/>
              </w:rPr>
            </w:pPr>
          </w:p>
        </w:tc>
        <w:tc>
          <w:tcPr>
            <w:tcW w:w="2675" w:type="dxa"/>
            <w:tcBorders>
              <w:top w:val="single" w:sz="12" w:space="0" w:color="auto"/>
            </w:tcBorders>
            <w:shd w:val="clear" w:color="auto" w:fill="auto"/>
            <w:vAlign w:val="bottom"/>
          </w:tcPr>
          <w:p w:rsidR="007801FC" w:rsidRPr="007801FC" w:rsidRDefault="007801FC" w:rsidP="007801FC">
            <w:pPr>
              <w:pStyle w:val="SingleTxt"/>
              <w:spacing w:before="40" w:after="40" w:line="210" w:lineRule="exact"/>
              <w:ind w:left="0" w:right="40"/>
              <w:jc w:val="right"/>
              <w:rPr>
                <w:sz w:val="17"/>
              </w:rPr>
            </w:pPr>
          </w:p>
        </w:tc>
      </w:tr>
      <w:tr w:rsidR="00855DFE" w:rsidRPr="007801FC" w:rsidTr="007801FC">
        <w:trPr>
          <w:trHeight w:val="240"/>
        </w:trPr>
        <w:tc>
          <w:tcPr>
            <w:tcW w:w="1413" w:type="dxa"/>
            <w:shd w:val="clear" w:color="auto" w:fill="auto"/>
            <w:vAlign w:val="bottom"/>
          </w:tcPr>
          <w:p w:rsidR="00855DFE" w:rsidRPr="007801FC" w:rsidRDefault="00855DFE" w:rsidP="007801FC">
            <w:pPr>
              <w:pStyle w:val="SingleTxt"/>
              <w:tabs>
                <w:tab w:val="left" w:pos="288"/>
                <w:tab w:val="left" w:pos="576"/>
                <w:tab w:val="left" w:pos="864"/>
                <w:tab w:val="left" w:pos="1152"/>
              </w:tabs>
              <w:spacing w:before="40" w:after="40" w:line="210" w:lineRule="exact"/>
              <w:ind w:left="0" w:right="40"/>
              <w:rPr>
                <w:sz w:val="17"/>
                <w:lang w:val="en-GB"/>
              </w:rPr>
            </w:pPr>
            <w:r w:rsidRPr="007801FC">
              <w:rPr>
                <w:sz w:val="17"/>
              </w:rPr>
              <w:t>DM-11</w:t>
            </w:r>
          </w:p>
        </w:tc>
        <w:tc>
          <w:tcPr>
            <w:tcW w:w="3409" w:type="dxa"/>
            <w:shd w:val="clear" w:color="auto" w:fill="auto"/>
            <w:vAlign w:val="bottom"/>
          </w:tcPr>
          <w:p w:rsidR="00855DFE" w:rsidRPr="007801FC" w:rsidRDefault="00855DFE" w:rsidP="007801FC">
            <w:pPr>
              <w:pStyle w:val="SingleTxt"/>
              <w:tabs>
                <w:tab w:val="left" w:pos="288"/>
                <w:tab w:val="left" w:pos="576"/>
                <w:tab w:val="left" w:pos="864"/>
                <w:tab w:val="left" w:pos="1152"/>
              </w:tabs>
              <w:spacing w:before="40" w:after="40" w:line="210" w:lineRule="exact"/>
              <w:ind w:left="0" w:right="40"/>
              <w:jc w:val="right"/>
              <w:rPr>
                <w:sz w:val="17"/>
                <w:lang w:val="en-GB"/>
              </w:rPr>
            </w:pPr>
            <w:r w:rsidRPr="007801FC">
              <w:rPr>
                <w:sz w:val="17"/>
              </w:rPr>
              <w:t>324</w:t>
            </w:r>
          </w:p>
        </w:tc>
        <w:tc>
          <w:tcPr>
            <w:tcW w:w="2675" w:type="dxa"/>
            <w:shd w:val="clear" w:color="auto" w:fill="auto"/>
            <w:vAlign w:val="bottom"/>
          </w:tcPr>
          <w:p w:rsidR="00855DFE" w:rsidRPr="007801FC" w:rsidRDefault="00855DFE" w:rsidP="007801FC">
            <w:pPr>
              <w:pStyle w:val="SingleTxt"/>
              <w:tabs>
                <w:tab w:val="left" w:pos="288"/>
                <w:tab w:val="left" w:pos="576"/>
                <w:tab w:val="left" w:pos="864"/>
                <w:tab w:val="left" w:pos="1152"/>
              </w:tabs>
              <w:spacing w:before="40" w:after="40" w:line="210" w:lineRule="exact"/>
              <w:ind w:left="0" w:right="40"/>
              <w:jc w:val="right"/>
              <w:rPr>
                <w:sz w:val="17"/>
                <w:lang w:val="en-GB"/>
              </w:rPr>
            </w:pPr>
            <w:r w:rsidRPr="007801FC">
              <w:rPr>
                <w:sz w:val="17"/>
              </w:rPr>
              <w:t>LOT 47393-86</w:t>
            </w:r>
          </w:p>
        </w:tc>
      </w:tr>
      <w:tr w:rsidR="00855DFE" w:rsidRPr="007801FC" w:rsidTr="007801FC">
        <w:trPr>
          <w:trHeight w:val="240"/>
        </w:trPr>
        <w:tc>
          <w:tcPr>
            <w:tcW w:w="1413" w:type="dxa"/>
            <w:shd w:val="clear" w:color="auto" w:fill="auto"/>
            <w:vAlign w:val="bottom"/>
          </w:tcPr>
          <w:p w:rsidR="00855DFE" w:rsidRPr="007801FC" w:rsidRDefault="00855DFE" w:rsidP="007801FC">
            <w:pPr>
              <w:pStyle w:val="SingleTxt"/>
              <w:tabs>
                <w:tab w:val="left" w:pos="288"/>
                <w:tab w:val="left" w:pos="576"/>
                <w:tab w:val="left" w:pos="864"/>
                <w:tab w:val="left" w:pos="1152"/>
              </w:tabs>
              <w:spacing w:before="40" w:after="40" w:line="210" w:lineRule="exact"/>
              <w:ind w:left="0" w:right="40"/>
              <w:rPr>
                <w:sz w:val="17"/>
                <w:lang w:val="en-GB"/>
              </w:rPr>
            </w:pPr>
            <w:r w:rsidRPr="007801FC">
              <w:rPr>
                <w:sz w:val="17"/>
              </w:rPr>
              <w:t>OZM-3</w:t>
            </w:r>
          </w:p>
        </w:tc>
        <w:tc>
          <w:tcPr>
            <w:tcW w:w="3409" w:type="dxa"/>
            <w:shd w:val="clear" w:color="auto" w:fill="auto"/>
            <w:vAlign w:val="bottom"/>
          </w:tcPr>
          <w:p w:rsidR="00855DFE" w:rsidRPr="007801FC" w:rsidRDefault="00855DFE" w:rsidP="007801FC">
            <w:pPr>
              <w:pStyle w:val="SingleTxt"/>
              <w:tabs>
                <w:tab w:val="left" w:pos="288"/>
                <w:tab w:val="left" w:pos="576"/>
                <w:tab w:val="left" w:pos="864"/>
                <w:tab w:val="left" w:pos="1152"/>
              </w:tabs>
              <w:spacing w:before="40" w:after="40" w:line="210" w:lineRule="exact"/>
              <w:ind w:left="0" w:right="40"/>
              <w:jc w:val="right"/>
              <w:rPr>
                <w:sz w:val="17"/>
                <w:lang w:val="en-GB"/>
              </w:rPr>
            </w:pPr>
            <w:r w:rsidRPr="007801FC">
              <w:rPr>
                <w:sz w:val="17"/>
              </w:rPr>
              <w:t>76</w:t>
            </w:r>
          </w:p>
        </w:tc>
        <w:tc>
          <w:tcPr>
            <w:tcW w:w="2675" w:type="dxa"/>
            <w:shd w:val="clear" w:color="auto" w:fill="auto"/>
            <w:vAlign w:val="bottom"/>
          </w:tcPr>
          <w:p w:rsidR="00855DFE" w:rsidRPr="007801FC" w:rsidRDefault="00855DFE" w:rsidP="007801FC">
            <w:pPr>
              <w:pStyle w:val="SingleTxt"/>
              <w:tabs>
                <w:tab w:val="left" w:pos="288"/>
                <w:tab w:val="left" w:pos="576"/>
                <w:tab w:val="left" w:pos="864"/>
                <w:tab w:val="left" w:pos="1152"/>
              </w:tabs>
              <w:spacing w:before="40" w:after="40" w:line="210" w:lineRule="exact"/>
              <w:ind w:left="0" w:right="40"/>
              <w:jc w:val="right"/>
              <w:rPr>
                <w:sz w:val="17"/>
                <w:lang w:val="en-GB"/>
              </w:rPr>
            </w:pPr>
            <w:r w:rsidRPr="007801FC">
              <w:rPr>
                <w:sz w:val="17"/>
              </w:rPr>
              <w:t>Desconocido</w:t>
            </w:r>
          </w:p>
        </w:tc>
      </w:tr>
      <w:tr w:rsidR="00855DFE" w:rsidRPr="007801FC" w:rsidTr="007801FC">
        <w:trPr>
          <w:trHeight w:val="240"/>
        </w:trPr>
        <w:tc>
          <w:tcPr>
            <w:tcW w:w="1413" w:type="dxa"/>
            <w:shd w:val="clear" w:color="auto" w:fill="auto"/>
            <w:vAlign w:val="bottom"/>
          </w:tcPr>
          <w:p w:rsidR="00855DFE" w:rsidRPr="007801FC" w:rsidRDefault="00855DFE" w:rsidP="007801FC">
            <w:pPr>
              <w:pStyle w:val="SingleTxt"/>
              <w:tabs>
                <w:tab w:val="left" w:pos="288"/>
                <w:tab w:val="left" w:pos="576"/>
                <w:tab w:val="left" w:pos="864"/>
                <w:tab w:val="left" w:pos="1152"/>
              </w:tabs>
              <w:spacing w:before="40" w:after="40" w:line="210" w:lineRule="exact"/>
              <w:ind w:left="0" w:right="40"/>
              <w:rPr>
                <w:sz w:val="17"/>
                <w:lang w:val="en-GB"/>
              </w:rPr>
            </w:pPr>
            <w:r w:rsidRPr="007801FC">
              <w:rPr>
                <w:sz w:val="17"/>
              </w:rPr>
              <w:t>PMN</w:t>
            </w:r>
          </w:p>
        </w:tc>
        <w:tc>
          <w:tcPr>
            <w:tcW w:w="3409" w:type="dxa"/>
            <w:shd w:val="clear" w:color="auto" w:fill="auto"/>
            <w:vAlign w:val="bottom"/>
          </w:tcPr>
          <w:p w:rsidR="00855DFE" w:rsidRPr="007801FC" w:rsidRDefault="00855DFE" w:rsidP="007801FC">
            <w:pPr>
              <w:pStyle w:val="SingleTxt"/>
              <w:tabs>
                <w:tab w:val="left" w:pos="288"/>
                <w:tab w:val="left" w:pos="576"/>
                <w:tab w:val="left" w:pos="864"/>
                <w:tab w:val="left" w:pos="1152"/>
              </w:tabs>
              <w:spacing w:before="40" w:after="40" w:line="210" w:lineRule="exact"/>
              <w:ind w:left="0" w:right="40"/>
              <w:jc w:val="right"/>
              <w:rPr>
                <w:sz w:val="17"/>
                <w:lang w:val="en-GB"/>
              </w:rPr>
            </w:pPr>
            <w:r w:rsidRPr="007801FC">
              <w:rPr>
                <w:sz w:val="17"/>
              </w:rPr>
              <w:t>123</w:t>
            </w:r>
          </w:p>
        </w:tc>
        <w:tc>
          <w:tcPr>
            <w:tcW w:w="2675" w:type="dxa"/>
            <w:shd w:val="clear" w:color="auto" w:fill="auto"/>
            <w:vAlign w:val="bottom"/>
          </w:tcPr>
          <w:p w:rsidR="00855DFE" w:rsidRPr="007801FC" w:rsidRDefault="00855DFE" w:rsidP="007801FC">
            <w:pPr>
              <w:pStyle w:val="SingleTxt"/>
              <w:tabs>
                <w:tab w:val="left" w:pos="288"/>
                <w:tab w:val="left" w:pos="576"/>
                <w:tab w:val="left" w:pos="864"/>
                <w:tab w:val="left" w:pos="1152"/>
              </w:tabs>
              <w:spacing w:before="40" w:after="40" w:line="210" w:lineRule="exact"/>
              <w:ind w:left="0" w:right="40"/>
              <w:jc w:val="right"/>
              <w:rPr>
                <w:sz w:val="17"/>
                <w:lang w:val="en-GB"/>
              </w:rPr>
            </w:pPr>
            <w:r w:rsidRPr="007801FC">
              <w:rPr>
                <w:sz w:val="17"/>
              </w:rPr>
              <w:t>Desconocido</w:t>
            </w:r>
          </w:p>
        </w:tc>
      </w:tr>
      <w:tr w:rsidR="00855DFE" w:rsidRPr="007801FC" w:rsidTr="007801FC">
        <w:trPr>
          <w:trHeight w:val="240"/>
        </w:trPr>
        <w:tc>
          <w:tcPr>
            <w:tcW w:w="1413" w:type="dxa"/>
            <w:shd w:val="clear" w:color="auto" w:fill="auto"/>
            <w:vAlign w:val="bottom"/>
          </w:tcPr>
          <w:p w:rsidR="00855DFE" w:rsidRPr="007801FC" w:rsidRDefault="00855DFE" w:rsidP="007801FC">
            <w:pPr>
              <w:pStyle w:val="SingleTxt"/>
              <w:tabs>
                <w:tab w:val="left" w:pos="288"/>
                <w:tab w:val="left" w:pos="576"/>
                <w:tab w:val="left" w:pos="864"/>
                <w:tab w:val="left" w:pos="1152"/>
              </w:tabs>
              <w:spacing w:before="40" w:after="40" w:line="210" w:lineRule="exact"/>
              <w:ind w:left="0" w:right="40"/>
              <w:rPr>
                <w:sz w:val="17"/>
                <w:lang w:val="en-GB"/>
              </w:rPr>
            </w:pPr>
            <w:r w:rsidRPr="007801FC">
              <w:rPr>
                <w:sz w:val="17"/>
              </w:rPr>
              <w:t>PPM-2</w:t>
            </w:r>
          </w:p>
        </w:tc>
        <w:tc>
          <w:tcPr>
            <w:tcW w:w="3409" w:type="dxa"/>
            <w:shd w:val="clear" w:color="auto" w:fill="auto"/>
            <w:vAlign w:val="bottom"/>
          </w:tcPr>
          <w:p w:rsidR="00855DFE" w:rsidRPr="007801FC" w:rsidRDefault="00855DFE" w:rsidP="007801FC">
            <w:pPr>
              <w:pStyle w:val="SingleTxt"/>
              <w:tabs>
                <w:tab w:val="left" w:pos="288"/>
                <w:tab w:val="left" w:pos="576"/>
                <w:tab w:val="left" w:pos="864"/>
                <w:tab w:val="left" w:pos="1152"/>
              </w:tabs>
              <w:spacing w:before="40" w:after="40" w:line="210" w:lineRule="exact"/>
              <w:ind w:left="0" w:right="40"/>
              <w:jc w:val="right"/>
              <w:rPr>
                <w:sz w:val="17"/>
                <w:lang w:val="en-GB"/>
              </w:rPr>
            </w:pPr>
            <w:r w:rsidRPr="007801FC">
              <w:rPr>
                <w:sz w:val="17"/>
              </w:rPr>
              <w:t>77</w:t>
            </w:r>
          </w:p>
        </w:tc>
        <w:tc>
          <w:tcPr>
            <w:tcW w:w="2675" w:type="dxa"/>
            <w:shd w:val="clear" w:color="auto" w:fill="auto"/>
            <w:vAlign w:val="bottom"/>
          </w:tcPr>
          <w:p w:rsidR="00855DFE" w:rsidRPr="007801FC" w:rsidRDefault="00855DFE" w:rsidP="007801FC">
            <w:pPr>
              <w:pStyle w:val="SingleTxt"/>
              <w:tabs>
                <w:tab w:val="left" w:pos="288"/>
                <w:tab w:val="left" w:pos="576"/>
                <w:tab w:val="left" w:pos="864"/>
                <w:tab w:val="left" w:pos="1152"/>
              </w:tabs>
              <w:spacing w:before="40" w:after="40" w:line="210" w:lineRule="exact"/>
              <w:ind w:left="0" w:right="40"/>
              <w:jc w:val="right"/>
              <w:rPr>
                <w:sz w:val="17"/>
                <w:lang w:val="en-GB"/>
              </w:rPr>
            </w:pPr>
            <w:r w:rsidRPr="007801FC">
              <w:rPr>
                <w:sz w:val="17"/>
              </w:rPr>
              <w:t>Desconocido</w:t>
            </w:r>
          </w:p>
        </w:tc>
      </w:tr>
      <w:tr w:rsidR="00855DFE" w:rsidRPr="007801FC" w:rsidTr="007801FC">
        <w:trPr>
          <w:trHeight w:val="240"/>
        </w:trPr>
        <w:tc>
          <w:tcPr>
            <w:tcW w:w="1413" w:type="dxa"/>
            <w:shd w:val="clear" w:color="auto" w:fill="auto"/>
            <w:vAlign w:val="bottom"/>
          </w:tcPr>
          <w:p w:rsidR="00855DFE" w:rsidRPr="007801FC" w:rsidRDefault="00855DFE" w:rsidP="00F75BC2">
            <w:pPr>
              <w:pStyle w:val="SingleTxt"/>
              <w:keepNext/>
              <w:keepLines/>
              <w:tabs>
                <w:tab w:val="left" w:pos="288"/>
                <w:tab w:val="left" w:pos="576"/>
                <w:tab w:val="left" w:pos="864"/>
                <w:tab w:val="left" w:pos="1152"/>
              </w:tabs>
              <w:spacing w:before="40" w:after="40" w:line="210" w:lineRule="exact"/>
              <w:ind w:left="0" w:right="43"/>
              <w:rPr>
                <w:sz w:val="17"/>
                <w:lang w:val="en-GB"/>
              </w:rPr>
            </w:pPr>
            <w:r w:rsidRPr="007801FC">
              <w:rPr>
                <w:sz w:val="17"/>
              </w:rPr>
              <w:t>MON-100</w:t>
            </w:r>
          </w:p>
        </w:tc>
        <w:tc>
          <w:tcPr>
            <w:tcW w:w="3409" w:type="dxa"/>
            <w:shd w:val="clear" w:color="auto" w:fill="auto"/>
            <w:vAlign w:val="bottom"/>
          </w:tcPr>
          <w:p w:rsidR="00855DFE" w:rsidRPr="007801FC" w:rsidRDefault="00855DFE" w:rsidP="00F75BC2">
            <w:pPr>
              <w:pStyle w:val="SingleTxt"/>
              <w:keepNext/>
              <w:keepLines/>
              <w:tabs>
                <w:tab w:val="left" w:pos="288"/>
                <w:tab w:val="left" w:pos="576"/>
                <w:tab w:val="left" w:pos="864"/>
                <w:tab w:val="left" w:pos="1152"/>
              </w:tabs>
              <w:spacing w:before="40" w:after="40" w:line="210" w:lineRule="exact"/>
              <w:ind w:left="0" w:right="43"/>
              <w:jc w:val="right"/>
              <w:rPr>
                <w:sz w:val="17"/>
                <w:lang w:val="en-GB"/>
              </w:rPr>
            </w:pPr>
            <w:r w:rsidRPr="007801FC">
              <w:rPr>
                <w:sz w:val="17"/>
              </w:rPr>
              <w:t>577</w:t>
            </w:r>
          </w:p>
        </w:tc>
        <w:tc>
          <w:tcPr>
            <w:tcW w:w="2675" w:type="dxa"/>
            <w:shd w:val="clear" w:color="auto" w:fill="auto"/>
            <w:vAlign w:val="bottom"/>
          </w:tcPr>
          <w:p w:rsidR="00855DFE" w:rsidRPr="007801FC" w:rsidRDefault="00855DFE" w:rsidP="00F75BC2">
            <w:pPr>
              <w:pStyle w:val="SingleTxt"/>
              <w:keepNext/>
              <w:keepLines/>
              <w:tabs>
                <w:tab w:val="left" w:pos="288"/>
                <w:tab w:val="left" w:pos="576"/>
                <w:tab w:val="left" w:pos="864"/>
                <w:tab w:val="left" w:pos="1152"/>
              </w:tabs>
              <w:spacing w:before="40" w:after="40" w:line="210" w:lineRule="exact"/>
              <w:ind w:left="0" w:right="43"/>
              <w:jc w:val="right"/>
              <w:rPr>
                <w:sz w:val="17"/>
                <w:lang w:val="en-GB"/>
              </w:rPr>
            </w:pPr>
            <w:r w:rsidRPr="007801FC">
              <w:rPr>
                <w:sz w:val="17"/>
              </w:rPr>
              <w:t>Desconocido</w:t>
            </w:r>
          </w:p>
        </w:tc>
      </w:tr>
      <w:tr w:rsidR="00855DFE" w:rsidRPr="007801FC" w:rsidTr="00F75BC2">
        <w:trPr>
          <w:trHeight w:val="240"/>
        </w:trPr>
        <w:tc>
          <w:tcPr>
            <w:tcW w:w="1413" w:type="dxa"/>
            <w:tcBorders>
              <w:bottom w:val="single" w:sz="4" w:space="0" w:color="auto"/>
            </w:tcBorders>
            <w:shd w:val="clear" w:color="auto" w:fill="auto"/>
            <w:vAlign w:val="bottom"/>
          </w:tcPr>
          <w:p w:rsidR="00855DFE" w:rsidRPr="007801FC" w:rsidRDefault="00855DFE" w:rsidP="00F75BC2">
            <w:pPr>
              <w:pStyle w:val="SingleTxt"/>
              <w:tabs>
                <w:tab w:val="left" w:pos="288"/>
                <w:tab w:val="left" w:pos="576"/>
                <w:tab w:val="left" w:pos="864"/>
                <w:tab w:val="left" w:pos="1152"/>
              </w:tabs>
              <w:spacing w:before="40" w:after="81" w:line="210" w:lineRule="exact"/>
              <w:ind w:left="0" w:right="40"/>
              <w:rPr>
                <w:sz w:val="17"/>
                <w:lang w:val="en-GB"/>
              </w:rPr>
            </w:pPr>
            <w:r w:rsidRPr="007801FC">
              <w:rPr>
                <w:sz w:val="17"/>
              </w:rPr>
              <w:t>POMZ-2</w:t>
            </w:r>
          </w:p>
        </w:tc>
        <w:tc>
          <w:tcPr>
            <w:tcW w:w="3409" w:type="dxa"/>
            <w:tcBorders>
              <w:bottom w:val="single" w:sz="4" w:space="0" w:color="auto"/>
            </w:tcBorders>
            <w:shd w:val="clear" w:color="auto" w:fill="auto"/>
            <w:vAlign w:val="bottom"/>
          </w:tcPr>
          <w:p w:rsidR="00855DFE" w:rsidRPr="007801FC" w:rsidRDefault="00855DFE" w:rsidP="00F75BC2">
            <w:pPr>
              <w:pStyle w:val="SingleTxt"/>
              <w:tabs>
                <w:tab w:val="left" w:pos="288"/>
                <w:tab w:val="left" w:pos="576"/>
                <w:tab w:val="left" w:pos="864"/>
                <w:tab w:val="left" w:pos="1152"/>
              </w:tabs>
              <w:spacing w:before="40" w:after="81" w:line="210" w:lineRule="exact"/>
              <w:ind w:left="0" w:right="40"/>
              <w:jc w:val="right"/>
              <w:rPr>
                <w:sz w:val="17"/>
                <w:lang w:val="en-GB"/>
              </w:rPr>
            </w:pPr>
            <w:r w:rsidRPr="007801FC">
              <w:rPr>
                <w:sz w:val="17"/>
              </w:rPr>
              <w:t>247</w:t>
            </w:r>
          </w:p>
        </w:tc>
        <w:tc>
          <w:tcPr>
            <w:tcW w:w="2675" w:type="dxa"/>
            <w:tcBorders>
              <w:bottom w:val="single" w:sz="4" w:space="0" w:color="auto"/>
            </w:tcBorders>
            <w:shd w:val="clear" w:color="auto" w:fill="auto"/>
            <w:vAlign w:val="bottom"/>
          </w:tcPr>
          <w:p w:rsidR="00855DFE" w:rsidRPr="007801FC" w:rsidRDefault="00855DFE" w:rsidP="00F75BC2">
            <w:pPr>
              <w:pStyle w:val="SingleTxt"/>
              <w:tabs>
                <w:tab w:val="left" w:pos="288"/>
                <w:tab w:val="left" w:pos="576"/>
                <w:tab w:val="left" w:pos="864"/>
                <w:tab w:val="left" w:pos="1152"/>
              </w:tabs>
              <w:spacing w:before="40" w:after="81" w:line="210" w:lineRule="exact"/>
              <w:ind w:left="0" w:right="40"/>
              <w:jc w:val="right"/>
              <w:rPr>
                <w:sz w:val="17"/>
                <w:lang w:val="en-GB"/>
              </w:rPr>
            </w:pPr>
            <w:r w:rsidRPr="007801FC">
              <w:rPr>
                <w:sz w:val="17"/>
              </w:rPr>
              <w:t>Desconocido</w:t>
            </w:r>
          </w:p>
        </w:tc>
      </w:tr>
      <w:tr w:rsidR="00855DFE" w:rsidRPr="00F75BC2" w:rsidTr="00F75BC2">
        <w:trPr>
          <w:trHeight w:val="240"/>
        </w:trPr>
        <w:tc>
          <w:tcPr>
            <w:tcW w:w="1413" w:type="dxa"/>
            <w:tcBorders>
              <w:top w:val="single" w:sz="4" w:space="0" w:color="auto"/>
              <w:bottom w:val="single" w:sz="12" w:space="0" w:color="auto"/>
            </w:tcBorders>
            <w:shd w:val="clear" w:color="auto" w:fill="auto"/>
            <w:vAlign w:val="bottom"/>
          </w:tcPr>
          <w:p w:rsidR="00855DFE" w:rsidRPr="00F75BC2" w:rsidRDefault="00F75BC2" w:rsidP="00F75BC2">
            <w:pPr>
              <w:pStyle w:val="SingleTxt"/>
              <w:tabs>
                <w:tab w:val="left" w:pos="288"/>
                <w:tab w:val="left" w:pos="576"/>
                <w:tab w:val="left" w:pos="864"/>
                <w:tab w:val="left" w:pos="1152"/>
              </w:tabs>
              <w:spacing w:before="81" w:after="81" w:line="210" w:lineRule="exact"/>
              <w:ind w:left="0" w:right="40"/>
              <w:rPr>
                <w:b/>
                <w:bCs/>
                <w:sz w:val="17"/>
                <w:lang w:val="en-GB"/>
              </w:rPr>
            </w:pPr>
            <w:r>
              <w:rPr>
                <w:b/>
                <w:sz w:val="17"/>
              </w:rPr>
              <w:tab/>
            </w:r>
            <w:r w:rsidR="00855DFE" w:rsidRPr="00F75BC2">
              <w:rPr>
                <w:b/>
                <w:sz w:val="17"/>
              </w:rPr>
              <w:t>Total</w:t>
            </w:r>
          </w:p>
        </w:tc>
        <w:tc>
          <w:tcPr>
            <w:tcW w:w="3409" w:type="dxa"/>
            <w:tcBorders>
              <w:top w:val="single" w:sz="4" w:space="0" w:color="auto"/>
              <w:bottom w:val="single" w:sz="12" w:space="0" w:color="auto"/>
            </w:tcBorders>
            <w:shd w:val="clear" w:color="auto" w:fill="auto"/>
            <w:vAlign w:val="bottom"/>
          </w:tcPr>
          <w:p w:rsidR="00855DFE" w:rsidRPr="00F75BC2" w:rsidRDefault="00855DFE" w:rsidP="00F75BC2">
            <w:pPr>
              <w:pStyle w:val="SingleTxt"/>
              <w:tabs>
                <w:tab w:val="left" w:pos="288"/>
                <w:tab w:val="left" w:pos="576"/>
                <w:tab w:val="left" w:pos="864"/>
                <w:tab w:val="left" w:pos="1152"/>
              </w:tabs>
              <w:spacing w:before="81" w:after="81" w:line="210" w:lineRule="exact"/>
              <w:ind w:left="0" w:right="40"/>
              <w:jc w:val="right"/>
              <w:rPr>
                <w:b/>
                <w:bCs/>
                <w:sz w:val="17"/>
                <w:lang w:val="en-GB"/>
              </w:rPr>
            </w:pPr>
            <w:r w:rsidRPr="00F75BC2">
              <w:rPr>
                <w:b/>
                <w:sz w:val="17"/>
              </w:rPr>
              <w:t>1 224</w:t>
            </w:r>
          </w:p>
        </w:tc>
        <w:tc>
          <w:tcPr>
            <w:tcW w:w="2675" w:type="dxa"/>
            <w:tcBorders>
              <w:top w:val="single" w:sz="4" w:space="0" w:color="auto"/>
              <w:bottom w:val="single" w:sz="12" w:space="0" w:color="auto"/>
            </w:tcBorders>
            <w:shd w:val="clear" w:color="auto" w:fill="auto"/>
            <w:vAlign w:val="bottom"/>
          </w:tcPr>
          <w:p w:rsidR="00855DFE" w:rsidRPr="00F75BC2" w:rsidRDefault="00855DFE" w:rsidP="00F75BC2">
            <w:pPr>
              <w:pStyle w:val="SingleTxt"/>
              <w:tabs>
                <w:tab w:val="left" w:pos="288"/>
                <w:tab w:val="left" w:pos="576"/>
                <w:tab w:val="left" w:pos="864"/>
                <w:tab w:val="left" w:pos="1152"/>
              </w:tabs>
              <w:spacing w:before="81" w:after="81" w:line="210" w:lineRule="exact"/>
              <w:ind w:left="0" w:right="40"/>
              <w:jc w:val="right"/>
              <w:rPr>
                <w:b/>
                <w:sz w:val="17"/>
                <w:lang w:val="en-GB"/>
              </w:rPr>
            </w:pPr>
          </w:p>
        </w:tc>
      </w:tr>
    </w:tbl>
    <w:p w:rsidR="007801FC" w:rsidRPr="007801FC" w:rsidRDefault="007801FC" w:rsidP="007801FC">
      <w:pPr>
        <w:pStyle w:val="SingleTxt"/>
        <w:spacing w:after="0" w:line="120" w:lineRule="exact"/>
        <w:rPr>
          <w:sz w:val="10"/>
        </w:rPr>
      </w:pPr>
    </w:p>
    <w:p w:rsidR="007801FC" w:rsidRPr="007801FC" w:rsidRDefault="007801FC" w:rsidP="007801FC">
      <w:pPr>
        <w:pStyle w:val="SingleTxt"/>
        <w:spacing w:after="0" w:line="120" w:lineRule="exact"/>
        <w:rPr>
          <w:sz w:val="10"/>
        </w:rPr>
      </w:pPr>
    </w:p>
    <w:p w:rsidR="00855DFE" w:rsidRPr="00855DFE" w:rsidRDefault="00855DFE" w:rsidP="00855DFE">
      <w:pPr>
        <w:pStyle w:val="SingleTxt"/>
      </w:pPr>
      <w:r w:rsidRPr="00855DFE">
        <w:t>60.</w:t>
      </w:r>
      <w:r w:rsidRPr="00855DFE">
        <w:tab/>
        <w:t>La República de Minalandia ha autorizado a las siguientes instituciones a retener minas antipersonal para los fines permitidos: el Centro Técnico de Armas y Munición de las Fuerzas Armadas, el Centro de Adiestramiento Canino de la Escuela de las Fuerzas Armadas y el Instituto Conjunto de Investigación de Minalandia y Minaprohibistán.</w:t>
      </w:r>
    </w:p>
    <w:p w:rsidR="00855DFE" w:rsidRDefault="00855DFE" w:rsidP="00855DFE">
      <w:pPr>
        <w:pStyle w:val="SingleTxt"/>
      </w:pPr>
      <w:r w:rsidRPr="00855DFE">
        <w:t>61.</w:t>
      </w:r>
      <w:r w:rsidRPr="00855DFE">
        <w:tab/>
        <w:t xml:space="preserve">La República de Minalandia retiene minas antipersonal para adiestrar perros detectores de minas, ensayar máquinas de desminado y estudiar los efectos de la onda de choque de diversos tipos de minas antipersonal sobre los equipos de desminado. A lo largo de 2014, las instituciones autorizadas utilizaron 29 minas antipersonal para los fines permitidos, tal </w:t>
      </w:r>
      <w:r w:rsidR="00C976EB">
        <w:t>y como se indica a continuación.</w:t>
      </w:r>
    </w:p>
    <w:p w:rsidR="007801FC" w:rsidRPr="007801FC" w:rsidRDefault="007801FC" w:rsidP="007801FC">
      <w:pPr>
        <w:pStyle w:val="SingleTxt"/>
        <w:spacing w:after="0" w:line="120" w:lineRule="exact"/>
        <w:rPr>
          <w:sz w:val="10"/>
        </w:rPr>
      </w:pPr>
    </w:p>
    <w:tbl>
      <w:tblPr>
        <w:tblW w:w="9873" w:type="dxa"/>
        <w:tblInd w:w="27" w:type="dxa"/>
        <w:tblLayout w:type="fixed"/>
        <w:tblCellMar>
          <w:left w:w="0" w:type="dxa"/>
          <w:right w:w="0" w:type="dxa"/>
        </w:tblCellMar>
        <w:tblLook w:val="00A0" w:firstRow="1" w:lastRow="0" w:firstColumn="1" w:lastColumn="0" w:noHBand="0" w:noVBand="0"/>
      </w:tblPr>
      <w:tblGrid>
        <w:gridCol w:w="1062"/>
        <w:gridCol w:w="801"/>
        <w:gridCol w:w="2788"/>
        <w:gridCol w:w="1514"/>
        <w:gridCol w:w="3708"/>
      </w:tblGrid>
      <w:tr w:rsidR="005A25F9" w:rsidRPr="005A25F9" w:rsidTr="00046D3A">
        <w:trPr>
          <w:trHeight w:val="240"/>
          <w:tblHeader/>
        </w:trPr>
        <w:tc>
          <w:tcPr>
            <w:tcW w:w="1062" w:type="dxa"/>
            <w:tcBorders>
              <w:top w:val="single" w:sz="4" w:space="0" w:color="auto"/>
              <w:bottom w:val="single" w:sz="12" w:space="0" w:color="auto"/>
            </w:tcBorders>
            <w:shd w:val="clear" w:color="auto" w:fill="auto"/>
            <w:vAlign w:val="bottom"/>
          </w:tcPr>
          <w:p w:rsidR="00855DFE" w:rsidRPr="005A25F9" w:rsidRDefault="00855DFE" w:rsidP="005A25F9">
            <w:pPr>
              <w:pStyle w:val="SingleTxt"/>
              <w:spacing w:before="80" w:after="80" w:line="160" w:lineRule="exact"/>
              <w:ind w:left="0" w:right="40"/>
              <w:rPr>
                <w:i/>
                <w:sz w:val="14"/>
                <w:lang w:val="en-GB"/>
              </w:rPr>
            </w:pPr>
            <w:r w:rsidRPr="005A25F9">
              <w:rPr>
                <w:i/>
                <w:sz w:val="14"/>
              </w:rPr>
              <w:t>Tipo</w:t>
            </w:r>
          </w:p>
        </w:tc>
        <w:tc>
          <w:tcPr>
            <w:tcW w:w="801" w:type="dxa"/>
            <w:tcBorders>
              <w:top w:val="single" w:sz="4" w:space="0" w:color="auto"/>
              <w:bottom w:val="single" w:sz="12" w:space="0" w:color="auto"/>
            </w:tcBorders>
            <w:shd w:val="clear" w:color="auto" w:fill="auto"/>
            <w:vAlign w:val="bottom"/>
          </w:tcPr>
          <w:p w:rsidR="00855DFE" w:rsidRPr="005A25F9" w:rsidRDefault="00855DFE" w:rsidP="005A25F9">
            <w:pPr>
              <w:pStyle w:val="SingleTxt"/>
              <w:spacing w:before="80" w:after="80" w:line="160" w:lineRule="exact"/>
              <w:ind w:left="0" w:right="72"/>
              <w:jc w:val="right"/>
              <w:rPr>
                <w:i/>
                <w:sz w:val="14"/>
                <w:lang w:val="en-GB"/>
              </w:rPr>
            </w:pPr>
            <w:r w:rsidRPr="005A25F9">
              <w:rPr>
                <w:i/>
                <w:sz w:val="14"/>
              </w:rPr>
              <w:t>Cantidad utilizada</w:t>
            </w:r>
          </w:p>
        </w:tc>
        <w:tc>
          <w:tcPr>
            <w:tcW w:w="2788" w:type="dxa"/>
            <w:tcBorders>
              <w:top w:val="single" w:sz="4" w:space="0" w:color="auto"/>
              <w:bottom w:val="single" w:sz="12" w:space="0" w:color="auto"/>
            </w:tcBorders>
            <w:shd w:val="clear" w:color="auto" w:fill="auto"/>
            <w:vAlign w:val="bottom"/>
          </w:tcPr>
          <w:p w:rsidR="00855DFE" w:rsidRPr="005A25F9" w:rsidRDefault="00855DFE" w:rsidP="005A25F9">
            <w:pPr>
              <w:pStyle w:val="SingleTxt"/>
              <w:spacing w:before="80" w:after="80" w:line="160" w:lineRule="exact"/>
              <w:ind w:left="72" w:right="43"/>
              <w:jc w:val="left"/>
              <w:rPr>
                <w:i/>
                <w:sz w:val="14"/>
                <w:lang w:val="en-GB"/>
              </w:rPr>
            </w:pPr>
            <w:r w:rsidRPr="005A25F9">
              <w:rPr>
                <w:i/>
                <w:sz w:val="14"/>
              </w:rPr>
              <w:t>Institución autorizada</w:t>
            </w:r>
          </w:p>
        </w:tc>
        <w:tc>
          <w:tcPr>
            <w:tcW w:w="1514" w:type="dxa"/>
            <w:tcBorders>
              <w:top w:val="single" w:sz="4" w:space="0" w:color="auto"/>
              <w:bottom w:val="single" w:sz="12" w:space="0" w:color="auto"/>
            </w:tcBorders>
            <w:shd w:val="clear" w:color="auto" w:fill="auto"/>
            <w:vAlign w:val="bottom"/>
          </w:tcPr>
          <w:p w:rsidR="00855DFE" w:rsidRPr="005A25F9" w:rsidRDefault="00855DFE" w:rsidP="005A25F9">
            <w:pPr>
              <w:pStyle w:val="SingleTxt"/>
              <w:spacing w:before="80" w:after="80" w:line="160" w:lineRule="exact"/>
              <w:ind w:left="0" w:right="40"/>
              <w:jc w:val="left"/>
              <w:rPr>
                <w:i/>
                <w:sz w:val="14"/>
                <w:lang w:val="en-GB"/>
              </w:rPr>
            </w:pPr>
            <w:r w:rsidRPr="005A25F9">
              <w:rPr>
                <w:i/>
                <w:sz w:val="14"/>
              </w:rPr>
              <w:t>Números de lote</w:t>
            </w:r>
          </w:p>
        </w:tc>
        <w:tc>
          <w:tcPr>
            <w:tcW w:w="3708" w:type="dxa"/>
            <w:tcBorders>
              <w:top w:val="single" w:sz="4" w:space="0" w:color="auto"/>
              <w:bottom w:val="single" w:sz="12" w:space="0" w:color="auto"/>
            </w:tcBorders>
            <w:shd w:val="clear" w:color="auto" w:fill="auto"/>
            <w:vAlign w:val="bottom"/>
          </w:tcPr>
          <w:p w:rsidR="00855DFE" w:rsidRPr="005A25F9" w:rsidRDefault="00855DFE" w:rsidP="005A25F9">
            <w:pPr>
              <w:pStyle w:val="SingleTxt"/>
              <w:spacing w:before="80" w:after="80" w:line="160" w:lineRule="exact"/>
              <w:ind w:left="0" w:right="40"/>
              <w:jc w:val="left"/>
              <w:rPr>
                <w:i/>
                <w:sz w:val="14"/>
                <w:lang w:val="en-GB"/>
              </w:rPr>
            </w:pPr>
            <w:r w:rsidRPr="005A25F9">
              <w:rPr>
                <w:i/>
                <w:sz w:val="14"/>
              </w:rPr>
              <w:t>Uso real</w:t>
            </w:r>
          </w:p>
        </w:tc>
      </w:tr>
      <w:tr w:rsidR="007801FC" w:rsidRPr="005A25F9" w:rsidTr="00046D3A">
        <w:trPr>
          <w:trHeight w:hRule="exact" w:val="115"/>
          <w:tblHeader/>
        </w:trPr>
        <w:tc>
          <w:tcPr>
            <w:tcW w:w="1062" w:type="dxa"/>
            <w:tcBorders>
              <w:top w:val="single" w:sz="12" w:space="0" w:color="auto"/>
            </w:tcBorders>
            <w:shd w:val="clear" w:color="auto" w:fill="auto"/>
            <w:vAlign w:val="bottom"/>
          </w:tcPr>
          <w:p w:rsidR="007801FC" w:rsidRPr="005A25F9" w:rsidRDefault="007801FC" w:rsidP="005A25F9">
            <w:pPr>
              <w:pStyle w:val="SingleTxt"/>
              <w:spacing w:before="40" w:after="80"/>
              <w:ind w:left="0" w:right="40"/>
            </w:pPr>
          </w:p>
        </w:tc>
        <w:tc>
          <w:tcPr>
            <w:tcW w:w="801" w:type="dxa"/>
            <w:tcBorders>
              <w:top w:val="single" w:sz="12" w:space="0" w:color="auto"/>
            </w:tcBorders>
            <w:shd w:val="clear" w:color="auto" w:fill="auto"/>
            <w:vAlign w:val="bottom"/>
          </w:tcPr>
          <w:p w:rsidR="007801FC" w:rsidRPr="005A25F9" w:rsidRDefault="007801FC" w:rsidP="005A25F9">
            <w:pPr>
              <w:pStyle w:val="SingleTxt"/>
              <w:spacing w:before="40" w:after="80"/>
              <w:ind w:left="0" w:right="72"/>
              <w:jc w:val="right"/>
            </w:pPr>
          </w:p>
        </w:tc>
        <w:tc>
          <w:tcPr>
            <w:tcW w:w="2788" w:type="dxa"/>
            <w:tcBorders>
              <w:top w:val="single" w:sz="12" w:space="0" w:color="auto"/>
            </w:tcBorders>
            <w:shd w:val="clear" w:color="auto" w:fill="auto"/>
            <w:vAlign w:val="bottom"/>
          </w:tcPr>
          <w:p w:rsidR="007801FC" w:rsidRPr="005A25F9" w:rsidRDefault="007801FC" w:rsidP="005A25F9">
            <w:pPr>
              <w:pStyle w:val="SingleTxt"/>
              <w:spacing w:before="40" w:after="80"/>
              <w:ind w:left="72" w:right="43"/>
              <w:jc w:val="left"/>
            </w:pPr>
          </w:p>
        </w:tc>
        <w:tc>
          <w:tcPr>
            <w:tcW w:w="1514" w:type="dxa"/>
            <w:tcBorders>
              <w:top w:val="single" w:sz="12" w:space="0" w:color="auto"/>
            </w:tcBorders>
            <w:shd w:val="clear" w:color="auto" w:fill="auto"/>
            <w:vAlign w:val="bottom"/>
          </w:tcPr>
          <w:p w:rsidR="007801FC" w:rsidRPr="005A25F9" w:rsidRDefault="007801FC" w:rsidP="005A25F9">
            <w:pPr>
              <w:pStyle w:val="SingleTxt"/>
              <w:spacing w:before="40" w:after="80"/>
              <w:ind w:left="0" w:right="40"/>
              <w:jc w:val="left"/>
            </w:pPr>
          </w:p>
        </w:tc>
        <w:tc>
          <w:tcPr>
            <w:tcW w:w="3708" w:type="dxa"/>
            <w:tcBorders>
              <w:top w:val="single" w:sz="12" w:space="0" w:color="auto"/>
            </w:tcBorders>
            <w:shd w:val="clear" w:color="auto" w:fill="auto"/>
            <w:vAlign w:val="bottom"/>
          </w:tcPr>
          <w:p w:rsidR="007801FC" w:rsidRPr="005A25F9" w:rsidRDefault="007801FC" w:rsidP="005A25F9">
            <w:pPr>
              <w:pStyle w:val="SingleTxt"/>
              <w:spacing w:before="40" w:after="80"/>
              <w:ind w:left="0" w:right="40"/>
              <w:jc w:val="left"/>
            </w:pPr>
          </w:p>
        </w:tc>
      </w:tr>
      <w:tr w:rsidR="00855DFE" w:rsidRPr="005A25F9" w:rsidTr="00046D3A">
        <w:trPr>
          <w:trHeight w:val="240"/>
        </w:trPr>
        <w:tc>
          <w:tcPr>
            <w:tcW w:w="1062" w:type="dxa"/>
            <w:shd w:val="clear" w:color="auto" w:fill="auto"/>
          </w:tcPr>
          <w:p w:rsidR="00855DFE" w:rsidRPr="005A25F9" w:rsidRDefault="00855DFE" w:rsidP="005A25F9">
            <w:pPr>
              <w:tabs>
                <w:tab w:val="left" w:pos="288"/>
                <w:tab w:val="left" w:pos="576"/>
                <w:tab w:val="left" w:pos="864"/>
                <w:tab w:val="left" w:pos="1152"/>
              </w:tabs>
              <w:spacing w:before="40" w:after="80"/>
              <w:ind w:right="40"/>
            </w:pPr>
            <w:r w:rsidRPr="005A25F9">
              <w:t>DM-11</w:t>
            </w:r>
          </w:p>
        </w:tc>
        <w:tc>
          <w:tcPr>
            <w:tcW w:w="801" w:type="dxa"/>
            <w:shd w:val="clear" w:color="auto" w:fill="auto"/>
          </w:tcPr>
          <w:p w:rsidR="00855DFE" w:rsidRPr="005A25F9" w:rsidRDefault="00855DFE" w:rsidP="005A25F9">
            <w:pPr>
              <w:pStyle w:val="SingleTxt"/>
              <w:tabs>
                <w:tab w:val="left" w:pos="288"/>
                <w:tab w:val="left" w:pos="576"/>
                <w:tab w:val="left" w:pos="864"/>
                <w:tab w:val="left" w:pos="1152"/>
              </w:tabs>
              <w:spacing w:before="40" w:after="80"/>
              <w:ind w:left="0" w:right="72"/>
              <w:jc w:val="right"/>
              <w:rPr>
                <w:lang w:val="en-GB"/>
              </w:rPr>
            </w:pPr>
            <w:r w:rsidRPr="005A25F9">
              <w:t>15</w:t>
            </w:r>
          </w:p>
        </w:tc>
        <w:tc>
          <w:tcPr>
            <w:tcW w:w="2788" w:type="dxa"/>
            <w:shd w:val="clear" w:color="auto" w:fill="auto"/>
          </w:tcPr>
          <w:p w:rsidR="00855DFE" w:rsidRPr="005A25F9" w:rsidRDefault="00855DFE" w:rsidP="005A25F9">
            <w:pPr>
              <w:pStyle w:val="SingleTxt"/>
              <w:tabs>
                <w:tab w:val="left" w:pos="288"/>
                <w:tab w:val="left" w:pos="576"/>
                <w:tab w:val="left" w:pos="864"/>
                <w:tab w:val="left" w:pos="1152"/>
              </w:tabs>
              <w:spacing w:before="40" w:after="80"/>
              <w:ind w:left="72" w:right="43"/>
              <w:jc w:val="left"/>
            </w:pPr>
            <w:r w:rsidRPr="005A25F9">
              <w:t>Centro Técnico de las Fuerzas Armadas</w:t>
            </w:r>
          </w:p>
        </w:tc>
        <w:tc>
          <w:tcPr>
            <w:tcW w:w="1514" w:type="dxa"/>
            <w:shd w:val="clear" w:color="auto" w:fill="auto"/>
          </w:tcPr>
          <w:p w:rsidR="00855DFE" w:rsidRPr="005A25F9" w:rsidRDefault="00855DFE" w:rsidP="005A25F9">
            <w:pPr>
              <w:pStyle w:val="SingleTxt"/>
              <w:tabs>
                <w:tab w:val="left" w:pos="288"/>
                <w:tab w:val="left" w:pos="576"/>
                <w:tab w:val="left" w:pos="864"/>
                <w:tab w:val="left" w:pos="1152"/>
              </w:tabs>
              <w:spacing w:before="40" w:after="80"/>
              <w:ind w:left="0" w:right="40"/>
              <w:jc w:val="left"/>
              <w:rPr>
                <w:lang w:val="en-GB"/>
              </w:rPr>
            </w:pPr>
            <w:r w:rsidRPr="005A25F9">
              <w:t>LOT 47393-86</w:t>
            </w:r>
          </w:p>
        </w:tc>
        <w:tc>
          <w:tcPr>
            <w:tcW w:w="3708" w:type="dxa"/>
            <w:shd w:val="clear" w:color="auto" w:fill="auto"/>
          </w:tcPr>
          <w:p w:rsidR="00855DFE" w:rsidRPr="005A25F9" w:rsidRDefault="00855DFE" w:rsidP="005A25F9">
            <w:pPr>
              <w:pStyle w:val="SingleTxt"/>
              <w:tabs>
                <w:tab w:val="left" w:pos="288"/>
                <w:tab w:val="left" w:pos="576"/>
                <w:tab w:val="left" w:pos="864"/>
                <w:tab w:val="left" w:pos="1152"/>
              </w:tabs>
              <w:spacing w:before="40" w:after="80"/>
              <w:ind w:left="0" w:right="40"/>
              <w:jc w:val="left"/>
            </w:pPr>
            <w:r w:rsidRPr="005A25F9">
              <w:t>Utilizadas para ensayar la nueva máquina de desminado SuperClearer antes de su uso sobre el terreno</w:t>
            </w:r>
          </w:p>
        </w:tc>
      </w:tr>
      <w:tr w:rsidR="00855DFE" w:rsidRPr="005A25F9" w:rsidTr="00046D3A">
        <w:trPr>
          <w:trHeight w:val="240"/>
        </w:trPr>
        <w:tc>
          <w:tcPr>
            <w:tcW w:w="1062" w:type="dxa"/>
            <w:shd w:val="clear" w:color="auto" w:fill="auto"/>
          </w:tcPr>
          <w:p w:rsidR="00855DFE" w:rsidRPr="005A25F9" w:rsidRDefault="00855DFE" w:rsidP="005A25F9">
            <w:pPr>
              <w:tabs>
                <w:tab w:val="left" w:pos="288"/>
                <w:tab w:val="left" w:pos="576"/>
                <w:tab w:val="left" w:pos="864"/>
                <w:tab w:val="left" w:pos="1152"/>
              </w:tabs>
              <w:spacing w:before="40" w:after="80"/>
              <w:ind w:right="40"/>
            </w:pPr>
            <w:r w:rsidRPr="005A25F9">
              <w:t>DM-11</w:t>
            </w:r>
          </w:p>
        </w:tc>
        <w:tc>
          <w:tcPr>
            <w:tcW w:w="801" w:type="dxa"/>
            <w:shd w:val="clear" w:color="auto" w:fill="auto"/>
          </w:tcPr>
          <w:p w:rsidR="00855DFE" w:rsidRPr="005A25F9" w:rsidRDefault="00855DFE" w:rsidP="005A25F9">
            <w:pPr>
              <w:pStyle w:val="SingleTxt"/>
              <w:tabs>
                <w:tab w:val="left" w:pos="288"/>
                <w:tab w:val="left" w:pos="576"/>
                <w:tab w:val="left" w:pos="864"/>
                <w:tab w:val="left" w:pos="1152"/>
              </w:tabs>
              <w:spacing w:before="40" w:after="80"/>
              <w:ind w:left="0" w:right="72"/>
              <w:jc w:val="right"/>
              <w:rPr>
                <w:lang w:val="en-GB"/>
              </w:rPr>
            </w:pPr>
            <w:r w:rsidRPr="005A25F9">
              <w:t>5</w:t>
            </w:r>
          </w:p>
        </w:tc>
        <w:tc>
          <w:tcPr>
            <w:tcW w:w="2788" w:type="dxa"/>
            <w:shd w:val="clear" w:color="auto" w:fill="auto"/>
          </w:tcPr>
          <w:p w:rsidR="00855DFE" w:rsidRPr="005A25F9" w:rsidRDefault="00855DFE" w:rsidP="005A25F9">
            <w:pPr>
              <w:pStyle w:val="SingleTxt"/>
              <w:tabs>
                <w:tab w:val="left" w:pos="288"/>
                <w:tab w:val="left" w:pos="576"/>
                <w:tab w:val="left" w:pos="864"/>
                <w:tab w:val="left" w:pos="1152"/>
              </w:tabs>
              <w:spacing w:before="40" w:after="80"/>
              <w:ind w:left="72" w:right="43"/>
              <w:jc w:val="left"/>
            </w:pPr>
            <w:r w:rsidRPr="005A25F9">
              <w:t>Centro de Adiestramiento Canino de la Escuela de las Fuerzas Armadas</w:t>
            </w:r>
          </w:p>
        </w:tc>
        <w:tc>
          <w:tcPr>
            <w:tcW w:w="1514" w:type="dxa"/>
            <w:shd w:val="clear" w:color="auto" w:fill="auto"/>
          </w:tcPr>
          <w:p w:rsidR="00855DFE" w:rsidRPr="005A25F9" w:rsidRDefault="00855DFE" w:rsidP="005A25F9">
            <w:pPr>
              <w:pStyle w:val="SingleTxt"/>
              <w:tabs>
                <w:tab w:val="left" w:pos="288"/>
                <w:tab w:val="left" w:pos="576"/>
                <w:tab w:val="left" w:pos="864"/>
                <w:tab w:val="left" w:pos="1152"/>
              </w:tabs>
              <w:spacing w:before="40" w:after="80"/>
              <w:ind w:left="0" w:right="40"/>
              <w:jc w:val="left"/>
              <w:rPr>
                <w:lang w:val="en-GB"/>
              </w:rPr>
            </w:pPr>
            <w:r w:rsidRPr="005A25F9">
              <w:t>LOT 47393-86</w:t>
            </w:r>
          </w:p>
        </w:tc>
        <w:tc>
          <w:tcPr>
            <w:tcW w:w="3708" w:type="dxa"/>
            <w:shd w:val="clear" w:color="auto" w:fill="auto"/>
          </w:tcPr>
          <w:p w:rsidR="00855DFE" w:rsidRPr="005A25F9" w:rsidRDefault="00855DFE" w:rsidP="005A25F9">
            <w:pPr>
              <w:pStyle w:val="SingleTxt"/>
              <w:tabs>
                <w:tab w:val="left" w:pos="288"/>
                <w:tab w:val="left" w:pos="576"/>
                <w:tab w:val="left" w:pos="864"/>
                <w:tab w:val="left" w:pos="1152"/>
              </w:tabs>
              <w:spacing w:before="40" w:after="80"/>
              <w:ind w:left="0" w:right="40"/>
              <w:jc w:val="left"/>
            </w:pPr>
            <w:r w:rsidRPr="005A25F9">
              <w:t>Utilizadas para adiestrar perros detectores de minas</w:t>
            </w:r>
          </w:p>
        </w:tc>
      </w:tr>
      <w:tr w:rsidR="00855DFE" w:rsidRPr="005A25F9" w:rsidTr="00046D3A">
        <w:trPr>
          <w:trHeight w:val="240"/>
        </w:trPr>
        <w:tc>
          <w:tcPr>
            <w:tcW w:w="1062" w:type="dxa"/>
            <w:shd w:val="clear" w:color="auto" w:fill="auto"/>
          </w:tcPr>
          <w:p w:rsidR="00855DFE" w:rsidRPr="005A25F9" w:rsidRDefault="00855DFE" w:rsidP="005A25F9">
            <w:pPr>
              <w:tabs>
                <w:tab w:val="left" w:pos="288"/>
                <w:tab w:val="left" w:pos="576"/>
                <w:tab w:val="left" w:pos="864"/>
                <w:tab w:val="left" w:pos="1152"/>
              </w:tabs>
              <w:spacing w:before="40" w:after="80"/>
              <w:ind w:right="40"/>
            </w:pPr>
            <w:r w:rsidRPr="005A25F9">
              <w:t>OZM-3</w:t>
            </w:r>
          </w:p>
        </w:tc>
        <w:tc>
          <w:tcPr>
            <w:tcW w:w="801" w:type="dxa"/>
            <w:shd w:val="clear" w:color="auto" w:fill="auto"/>
          </w:tcPr>
          <w:p w:rsidR="00855DFE" w:rsidRPr="005A25F9" w:rsidRDefault="00855DFE" w:rsidP="005A25F9">
            <w:pPr>
              <w:pStyle w:val="SingleTxt"/>
              <w:tabs>
                <w:tab w:val="left" w:pos="288"/>
                <w:tab w:val="left" w:pos="576"/>
                <w:tab w:val="left" w:pos="864"/>
                <w:tab w:val="left" w:pos="1152"/>
              </w:tabs>
              <w:spacing w:before="40" w:after="80"/>
              <w:ind w:left="0" w:right="72"/>
              <w:jc w:val="right"/>
              <w:rPr>
                <w:lang w:val="en-GB"/>
              </w:rPr>
            </w:pPr>
            <w:r w:rsidRPr="005A25F9">
              <w:t>4</w:t>
            </w:r>
          </w:p>
        </w:tc>
        <w:tc>
          <w:tcPr>
            <w:tcW w:w="2788" w:type="dxa"/>
            <w:shd w:val="clear" w:color="auto" w:fill="auto"/>
          </w:tcPr>
          <w:p w:rsidR="00855DFE" w:rsidRPr="005A25F9" w:rsidRDefault="00855DFE" w:rsidP="005A25F9">
            <w:pPr>
              <w:pStyle w:val="SingleTxt"/>
              <w:tabs>
                <w:tab w:val="left" w:pos="288"/>
                <w:tab w:val="left" w:pos="576"/>
                <w:tab w:val="left" w:pos="864"/>
                <w:tab w:val="left" w:pos="1152"/>
              </w:tabs>
              <w:spacing w:before="40" w:after="80"/>
              <w:ind w:left="72" w:right="43"/>
              <w:jc w:val="left"/>
            </w:pPr>
            <w:r w:rsidRPr="005A25F9">
              <w:t>Centro Técnico de las Fuerzas Armadas</w:t>
            </w:r>
          </w:p>
        </w:tc>
        <w:tc>
          <w:tcPr>
            <w:tcW w:w="1514" w:type="dxa"/>
            <w:shd w:val="clear" w:color="auto" w:fill="auto"/>
          </w:tcPr>
          <w:p w:rsidR="00855DFE" w:rsidRPr="005A25F9" w:rsidRDefault="00855DFE" w:rsidP="005A25F9">
            <w:pPr>
              <w:pStyle w:val="SingleTxt"/>
              <w:tabs>
                <w:tab w:val="left" w:pos="288"/>
                <w:tab w:val="left" w:pos="576"/>
                <w:tab w:val="left" w:pos="864"/>
                <w:tab w:val="left" w:pos="1152"/>
              </w:tabs>
              <w:spacing w:before="40" w:after="80"/>
              <w:ind w:left="0" w:right="40"/>
              <w:jc w:val="left"/>
              <w:rPr>
                <w:lang w:val="en-GB"/>
              </w:rPr>
            </w:pPr>
            <w:r w:rsidRPr="005A25F9">
              <w:t>Desconocido</w:t>
            </w:r>
          </w:p>
        </w:tc>
        <w:tc>
          <w:tcPr>
            <w:tcW w:w="3708" w:type="dxa"/>
            <w:shd w:val="clear" w:color="auto" w:fill="auto"/>
          </w:tcPr>
          <w:p w:rsidR="00855DFE" w:rsidRPr="005A25F9" w:rsidRDefault="00855DFE" w:rsidP="005A25F9">
            <w:pPr>
              <w:pStyle w:val="SingleTxt"/>
              <w:tabs>
                <w:tab w:val="left" w:pos="288"/>
                <w:tab w:val="left" w:pos="576"/>
                <w:tab w:val="left" w:pos="864"/>
                <w:tab w:val="left" w:pos="1152"/>
              </w:tabs>
              <w:spacing w:before="40" w:after="80"/>
              <w:ind w:left="0" w:right="40"/>
              <w:jc w:val="left"/>
            </w:pPr>
            <w:r w:rsidRPr="005A25F9">
              <w:t>Utilizadas para ensayar la nueva máquina de desminado SuperClearer antes de su uso sobre el terreno</w:t>
            </w:r>
          </w:p>
        </w:tc>
      </w:tr>
      <w:tr w:rsidR="00046D3A" w:rsidRPr="005A25F9" w:rsidTr="00046D3A">
        <w:trPr>
          <w:trHeight w:val="240"/>
        </w:trPr>
        <w:tc>
          <w:tcPr>
            <w:tcW w:w="1062" w:type="dxa"/>
            <w:tcBorders>
              <w:bottom w:val="single" w:sz="4" w:space="0" w:color="auto"/>
            </w:tcBorders>
            <w:shd w:val="clear" w:color="auto" w:fill="auto"/>
          </w:tcPr>
          <w:p w:rsidR="00855DFE" w:rsidRPr="005A25F9" w:rsidRDefault="00855DFE" w:rsidP="005A25F9">
            <w:pPr>
              <w:tabs>
                <w:tab w:val="left" w:pos="288"/>
                <w:tab w:val="left" w:pos="576"/>
                <w:tab w:val="left" w:pos="864"/>
                <w:tab w:val="left" w:pos="1152"/>
              </w:tabs>
              <w:spacing w:before="40" w:after="81"/>
              <w:ind w:right="40"/>
            </w:pPr>
            <w:r w:rsidRPr="005A25F9">
              <w:t>POMZ-2</w:t>
            </w:r>
          </w:p>
        </w:tc>
        <w:tc>
          <w:tcPr>
            <w:tcW w:w="801" w:type="dxa"/>
            <w:tcBorders>
              <w:bottom w:val="single" w:sz="4" w:space="0" w:color="auto"/>
            </w:tcBorders>
            <w:shd w:val="clear" w:color="auto" w:fill="auto"/>
          </w:tcPr>
          <w:p w:rsidR="00855DFE" w:rsidRPr="005A25F9" w:rsidRDefault="00855DFE" w:rsidP="005A25F9">
            <w:pPr>
              <w:pStyle w:val="SingleTxt"/>
              <w:tabs>
                <w:tab w:val="left" w:pos="288"/>
                <w:tab w:val="left" w:pos="576"/>
                <w:tab w:val="left" w:pos="864"/>
                <w:tab w:val="left" w:pos="1152"/>
              </w:tabs>
              <w:spacing w:before="40" w:after="81"/>
              <w:ind w:left="0" w:right="72"/>
              <w:jc w:val="right"/>
              <w:rPr>
                <w:lang w:val="en-GB"/>
              </w:rPr>
            </w:pPr>
            <w:r w:rsidRPr="005A25F9">
              <w:t>5</w:t>
            </w:r>
          </w:p>
        </w:tc>
        <w:tc>
          <w:tcPr>
            <w:tcW w:w="2788" w:type="dxa"/>
            <w:tcBorders>
              <w:bottom w:val="single" w:sz="4" w:space="0" w:color="auto"/>
            </w:tcBorders>
            <w:shd w:val="clear" w:color="auto" w:fill="auto"/>
          </w:tcPr>
          <w:p w:rsidR="00855DFE" w:rsidRPr="005A25F9" w:rsidRDefault="00855DFE" w:rsidP="005A25F9">
            <w:pPr>
              <w:pStyle w:val="SingleTxt"/>
              <w:tabs>
                <w:tab w:val="left" w:pos="288"/>
                <w:tab w:val="left" w:pos="576"/>
                <w:tab w:val="left" w:pos="864"/>
                <w:tab w:val="left" w:pos="1152"/>
              </w:tabs>
              <w:spacing w:before="40" w:after="81"/>
              <w:ind w:left="72" w:right="43"/>
              <w:jc w:val="left"/>
            </w:pPr>
            <w:r w:rsidRPr="005A25F9">
              <w:t>Instituto Conjunto de Investigación de Minalandia y Minaprohibistán</w:t>
            </w:r>
          </w:p>
        </w:tc>
        <w:tc>
          <w:tcPr>
            <w:tcW w:w="1514" w:type="dxa"/>
            <w:tcBorders>
              <w:bottom w:val="single" w:sz="4" w:space="0" w:color="auto"/>
            </w:tcBorders>
            <w:shd w:val="clear" w:color="auto" w:fill="auto"/>
          </w:tcPr>
          <w:p w:rsidR="00855DFE" w:rsidRPr="005A25F9" w:rsidRDefault="00855DFE" w:rsidP="005A25F9">
            <w:pPr>
              <w:pStyle w:val="SingleTxt"/>
              <w:tabs>
                <w:tab w:val="left" w:pos="288"/>
                <w:tab w:val="left" w:pos="576"/>
                <w:tab w:val="left" w:pos="864"/>
                <w:tab w:val="left" w:pos="1152"/>
              </w:tabs>
              <w:spacing w:before="40" w:after="81"/>
              <w:ind w:left="0" w:right="40"/>
              <w:jc w:val="left"/>
              <w:rPr>
                <w:lang w:val="en-GB"/>
              </w:rPr>
            </w:pPr>
            <w:r w:rsidRPr="005A25F9">
              <w:t>Desconocido</w:t>
            </w:r>
          </w:p>
        </w:tc>
        <w:tc>
          <w:tcPr>
            <w:tcW w:w="3708" w:type="dxa"/>
            <w:tcBorders>
              <w:bottom w:val="single" w:sz="4" w:space="0" w:color="auto"/>
            </w:tcBorders>
            <w:shd w:val="clear" w:color="auto" w:fill="auto"/>
          </w:tcPr>
          <w:p w:rsidR="00855DFE" w:rsidRPr="005A25F9" w:rsidRDefault="00855DFE" w:rsidP="005A25F9">
            <w:pPr>
              <w:pStyle w:val="SingleTxt"/>
              <w:tabs>
                <w:tab w:val="left" w:pos="288"/>
                <w:tab w:val="left" w:pos="576"/>
                <w:tab w:val="left" w:pos="864"/>
                <w:tab w:val="left" w:pos="1152"/>
              </w:tabs>
              <w:spacing w:before="40" w:after="81"/>
              <w:ind w:left="0" w:right="40"/>
              <w:jc w:val="left"/>
            </w:pPr>
            <w:r w:rsidRPr="005A25F9">
              <w:t>Utilizadas para comprobar los efectos de la onda de choque sobre el equipo de protección personal que está siendo diseñado para los desminadores de Ayuda Popular de Minalandia</w:t>
            </w:r>
          </w:p>
        </w:tc>
      </w:tr>
      <w:tr w:rsidR="00046D3A" w:rsidRPr="005A25F9" w:rsidTr="00046D3A">
        <w:trPr>
          <w:trHeight w:val="240"/>
        </w:trPr>
        <w:tc>
          <w:tcPr>
            <w:tcW w:w="1062" w:type="dxa"/>
            <w:tcBorders>
              <w:top w:val="single" w:sz="4" w:space="0" w:color="auto"/>
              <w:bottom w:val="single" w:sz="12" w:space="0" w:color="auto"/>
            </w:tcBorders>
            <w:shd w:val="clear" w:color="auto" w:fill="auto"/>
          </w:tcPr>
          <w:p w:rsidR="00855DFE" w:rsidRPr="005A25F9" w:rsidRDefault="005A25F9" w:rsidP="005A25F9">
            <w:pPr>
              <w:pStyle w:val="SingleTxt"/>
              <w:tabs>
                <w:tab w:val="left" w:pos="288"/>
                <w:tab w:val="left" w:pos="576"/>
                <w:tab w:val="left" w:pos="864"/>
                <w:tab w:val="left" w:pos="1152"/>
              </w:tabs>
              <w:spacing w:before="81" w:after="81"/>
              <w:ind w:left="0" w:right="40"/>
              <w:rPr>
                <w:b/>
                <w:bCs/>
                <w:lang w:val="en-GB"/>
              </w:rPr>
            </w:pPr>
            <w:r>
              <w:rPr>
                <w:b/>
              </w:rPr>
              <w:tab/>
            </w:r>
            <w:r w:rsidR="00855DFE" w:rsidRPr="005A25F9">
              <w:rPr>
                <w:b/>
              </w:rPr>
              <w:t>Total</w:t>
            </w:r>
          </w:p>
        </w:tc>
        <w:tc>
          <w:tcPr>
            <w:tcW w:w="801" w:type="dxa"/>
            <w:tcBorders>
              <w:top w:val="single" w:sz="4" w:space="0" w:color="auto"/>
              <w:bottom w:val="single" w:sz="12" w:space="0" w:color="auto"/>
            </w:tcBorders>
            <w:shd w:val="clear" w:color="auto" w:fill="auto"/>
          </w:tcPr>
          <w:p w:rsidR="00855DFE" w:rsidRPr="005A25F9" w:rsidRDefault="00855DFE" w:rsidP="005A25F9">
            <w:pPr>
              <w:pStyle w:val="SingleTxt"/>
              <w:tabs>
                <w:tab w:val="left" w:pos="288"/>
                <w:tab w:val="left" w:pos="576"/>
                <w:tab w:val="left" w:pos="864"/>
                <w:tab w:val="left" w:pos="1152"/>
              </w:tabs>
              <w:spacing w:before="81" w:after="81"/>
              <w:ind w:left="0" w:right="72"/>
              <w:jc w:val="right"/>
              <w:rPr>
                <w:b/>
                <w:bCs/>
                <w:lang w:val="en-GB"/>
              </w:rPr>
            </w:pPr>
            <w:r w:rsidRPr="005A25F9">
              <w:rPr>
                <w:b/>
              </w:rPr>
              <w:t>29</w:t>
            </w:r>
          </w:p>
        </w:tc>
        <w:tc>
          <w:tcPr>
            <w:tcW w:w="2788" w:type="dxa"/>
            <w:tcBorders>
              <w:top w:val="single" w:sz="4" w:space="0" w:color="auto"/>
              <w:bottom w:val="single" w:sz="12" w:space="0" w:color="auto"/>
            </w:tcBorders>
            <w:shd w:val="clear" w:color="auto" w:fill="auto"/>
          </w:tcPr>
          <w:p w:rsidR="00855DFE" w:rsidRPr="005A25F9" w:rsidRDefault="00855DFE" w:rsidP="005A25F9">
            <w:pPr>
              <w:pStyle w:val="SingleTxt"/>
              <w:tabs>
                <w:tab w:val="left" w:pos="288"/>
                <w:tab w:val="left" w:pos="576"/>
                <w:tab w:val="left" w:pos="864"/>
                <w:tab w:val="left" w:pos="1152"/>
              </w:tabs>
              <w:spacing w:before="81" w:after="81"/>
              <w:ind w:left="0" w:right="40"/>
              <w:jc w:val="left"/>
              <w:rPr>
                <w:b/>
                <w:lang w:val="en-GB"/>
              </w:rPr>
            </w:pPr>
          </w:p>
        </w:tc>
        <w:tc>
          <w:tcPr>
            <w:tcW w:w="1514" w:type="dxa"/>
            <w:tcBorders>
              <w:top w:val="single" w:sz="4" w:space="0" w:color="auto"/>
              <w:bottom w:val="single" w:sz="12" w:space="0" w:color="auto"/>
            </w:tcBorders>
            <w:shd w:val="clear" w:color="auto" w:fill="auto"/>
          </w:tcPr>
          <w:p w:rsidR="00855DFE" w:rsidRPr="005A25F9" w:rsidRDefault="00855DFE" w:rsidP="005A25F9">
            <w:pPr>
              <w:pStyle w:val="SingleTxt"/>
              <w:tabs>
                <w:tab w:val="left" w:pos="288"/>
                <w:tab w:val="left" w:pos="576"/>
                <w:tab w:val="left" w:pos="864"/>
                <w:tab w:val="left" w:pos="1152"/>
              </w:tabs>
              <w:spacing w:before="81" w:after="81"/>
              <w:ind w:left="0" w:right="40"/>
              <w:jc w:val="left"/>
              <w:rPr>
                <w:b/>
                <w:lang w:val="en-GB"/>
              </w:rPr>
            </w:pPr>
          </w:p>
        </w:tc>
        <w:tc>
          <w:tcPr>
            <w:tcW w:w="3708" w:type="dxa"/>
            <w:tcBorders>
              <w:top w:val="single" w:sz="4" w:space="0" w:color="auto"/>
              <w:bottom w:val="single" w:sz="12" w:space="0" w:color="auto"/>
            </w:tcBorders>
            <w:shd w:val="clear" w:color="auto" w:fill="auto"/>
          </w:tcPr>
          <w:p w:rsidR="00855DFE" w:rsidRPr="005A25F9" w:rsidRDefault="00855DFE" w:rsidP="005A25F9">
            <w:pPr>
              <w:pStyle w:val="SingleTxt"/>
              <w:tabs>
                <w:tab w:val="left" w:pos="288"/>
                <w:tab w:val="left" w:pos="576"/>
                <w:tab w:val="left" w:pos="864"/>
                <w:tab w:val="left" w:pos="1152"/>
              </w:tabs>
              <w:spacing w:before="81" w:after="81"/>
              <w:ind w:left="0" w:right="40"/>
              <w:jc w:val="left"/>
              <w:rPr>
                <w:b/>
                <w:lang w:val="en-GB"/>
              </w:rPr>
            </w:pPr>
          </w:p>
        </w:tc>
      </w:tr>
    </w:tbl>
    <w:p w:rsidR="00046D3A" w:rsidRPr="00046D3A" w:rsidRDefault="00046D3A" w:rsidP="00046D3A">
      <w:pPr>
        <w:pStyle w:val="SingleTxt"/>
        <w:spacing w:after="0" w:line="120" w:lineRule="exact"/>
        <w:rPr>
          <w:sz w:val="10"/>
        </w:rPr>
      </w:pPr>
    </w:p>
    <w:p w:rsidR="00046D3A" w:rsidRPr="00046D3A" w:rsidRDefault="00046D3A" w:rsidP="00046D3A">
      <w:pPr>
        <w:pStyle w:val="SingleTxt"/>
        <w:spacing w:after="0" w:line="120" w:lineRule="exact"/>
        <w:rPr>
          <w:sz w:val="10"/>
        </w:rPr>
      </w:pPr>
    </w:p>
    <w:p w:rsidR="00855DFE" w:rsidRPr="00855DFE" w:rsidRDefault="00855DFE" w:rsidP="00855DFE">
      <w:pPr>
        <w:pStyle w:val="SingleTxt"/>
      </w:pPr>
      <w:r w:rsidRPr="00855DFE">
        <w:t>62.</w:t>
      </w:r>
      <w:r w:rsidRPr="00855DFE">
        <w:tab/>
        <w:t>La República de Minalandia prevé que en 2015 las instituciones autorizadas volverán a utilizar unas 30 minas antipersonal en el marco de programas en curso relacionados con el adiestramiento de perros detectores de minas, el ensayo de máquinas de desminado y el estudio de los efectos de la onda choque de diversos tipos de minas antipersonal sobre los equipos de desminado.</w:t>
      </w:r>
    </w:p>
    <w:p w:rsidR="00855DFE" w:rsidRDefault="00855DFE" w:rsidP="00855DFE">
      <w:pPr>
        <w:pStyle w:val="SingleTxt"/>
      </w:pPr>
      <w:r w:rsidRPr="00855DFE">
        <w:t>63.</w:t>
      </w:r>
      <w:r w:rsidRPr="00855DFE">
        <w:tab/>
        <w:t>A lo largo de 2014, la República de Minalandia transfirió cinco minas antipersonal a Minaprohibistán para fines permitidos. La única institución autorizada por la República de Minalandia a transferir minas antipersonal para fines permitidos es el Instituto Conjunto de Investigación de Minalandia y Minaprohibistán. Esas minas fueron transferidas a las instalaciones del Instituto Conjunto de Investigación en Minaprohibistán para ensayar nuevas técnicas de destrucción.</w:t>
      </w:r>
    </w:p>
    <w:p w:rsidR="00046D3A" w:rsidRDefault="00046D3A" w:rsidP="00046D3A">
      <w:pPr>
        <w:pStyle w:val="SingleTxt"/>
        <w:spacing w:after="0" w:line="120" w:lineRule="exact"/>
        <w:rPr>
          <w:sz w:val="10"/>
        </w:rPr>
      </w:pPr>
    </w:p>
    <w:tbl>
      <w:tblPr>
        <w:tblW w:w="9882" w:type="dxa"/>
        <w:tblInd w:w="18" w:type="dxa"/>
        <w:tblLayout w:type="fixed"/>
        <w:tblCellMar>
          <w:left w:w="0" w:type="dxa"/>
          <w:right w:w="0" w:type="dxa"/>
        </w:tblCellMar>
        <w:tblLook w:val="00A0" w:firstRow="1" w:lastRow="0" w:firstColumn="1" w:lastColumn="0" w:noHBand="0" w:noVBand="0"/>
      </w:tblPr>
      <w:tblGrid>
        <w:gridCol w:w="1071"/>
        <w:gridCol w:w="810"/>
        <w:gridCol w:w="2520"/>
        <w:gridCol w:w="1332"/>
        <w:gridCol w:w="1584"/>
        <w:gridCol w:w="2565"/>
      </w:tblGrid>
      <w:tr w:rsidR="00046D3A" w:rsidRPr="00046D3A" w:rsidTr="00046D3A">
        <w:trPr>
          <w:trHeight w:val="240"/>
          <w:tblHeader/>
        </w:trPr>
        <w:tc>
          <w:tcPr>
            <w:tcW w:w="1071" w:type="dxa"/>
            <w:tcBorders>
              <w:top w:val="single" w:sz="4" w:space="0" w:color="auto"/>
              <w:bottom w:val="single" w:sz="12" w:space="0" w:color="auto"/>
            </w:tcBorders>
            <w:shd w:val="clear" w:color="auto" w:fill="auto"/>
            <w:vAlign w:val="bottom"/>
          </w:tcPr>
          <w:p w:rsidR="00855DFE" w:rsidRPr="00046D3A" w:rsidRDefault="00855DFE" w:rsidP="00046D3A">
            <w:pPr>
              <w:pStyle w:val="SingleTxt"/>
              <w:keepNext/>
              <w:keepLines/>
              <w:spacing w:before="80" w:after="80" w:line="160" w:lineRule="exact"/>
              <w:ind w:left="0" w:right="40"/>
              <w:rPr>
                <w:i/>
                <w:sz w:val="14"/>
                <w:lang w:val="en-GB"/>
              </w:rPr>
            </w:pPr>
            <w:r w:rsidRPr="00046D3A">
              <w:rPr>
                <w:i/>
                <w:sz w:val="14"/>
              </w:rPr>
              <w:t>Tipo</w:t>
            </w:r>
          </w:p>
        </w:tc>
        <w:tc>
          <w:tcPr>
            <w:tcW w:w="810" w:type="dxa"/>
            <w:tcBorders>
              <w:top w:val="single" w:sz="4" w:space="0" w:color="auto"/>
              <w:bottom w:val="single" w:sz="12" w:space="0" w:color="auto"/>
            </w:tcBorders>
            <w:shd w:val="clear" w:color="auto" w:fill="auto"/>
            <w:vAlign w:val="bottom"/>
          </w:tcPr>
          <w:p w:rsidR="00855DFE" w:rsidRPr="00046D3A" w:rsidRDefault="00855DFE" w:rsidP="00046D3A">
            <w:pPr>
              <w:pStyle w:val="SingleTxt"/>
              <w:keepNext/>
              <w:keepLines/>
              <w:spacing w:before="80" w:after="80" w:line="160" w:lineRule="exact"/>
              <w:ind w:left="0" w:right="72"/>
              <w:jc w:val="right"/>
              <w:rPr>
                <w:i/>
                <w:sz w:val="14"/>
                <w:lang w:val="en-GB"/>
              </w:rPr>
            </w:pPr>
            <w:r w:rsidRPr="00046D3A">
              <w:rPr>
                <w:i/>
                <w:sz w:val="14"/>
              </w:rPr>
              <w:t>Cantidad transferida</w:t>
            </w:r>
          </w:p>
        </w:tc>
        <w:tc>
          <w:tcPr>
            <w:tcW w:w="2520" w:type="dxa"/>
            <w:tcBorders>
              <w:top w:val="single" w:sz="4" w:space="0" w:color="auto"/>
              <w:bottom w:val="single" w:sz="12" w:space="0" w:color="auto"/>
            </w:tcBorders>
            <w:shd w:val="clear" w:color="auto" w:fill="auto"/>
            <w:vAlign w:val="bottom"/>
          </w:tcPr>
          <w:p w:rsidR="00855DFE" w:rsidRPr="00046D3A" w:rsidRDefault="00855DFE" w:rsidP="00046D3A">
            <w:pPr>
              <w:pStyle w:val="SingleTxt"/>
              <w:keepNext/>
              <w:keepLines/>
              <w:spacing w:before="80" w:after="80" w:line="160" w:lineRule="exact"/>
              <w:ind w:left="72" w:right="43"/>
              <w:jc w:val="left"/>
              <w:rPr>
                <w:i/>
                <w:sz w:val="14"/>
                <w:lang w:val="en-GB"/>
              </w:rPr>
            </w:pPr>
            <w:r w:rsidRPr="00046D3A">
              <w:rPr>
                <w:i/>
                <w:sz w:val="14"/>
              </w:rPr>
              <w:t>Institución autorizada</w:t>
            </w:r>
          </w:p>
        </w:tc>
        <w:tc>
          <w:tcPr>
            <w:tcW w:w="1332" w:type="dxa"/>
            <w:tcBorders>
              <w:top w:val="single" w:sz="4" w:space="0" w:color="auto"/>
              <w:bottom w:val="single" w:sz="12" w:space="0" w:color="auto"/>
            </w:tcBorders>
            <w:shd w:val="clear" w:color="auto" w:fill="auto"/>
            <w:vAlign w:val="bottom"/>
          </w:tcPr>
          <w:p w:rsidR="00855DFE" w:rsidRPr="00046D3A" w:rsidRDefault="00855DFE" w:rsidP="00046D3A">
            <w:pPr>
              <w:pStyle w:val="SingleTxt"/>
              <w:keepNext/>
              <w:keepLines/>
              <w:spacing w:before="80" w:after="80" w:line="160" w:lineRule="exact"/>
              <w:ind w:left="0" w:right="40"/>
              <w:jc w:val="left"/>
              <w:rPr>
                <w:i/>
                <w:sz w:val="14"/>
                <w:lang w:val="en-GB"/>
              </w:rPr>
            </w:pPr>
            <w:r w:rsidRPr="00046D3A">
              <w:rPr>
                <w:i/>
                <w:sz w:val="14"/>
              </w:rPr>
              <w:t>Números de lote</w:t>
            </w:r>
          </w:p>
        </w:tc>
        <w:tc>
          <w:tcPr>
            <w:tcW w:w="1584" w:type="dxa"/>
            <w:tcBorders>
              <w:top w:val="single" w:sz="4" w:space="0" w:color="auto"/>
              <w:bottom w:val="single" w:sz="12" w:space="0" w:color="auto"/>
            </w:tcBorders>
            <w:shd w:val="clear" w:color="auto" w:fill="auto"/>
            <w:vAlign w:val="bottom"/>
          </w:tcPr>
          <w:p w:rsidR="00855DFE" w:rsidRPr="00046D3A" w:rsidRDefault="00855DFE" w:rsidP="00046D3A">
            <w:pPr>
              <w:pStyle w:val="SingleTxt"/>
              <w:keepNext/>
              <w:keepLines/>
              <w:spacing w:before="80" w:after="80" w:line="160" w:lineRule="exact"/>
              <w:ind w:left="0" w:right="40"/>
              <w:jc w:val="left"/>
              <w:rPr>
                <w:i/>
                <w:sz w:val="14"/>
                <w:lang w:val="en-GB"/>
              </w:rPr>
            </w:pPr>
            <w:r w:rsidRPr="00046D3A">
              <w:rPr>
                <w:i/>
                <w:sz w:val="14"/>
              </w:rPr>
              <w:t>Estado receptor</w:t>
            </w:r>
          </w:p>
        </w:tc>
        <w:tc>
          <w:tcPr>
            <w:tcW w:w="2565" w:type="dxa"/>
            <w:tcBorders>
              <w:top w:val="single" w:sz="4" w:space="0" w:color="auto"/>
              <w:bottom w:val="single" w:sz="12" w:space="0" w:color="auto"/>
            </w:tcBorders>
            <w:shd w:val="clear" w:color="auto" w:fill="auto"/>
            <w:vAlign w:val="bottom"/>
          </w:tcPr>
          <w:p w:rsidR="00855DFE" w:rsidRPr="00046D3A" w:rsidRDefault="00855DFE" w:rsidP="00046D3A">
            <w:pPr>
              <w:pStyle w:val="SingleTxt"/>
              <w:keepNext/>
              <w:keepLines/>
              <w:spacing w:before="80" w:after="80" w:line="160" w:lineRule="exact"/>
              <w:ind w:left="0" w:right="40"/>
              <w:jc w:val="left"/>
              <w:rPr>
                <w:i/>
                <w:sz w:val="14"/>
                <w:lang w:val="en-GB"/>
              </w:rPr>
            </w:pPr>
            <w:r w:rsidRPr="00046D3A">
              <w:rPr>
                <w:i/>
                <w:sz w:val="14"/>
              </w:rPr>
              <w:t>Finalidad de la transferencia</w:t>
            </w:r>
          </w:p>
        </w:tc>
      </w:tr>
      <w:tr w:rsidR="00046D3A" w:rsidRPr="00046D3A" w:rsidTr="00046D3A">
        <w:trPr>
          <w:trHeight w:hRule="exact" w:val="115"/>
          <w:tblHeader/>
        </w:trPr>
        <w:tc>
          <w:tcPr>
            <w:tcW w:w="1071" w:type="dxa"/>
            <w:tcBorders>
              <w:top w:val="single" w:sz="12" w:space="0" w:color="auto"/>
            </w:tcBorders>
            <w:shd w:val="clear" w:color="auto" w:fill="auto"/>
            <w:vAlign w:val="bottom"/>
          </w:tcPr>
          <w:p w:rsidR="00046D3A" w:rsidRPr="00046D3A" w:rsidRDefault="00046D3A" w:rsidP="00046D3A">
            <w:pPr>
              <w:pStyle w:val="SingleTxt"/>
              <w:keepNext/>
              <w:keepLines/>
              <w:spacing w:before="40" w:after="80"/>
              <w:ind w:left="0" w:right="40"/>
            </w:pPr>
          </w:p>
        </w:tc>
        <w:tc>
          <w:tcPr>
            <w:tcW w:w="810" w:type="dxa"/>
            <w:tcBorders>
              <w:top w:val="single" w:sz="12" w:space="0" w:color="auto"/>
            </w:tcBorders>
            <w:shd w:val="clear" w:color="auto" w:fill="auto"/>
            <w:vAlign w:val="bottom"/>
          </w:tcPr>
          <w:p w:rsidR="00046D3A" w:rsidRPr="00046D3A" w:rsidRDefault="00046D3A" w:rsidP="00046D3A">
            <w:pPr>
              <w:pStyle w:val="SingleTxt"/>
              <w:keepNext/>
              <w:keepLines/>
              <w:spacing w:before="40" w:after="80"/>
              <w:ind w:left="0" w:right="72"/>
              <w:jc w:val="right"/>
            </w:pPr>
          </w:p>
        </w:tc>
        <w:tc>
          <w:tcPr>
            <w:tcW w:w="2520" w:type="dxa"/>
            <w:tcBorders>
              <w:top w:val="single" w:sz="12" w:space="0" w:color="auto"/>
            </w:tcBorders>
            <w:shd w:val="clear" w:color="auto" w:fill="auto"/>
            <w:vAlign w:val="bottom"/>
          </w:tcPr>
          <w:p w:rsidR="00046D3A" w:rsidRPr="00046D3A" w:rsidRDefault="00046D3A" w:rsidP="00046D3A">
            <w:pPr>
              <w:pStyle w:val="SingleTxt"/>
              <w:keepNext/>
              <w:keepLines/>
              <w:spacing w:before="40" w:after="80"/>
              <w:ind w:left="72" w:right="43"/>
              <w:jc w:val="left"/>
            </w:pPr>
          </w:p>
        </w:tc>
        <w:tc>
          <w:tcPr>
            <w:tcW w:w="1332" w:type="dxa"/>
            <w:tcBorders>
              <w:top w:val="single" w:sz="12" w:space="0" w:color="auto"/>
            </w:tcBorders>
            <w:shd w:val="clear" w:color="auto" w:fill="auto"/>
            <w:vAlign w:val="bottom"/>
          </w:tcPr>
          <w:p w:rsidR="00046D3A" w:rsidRPr="00046D3A" w:rsidRDefault="00046D3A" w:rsidP="00046D3A">
            <w:pPr>
              <w:pStyle w:val="SingleTxt"/>
              <w:keepNext/>
              <w:keepLines/>
              <w:spacing w:before="40" w:after="80"/>
              <w:ind w:left="0" w:right="40"/>
              <w:jc w:val="left"/>
            </w:pPr>
          </w:p>
        </w:tc>
        <w:tc>
          <w:tcPr>
            <w:tcW w:w="1584" w:type="dxa"/>
            <w:tcBorders>
              <w:top w:val="single" w:sz="12" w:space="0" w:color="auto"/>
            </w:tcBorders>
            <w:shd w:val="clear" w:color="auto" w:fill="auto"/>
            <w:vAlign w:val="bottom"/>
          </w:tcPr>
          <w:p w:rsidR="00046D3A" w:rsidRPr="00046D3A" w:rsidRDefault="00046D3A" w:rsidP="00046D3A">
            <w:pPr>
              <w:pStyle w:val="SingleTxt"/>
              <w:keepNext/>
              <w:keepLines/>
              <w:spacing w:before="40" w:after="80"/>
              <w:ind w:left="0" w:right="40"/>
              <w:jc w:val="left"/>
            </w:pPr>
          </w:p>
        </w:tc>
        <w:tc>
          <w:tcPr>
            <w:tcW w:w="2565" w:type="dxa"/>
            <w:tcBorders>
              <w:top w:val="single" w:sz="12" w:space="0" w:color="auto"/>
            </w:tcBorders>
            <w:shd w:val="clear" w:color="auto" w:fill="auto"/>
            <w:vAlign w:val="bottom"/>
          </w:tcPr>
          <w:p w:rsidR="00046D3A" w:rsidRPr="00046D3A" w:rsidRDefault="00046D3A" w:rsidP="00046D3A">
            <w:pPr>
              <w:pStyle w:val="SingleTxt"/>
              <w:keepNext/>
              <w:keepLines/>
              <w:spacing w:before="40" w:after="80"/>
              <w:ind w:left="0" w:right="40"/>
              <w:jc w:val="left"/>
            </w:pPr>
          </w:p>
        </w:tc>
      </w:tr>
      <w:tr w:rsidR="00046D3A" w:rsidRPr="00046D3A" w:rsidTr="00046D3A">
        <w:trPr>
          <w:trHeight w:val="240"/>
        </w:trPr>
        <w:tc>
          <w:tcPr>
            <w:tcW w:w="1071" w:type="dxa"/>
            <w:tcBorders>
              <w:bottom w:val="single" w:sz="4" w:space="0" w:color="auto"/>
            </w:tcBorders>
            <w:shd w:val="clear" w:color="auto" w:fill="auto"/>
          </w:tcPr>
          <w:p w:rsidR="00855DFE" w:rsidRPr="00046D3A" w:rsidRDefault="00855DFE" w:rsidP="00046D3A">
            <w:pPr>
              <w:pStyle w:val="SingleTxt"/>
              <w:tabs>
                <w:tab w:val="left" w:pos="288"/>
                <w:tab w:val="left" w:pos="576"/>
                <w:tab w:val="left" w:pos="864"/>
                <w:tab w:val="left" w:pos="1152"/>
              </w:tabs>
              <w:spacing w:before="40" w:after="81"/>
              <w:ind w:left="0" w:right="40"/>
              <w:rPr>
                <w:lang w:val="en-GB"/>
              </w:rPr>
            </w:pPr>
            <w:r w:rsidRPr="00046D3A">
              <w:t>POMZ-2</w:t>
            </w:r>
          </w:p>
        </w:tc>
        <w:tc>
          <w:tcPr>
            <w:tcW w:w="810" w:type="dxa"/>
            <w:tcBorders>
              <w:bottom w:val="single" w:sz="4" w:space="0" w:color="auto"/>
            </w:tcBorders>
            <w:shd w:val="clear" w:color="auto" w:fill="auto"/>
          </w:tcPr>
          <w:p w:rsidR="00855DFE" w:rsidRPr="00046D3A" w:rsidRDefault="00855DFE" w:rsidP="00046D3A">
            <w:pPr>
              <w:pStyle w:val="SingleTxt"/>
              <w:tabs>
                <w:tab w:val="left" w:pos="288"/>
                <w:tab w:val="left" w:pos="576"/>
                <w:tab w:val="left" w:pos="864"/>
                <w:tab w:val="left" w:pos="1152"/>
              </w:tabs>
              <w:spacing w:before="40" w:after="81"/>
              <w:ind w:left="0" w:right="72"/>
              <w:jc w:val="right"/>
              <w:rPr>
                <w:lang w:val="en-GB"/>
              </w:rPr>
            </w:pPr>
            <w:r w:rsidRPr="00046D3A">
              <w:t>5</w:t>
            </w:r>
          </w:p>
        </w:tc>
        <w:tc>
          <w:tcPr>
            <w:tcW w:w="2520" w:type="dxa"/>
            <w:tcBorders>
              <w:bottom w:val="single" w:sz="4" w:space="0" w:color="auto"/>
            </w:tcBorders>
            <w:shd w:val="clear" w:color="auto" w:fill="auto"/>
          </w:tcPr>
          <w:p w:rsidR="00855DFE" w:rsidRPr="00046D3A" w:rsidRDefault="00855DFE" w:rsidP="00046D3A">
            <w:pPr>
              <w:pStyle w:val="SingleTxt"/>
              <w:tabs>
                <w:tab w:val="left" w:pos="288"/>
                <w:tab w:val="left" w:pos="576"/>
                <w:tab w:val="left" w:pos="864"/>
                <w:tab w:val="left" w:pos="1152"/>
              </w:tabs>
              <w:spacing w:before="40" w:after="81"/>
              <w:ind w:left="72" w:right="43"/>
              <w:jc w:val="left"/>
            </w:pPr>
            <w:r w:rsidRPr="00046D3A">
              <w:t>Instituto Conjunto de Investigación de Minalandia y Minaprohibistán</w:t>
            </w:r>
          </w:p>
        </w:tc>
        <w:tc>
          <w:tcPr>
            <w:tcW w:w="1332" w:type="dxa"/>
            <w:tcBorders>
              <w:bottom w:val="single" w:sz="4" w:space="0" w:color="auto"/>
            </w:tcBorders>
            <w:shd w:val="clear" w:color="auto" w:fill="auto"/>
          </w:tcPr>
          <w:p w:rsidR="00855DFE" w:rsidRPr="00046D3A" w:rsidRDefault="00855DFE" w:rsidP="00046D3A">
            <w:pPr>
              <w:pStyle w:val="SingleTxt"/>
              <w:tabs>
                <w:tab w:val="left" w:pos="288"/>
                <w:tab w:val="left" w:pos="576"/>
                <w:tab w:val="left" w:pos="864"/>
                <w:tab w:val="left" w:pos="1152"/>
              </w:tabs>
              <w:spacing w:before="40" w:after="81"/>
              <w:ind w:left="0" w:right="40"/>
              <w:jc w:val="left"/>
              <w:rPr>
                <w:lang w:val="en-GB"/>
              </w:rPr>
            </w:pPr>
            <w:r w:rsidRPr="00046D3A">
              <w:t>Desconocido</w:t>
            </w:r>
          </w:p>
        </w:tc>
        <w:tc>
          <w:tcPr>
            <w:tcW w:w="1584" w:type="dxa"/>
            <w:tcBorders>
              <w:bottom w:val="single" w:sz="4" w:space="0" w:color="auto"/>
            </w:tcBorders>
            <w:shd w:val="clear" w:color="auto" w:fill="auto"/>
          </w:tcPr>
          <w:p w:rsidR="00855DFE" w:rsidRPr="00046D3A" w:rsidRDefault="00855DFE" w:rsidP="00046D3A">
            <w:pPr>
              <w:pStyle w:val="SingleTxt"/>
              <w:tabs>
                <w:tab w:val="left" w:pos="288"/>
                <w:tab w:val="left" w:pos="576"/>
                <w:tab w:val="left" w:pos="864"/>
                <w:tab w:val="left" w:pos="1152"/>
              </w:tabs>
              <w:spacing w:before="40" w:after="81"/>
              <w:ind w:left="0" w:right="40"/>
              <w:jc w:val="left"/>
              <w:rPr>
                <w:lang w:val="en-GB"/>
              </w:rPr>
            </w:pPr>
            <w:r w:rsidRPr="00046D3A">
              <w:t>Minaprohibistán</w:t>
            </w:r>
          </w:p>
        </w:tc>
        <w:tc>
          <w:tcPr>
            <w:tcW w:w="2565" w:type="dxa"/>
            <w:tcBorders>
              <w:bottom w:val="single" w:sz="4" w:space="0" w:color="auto"/>
            </w:tcBorders>
            <w:shd w:val="clear" w:color="auto" w:fill="auto"/>
          </w:tcPr>
          <w:p w:rsidR="00855DFE" w:rsidRPr="00046D3A" w:rsidRDefault="00855DFE" w:rsidP="00046D3A">
            <w:pPr>
              <w:pStyle w:val="SingleTxt"/>
              <w:tabs>
                <w:tab w:val="left" w:pos="288"/>
                <w:tab w:val="left" w:pos="576"/>
                <w:tab w:val="left" w:pos="864"/>
                <w:tab w:val="left" w:pos="1152"/>
              </w:tabs>
              <w:spacing w:before="40" w:after="81"/>
              <w:ind w:left="0" w:right="40"/>
              <w:jc w:val="left"/>
            </w:pPr>
            <w:r w:rsidRPr="00046D3A">
              <w:t>Ensayar nuevas técnicas de destrucción con láser y agua a alta presión</w:t>
            </w:r>
          </w:p>
        </w:tc>
      </w:tr>
      <w:tr w:rsidR="00046D3A" w:rsidRPr="00046D3A" w:rsidTr="00046D3A">
        <w:trPr>
          <w:trHeight w:val="240"/>
        </w:trPr>
        <w:tc>
          <w:tcPr>
            <w:tcW w:w="1071" w:type="dxa"/>
            <w:tcBorders>
              <w:top w:val="single" w:sz="4" w:space="0" w:color="auto"/>
              <w:bottom w:val="single" w:sz="12" w:space="0" w:color="auto"/>
            </w:tcBorders>
            <w:shd w:val="clear" w:color="auto" w:fill="auto"/>
          </w:tcPr>
          <w:p w:rsidR="00855DFE" w:rsidRPr="00046D3A" w:rsidRDefault="00046D3A" w:rsidP="00046D3A">
            <w:pPr>
              <w:pStyle w:val="SingleTxt"/>
              <w:tabs>
                <w:tab w:val="left" w:pos="288"/>
                <w:tab w:val="left" w:pos="576"/>
                <w:tab w:val="left" w:pos="864"/>
                <w:tab w:val="left" w:pos="1152"/>
              </w:tabs>
              <w:spacing w:before="81" w:after="81"/>
              <w:ind w:left="0" w:right="40"/>
              <w:rPr>
                <w:b/>
                <w:bCs/>
                <w:lang w:val="en-GB"/>
              </w:rPr>
            </w:pPr>
            <w:r>
              <w:rPr>
                <w:b/>
              </w:rPr>
              <w:tab/>
            </w:r>
            <w:r w:rsidR="00855DFE" w:rsidRPr="00046D3A">
              <w:rPr>
                <w:b/>
              </w:rPr>
              <w:t>Total</w:t>
            </w:r>
          </w:p>
        </w:tc>
        <w:tc>
          <w:tcPr>
            <w:tcW w:w="810" w:type="dxa"/>
            <w:tcBorders>
              <w:top w:val="single" w:sz="4" w:space="0" w:color="auto"/>
              <w:bottom w:val="single" w:sz="12" w:space="0" w:color="auto"/>
            </w:tcBorders>
            <w:shd w:val="clear" w:color="auto" w:fill="auto"/>
          </w:tcPr>
          <w:p w:rsidR="00855DFE" w:rsidRPr="00046D3A" w:rsidRDefault="00855DFE" w:rsidP="00046D3A">
            <w:pPr>
              <w:pStyle w:val="SingleTxt"/>
              <w:tabs>
                <w:tab w:val="left" w:pos="288"/>
                <w:tab w:val="left" w:pos="576"/>
                <w:tab w:val="left" w:pos="864"/>
                <w:tab w:val="left" w:pos="1152"/>
              </w:tabs>
              <w:spacing w:before="81" w:after="81"/>
              <w:ind w:left="0" w:right="72"/>
              <w:jc w:val="right"/>
              <w:rPr>
                <w:b/>
                <w:bCs/>
                <w:lang w:val="en-GB"/>
              </w:rPr>
            </w:pPr>
            <w:r w:rsidRPr="00046D3A">
              <w:rPr>
                <w:b/>
              </w:rPr>
              <w:t>5</w:t>
            </w:r>
          </w:p>
        </w:tc>
        <w:tc>
          <w:tcPr>
            <w:tcW w:w="2520" w:type="dxa"/>
            <w:tcBorders>
              <w:top w:val="single" w:sz="4" w:space="0" w:color="auto"/>
              <w:bottom w:val="single" w:sz="12" w:space="0" w:color="auto"/>
            </w:tcBorders>
            <w:shd w:val="clear" w:color="auto" w:fill="auto"/>
          </w:tcPr>
          <w:p w:rsidR="00855DFE" w:rsidRPr="00046D3A" w:rsidRDefault="00855DFE" w:rsidP="00046D3A">
            <w:pPr>
              <w:pStyle w:val="SingleTxt"/>
              <w:tabs>
                <w:tab w:val="left" w:pos="288"/>
                <w:tab w:val="left" w:pos="576"/>
                <w:tab w:val="left" w:pos="864"/>
                <w:tab w:val="left" w:pos="1152"/>
              </w:tabs>
              <w:spacing w:before="81" w:after="81"/>
              <w:ind w:left="0" w:right="40"/>
              <w:jc w:val="left"/>
              <w:rPr>
                <w:b/>
                <w:bCs/>
                <w:lang w:val="en-GB"/>
              </w:rPr>
            </w:pPr>
          </w:p>
        </w:tc>
        <w:tc>
          <w:tcPr>
            <w:tcW w:w="1332" w:type="dxa"/>
            <w:tcBorders>
              <w:top w:val="single" w:sz="4" w:space="0" w:color="auto"/>
              <w:bottom w:val="single" w:sz="12" w:space="0" w:color="auto"/>
            </w:tcBorders>
            <w:shd w:val="clear" w:color="auto" w:fill="auto"/>
          </w:tcPr>
          <w:p w:rsidR="00855DFE" w:rsidRPr="00046D3A" w:rsidRDefault="00855DFE" w:rsidP="00046D3A">
            <w:pPr>
              <w:pStyle w:val="SingleTxt"/>
              <w:tabs>
                <w:tab w:val="left" w:pos="288"/>
                <w:tab w:val="left" w:pos="576"/>
                <w:tab w:val="left" w:pos="864"/>
                <w:tab w:val="left" w:pos="1152"/>
              </w:tabs>
              <w:spacing w:before="81" w:after="81"/>
              <w:ind w:left="0" w:right="40"/>
              <w:jc w:val="left"/>
              <w:rPr>
                <w:b/>
                <w:lang w:val="en-GB"/>
              </w:rPr>
            </w:pPr>
          </w:p>
        </w:tc>
        <w:tc>
          <w:tcPr>
            <w:tcW w:w="1584" w:type="dxa"/>
            <w:tcBorders>
              <w:top w:val="single" w:sz="4" w:space="0" w:color="auto"/>
              <w:bottom w:val="single" w:sz="12" w:space="0" w:color="auto"/>
            </w:tcBorders>
            <w:shd w:val="clear" w:color="auto" w:fill="auto"/>
          </w:tcPr>
          <w:p w:rsidR="00855DFE" w:rsidRPr="00046D3A" w:rsidRDefault="00855DFE" w:rsidP="00046D3A">
            <w:pPr>
              <w:pStyle w:val="SingleTxt"/>
              <w:tabs>
                <w:tab w:val="left" w:pos="288"/>
                <w:tab w:val="left" w:pos="576"/>
                <w:tab w:val="left" w:pos="864"/>
                <w:tab w:val="left" w:pos="1152"/>
              </w:tabs>
              <w:spacing w:before="81" w:after="81"/>
              <w:ind w:left="0" w:right="40"/>
              <w:jc w:val="left"/>
              <w:rPr>
                <w:b/>
                <w:lang w:val="en-GB"/>
              </w:rPr>
            </w:pPr>
          </w:p>
        </w:tc>
        <w:tc>
          <w:tcPr>
            <w:tcW w:w="2565" w:type="dxa"/>
            <w:tcBorders>
              <w:top w:val="single" w:sz="4" w:space="0" w:color="auto"/>
              <w:bottom w:val="single" w:sz="12" w:space="0" w:color="auto"/>
            </w:tcBorders>
            <w:shd w:val="clear" w:color="auto" w:fill="auto"/>
          </w:tcPr>
          <w:p w:rsidR="00855DFE" w:rsidRPr="00046D3A" w:rsidRDefault="00855DFE" w:rsidP="00046D3A">
            <w:pPr>
              <w:pStyle w:val="SingleTxt"/>
              <w:tabs>
                <w:tab w:val="left" w:pos="288"/>
                <w:tab w:val="left" w:pos="576"/>
                <w:tab w:val="left" w:pos="864"/>
                <w:tab w:val="left" w:pos="1152"/>
              </w:tabs>
              <w:spacing w:before="81" w:after="81"/>
              <w:ind w:left="0" w:right="40"/>
              <w:jc w:val="left"/>
              <w:rPr>
                <w:b/>
                <w:lang w:val="en-GB"/>
              </w:rPr>
            </w:pPr>
          </w:p>
        </w:tc>
      </w:tr>
    </w:tbl>
    <w:p w:rsidR="00046D3A" w:rsidRPr="00046D3A" w:rsidRDefault="00046D3A" w:rsidP="00046D3A">
      <w:pPr>
        <w:pStyle w:val="SingleTxt"/>
        <w:spacing w:after="0" w:line="120" w:lineRule="exact"/>
        <w:rPr>
          <w:b/>
          <w:sz w:val="10"/>
        </w:rPr>
      </w:pPr>
    </w:p>
    <w:p w:rsidR="00046D3A" w:rsidRPr="00046D3A" w:rsidRDefault="00046D3A" w:rsidP="00046D3A">
      <w:pPr>
        <w:pStyle w:val="SingleTxt"/>
        <w:spacing w:after="0" w:line="120" w:lineRule="exact"/>
        <w:rPr>
          <w:b/>
          <w:sz w:val="10"/>
        </w:rPr>
      </w:pPr>
    </w:p>
    <w:p w:rsidR="00046D3A" w:rsidRPr="00046D3A" w:rsidRDefault="00046D3A" w:rsidP="00046D3A">
      <w:pPr>
        <w:pStyle w:val="SingleTxt"/>
        <w:spacing w:after="0" w:line="120" w:lineRule="exact"/>
        <w:rPr>
          <w:b/>
          <w:sz w:val="10"/>
        </w:rPr>
      </w:pPr>
    </w:p>
    <w:p w:rsidR="00855DFE" w:rsidRDefault="00855DFE" w:rsidP="00046D3A">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855DFE">
        <w:tab/>
        <w:t>D.</w:t>
      </w:r>
      <w:r w:rsidRPr="00855DFE">
        <w:tab/>
        <w:t xml:space="preserve">Zonas donde se conoce o se sospecha la presencia de minas antipersonal </w:t>
      </w:r>
    </w:p>
    <w:p w:rsidR="00046D3A" w:rsidRPr="00046D3A" w:rsidRDefault="00046D3A" w:rsidP="00046D3A">
      <w:pPr>
        <w:pStyle w:val="SingleTxt"/>
        <w:spacing w:after="0" w:line="120" w:lineRule="exact"/>
        <w:rPr>
          <w:sz w:val="10"/>
        </w:rPr>
      </w:pPr>
    </w:p>
    <w:p w:rsidR="00046D3A" w:rsidRPr="00046D3A" w:rsidRDefault="00046D3A" w:rsidP="00046D3A">
      <w:pPr>
        <w:pStyle w:val="SingleTxt"/>
        <w:spacing w:after="0" w:line="120" w:lineRule="exact"/>
        <w:rPr>
          <w:sz w:val="10"/>
        </w:rPr>
      </w:pPr>
    </w:p>
    <w:p w:rsidR="00855DFE" w:rsidRPr="00855DFE" w:rsidRDefault="00855DFE" w:rsidP="00855DFE">
      <w:pPr>
        <w:pStyle w:val="SingleTxt"/>
      </w:pPr>
      <w:r w:rsidRPr="00855DFE">
        <w:t>64.</w:t>
      </w:r>
      <w:r w:rsidRPr="00855DFE">
        <w:tab/>
        <w:t>No se aplica.</w:t>
      </w:r>
    </w:p>
    <w:p w:rsidR="00855DFE" w:rsidRPr="00855DFE" w:rsidRDefault="00855DFE" w:rsidP="00855DFE">
      <w:pPr>
        <w:pStyle w:val="SingleTxt"/>
      </w:pPr>
      <w:r w:rsidRPr="00855DFE">
        <w:t>[...O...]</w:t>
      </w:r>
    </w:p>
    <w:p w:rsidR="00855DFE" w:rsidRDefault="00855DFE" w:rsidP="00855DFE">
      <w:pPr>
        <w:pStyle w:val="SingleTxt"/>
      </w:pPr>
      <w:r w:rsidRPr="00855DFE">
        <w:t>65.</w:t>
      </w:r>
      <w:r w:rsidRPr="00855DFE">
        <w:tab/>
        <w:t>A fecha de 31 de diciembre 2014, en Minalandia había 124 zonas con una superficie total de 5.367.266 m</w:t>
      </w:r>
      <w:r w:rsidRPr="00855DFE">
        <w:rPr>
          <w:vertAlign w:val="superscript"/>
        </w:rPr>
        <w:t>2</w:t>
      </w:r>
      <w:r w:rsidRPr="00855DFE">
        <w:t xml:space="preserve"> en las que se sabía que había minas antipersonal, y 41</w:t>
      </w:r>
      <w:r w:rsidR="00C976EB">
        <w:t> </w:t>
      </w:r>
      <w:r w:rsidRPr="00855DFE">
        <w:t>zonas con una superficie total de 3.999.629 m</w:t>
      </w:r>
      <w:r w:rsidRPr="00855DFE">
        <w:rPr>
          <w:vertAlign w:val="superscript"/>
        </w:rPr>
        <w:t>2</w:t>
      </w:r>
      <w:r w:rsidRPr="00855DFE">
        <w:t xml:space="preserve"> en las que se sospechaba la presencia de minas antipersonal. En el anexo II figura una lista completa de esas zonas. Sigue habiendo zonas donde se conoce o se sospecha la presencia de minas antipersonal en 19 distritos de las </w:t>
      </w:r>
      <w:r w:rsidR="00C976EB">
        <w:t>5</w:t>
      </w:r>
      <w:r w:rsidRPr="00855DFE">
        <w:t xml:space="preserve"> provincias de Minalandia,</w:t>
      </w:r>
      <w:r w:rsidR="00C976EB">
        <w:t xml:space="preserve"> según se indica a continuación.</w:t>
      </w:r>
    </w:p>
    <w:p w:rsidR="00F3574A" w:rsidRPr="00F3574A" w:rsidRDefault="00F3574A" w:rsidP="00F3574A">
      <w:pPr>
        <w:pStyle w:val="SingleTxt"/>
        <w:spacing w:after="0" w:line="120" w:lineRule="exact"/>
        <w:rPr>
          <w:sz w:val="10"/>
        </w:rPr>
      </w:pPr>
    </w:p>
    <w:p w:rsidR="00855DFE" w:rsidRDefault="00855DFE" w:rsidP="00362AD5">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right="1267"/>
      </w:pPr>
      <w:r w:rsidRPr="00855DFE">
        <w:t>Resumen de las zonas donde se conocía o se sospechaba la presencia de minas antipersonal a</w:t>
      </w:r>
      <w:r w:rsidR="00362AD5">
        <w:t> </w:t>
      </w:r>
      <w:r w:rsidRPr="00855DFE">
        <w:t>fecha de 31 de diciembre de 2014</w:t>
      </w:r>
    </w:p>
    <w:p w:rsidR="00F3574A" w:rsidRPr="00F3574A" w:rsidRDefault="00F3574A" w:rsidP="00F3574A">
      <w:pPr>
        <w:pStyle w:val="SingleTxt"/>
        <w:spacing w:after="0" w:line="120" w:lineRule="exact"/>
        <w:rPr>
          <w:sz w:val="10"/>
        </w:rPr>
      </w:pPr>
    </w:p>
    <w:p w:rsidR="00F3574A" w:rsidRPr="00F3574A" w:rsidRDefault="00F3574A" w:rsidP="00F3574A">
      <w:pPr>
        <w:pStyle w:val="SingleTxt"/>
        <w:spacing w:after="0" w:line="120" w:lineRule="exact"/>
        <w:rPr>
          <w:sz w:val="10"/>
        </w:rPr>
      </w:pPr>
    </w:p>
    <w:tbl>
      <w:tblPr>
        <w:tblW w:w="10026" w:type="dxa"/>
        <w:tblInd w:w="18" w:type="dxa"/>
        <w:tblLayout w:type="fixed"/>
        <w:tblCellMar>
          <w:left w:w="0" w:type="dxa"/>
          <w:right w:w="0" w:type="dxa"/>
        </w:tblCellMar>
        <w:tblLook w:val="00A0" w:firstRow="1" w:lastRow="0" w:firstColumn="1" w:lastColumn="0" w:noHBand="0" w:noVBand="0"/>
      </w:tblPr>
      <w:tblGrid>
        <w:gridCol w:w="1224"/>
        <w:gridCol w:w="1377"/>
        <w:gridCol w:w="999"/>
        <w:gridCol w:w="1016"/>
        <w:gridCol w:w="1144"/>
        <w:gridCol w:w="1548"/>
        <w:gridCol w:w="1332"/>
        <w:gridCol w:w="1386"/>
      </w:tblGrid>
      <w:tr w:rsidR="00C9476B" w:rsidRPr="00855DFE" w:rsidTr="00C9476B">
        <w:trPr>
          <w:trHeight w:val="240"/>
          <w:tblHeader/>
        </w:trPr>
        <w:tc>
          <w:tcPr>
            <w:tcW w:w="1224" w:type="dxa"/>
            <w:tcBorders>
              <w:top w:val="single" w:sz="4" w:space="0" w:color="auto"/>
              <w:bottom w:val="single" w:sz="12" w:space="0" w:color="auto"/>
            </w:tcBorders>
            <w:shd w:val="clear" w:color="auto" w:fill="auto"/>
            <w:vAlign w:val="bottom"/>
          </w:tcPr>
          <w:p w:rsidR="00855DFE" w:rsidRPr="00535F61" w:rsidRDefault="00855DFE" w:rsidP="00535F61">
            <w:pPr>
              <w:spacing w:before="80" w:after="80" w:line="160" w:lineRule="exact"/>
              <w:ind w:right="40"/>
              <w:rPr>
                <w:i/>
                <w:sz w:val="14"/>
              </w:rPr>
            </w:pPr>
            <w:r w:rsidRPr="00535F61">
              <w:rPr>
                <w:i/>
                <w:sz w:val="14"/>
              </w:rPr>
              <w:t>Provincia</w:t>
            </w:r>
          </w:p>
        </w:tc>
        <w:tc>
          <w:tcPr>
            <w:tcW w:w="1377" w:type="dxa"/>
            <w:tcBorders>
              <w:top w:val="single" w:sz="4" w:space="0" w:color="auto"/>
              <w:bottom w:val="single" w:sz="12" w:space="0" w:color="auto"/>
            </w:tcBorders>
            <w:shd w:val="clear" w:color="auto" w:fill="auto"/>
            <w:vAlign w:val="bottom"/>
          </w:tcPr>
          <w:p w:rsidR="00855DFE" w:rsidRPr="00535F61" w:rsidRDefault="00855DFE" w:rsidP="00535F61">
            <w:pPr>
              <w:spacing w:before="80" w:after="80" w:line="160" w:lineRule="exact"/>
              <w:ind w:right="40"/>
              <w:rPr>
                <w:i/>
                <w:sz w:val="14"/>
              </w:rPr>
            </w:pPr>
            <w:r w:rsidRPr="00535F61">
              <w:rPr>
                <w:i/>
                <w:sz w:val="14"/>
              </w:rPr>
              <w:t>Distrito</w:t>
            </w:r>
          </w:p>
        </w:tc>
        <w:tc>
          <w:tcPr>
            <w:tcW w:w="999" w:type="dxa"/>
            <w:tcBorders>
              <w:top w:val="single" w:sz="4" w:space="0" w:color="auto"/>
              <w:bottom w:val="single" w:sz="12" w:space="0" w:color="auto"/>
            </w:tcBorders>
            <w:shd w:val="clear" w:color="auto" w:fill="auto"/>
            <w:vAlign w:val="bottom"/>
          </w:tcPr>
          <w:p w:rsidR="00855DFE" w:rsidRPr="00535F61" w:rsidRDefault="00855DFE" w:rsidP="00535F61">
            <w:pPr>
              <w:spacing w:before="80" w:after="80" w:line="160" w:lineRule="exact"/>
              <w:ind w:right="40"/>
              <w:jc w:val="right"/>
              <w:rPr>
                <w:i/>
                <w:sz w:val="14"/>
              </w:rPr>
            </w:pPr>
            <w:r w:rsidRPr="00535F61">
              <w:rPr>
                <w:i/>
                <w:sz w:val="14"/>
              </w:rPr>
              <w:t>Número de zonas donde se conocía la presencia de minas antipersonal</w:t>
            </w:r>
          </w:p>
        </w:tc>
        <w:tc>
          <w:tcPr>
            <w:tcW w:w="1016" w:type="dxa"/>
            <w:tcBorders>
              <w:top w:val="single" w:sz="4" w:space="0" w:color="auto"/>
              <w:bottom w:val="single" w:sz="12" w:space="0" w:color="auto"/>
            </w:tcBorders>
            <w:shd w:val="clear" w:color="auto" w:fill="auto"/>
            <w:vAlign w:val="bottom"/>
          </w:tcPr>
          <w:p w:rsidR="00855DFE" w:rsidRPr="00535F61" w:rsidRDefault="00855DFE" w:rsidP="00535F61">
            <w:pPr>
              <w:spacing w:before="80" w:after="80" w:line="160" w:lineRule="exact"/>
              <w:ind w:right="40"/>
              <w:jc w:val="right"/>
              <w:rPr>
                <w:i/>
                <w:sz w:val="14"/>
              </w:rPr>
            </w:pPr>
            <w:r w:rsidRPr="00535F61">
              <w:rPr>
                <w:i/>
                <w:sz w:val="14"/>
              </w:rPr>
              <w:t>Número de zonas donde se sospechaba la presencia de minas antipersonal</w:t>
            </w:r>
          </w:p>
        </w:tc>
        <w:tc>
          <w:tcPr>
            <w:tcW w:w="1144" w:type="dxa"/>
            <w:tcBorders>
              <w:top w:val="single" w:sz="4" w:space="0" w:color="auto"/>
              <w:bottom w:val="single" w:sz="12" w:space="0" w:color="auto"/>
            </w:tcBorders>
            <w:shd w:val="clear" w:color="auto" w:fill="auto"/>
            <w:vAlign w:val="bottom"/>
          </w:tcPr>
          <w:p w:rsidR="00855DFE" w:rsidRPr="00362AD5" w:rsidRDefault="00855DFE" w:rsidP="00535F61">
            <w:pPr>
              <w:spacing w:before="80" w:after="80" w:line="160" w:lineRule="exact"/>
              <w:ind w:right="40"/>
              <w:jc w:val="right"/>
              <w:rPr>
                <w:b/>
                <w:sz w:val="14"/>
              </w:rPr>
            </w:pPr>
            <w:r w:rsidRPr="00362AD5">
              <w:rPr>
                <w:b/>
                <w:sz w:val="14"/>
              </w:rPr>
              <w:t>Número total de zonas donde se conocía se o sospechaba la presencia de minas antipersonal</w:t>
            </w:r>
          </w:p>
        </w:tc>
        <w:tc>
          <w:tcPr>
            <w:tcW w:w="1548" w:type="dxa"/>
            <w:tcBorders>
              <w:top w:val="single" w:sz="4" w:space="0" w:color="auto"/>
              <w:bottom w:val="single" w:sz="12" w:space="0" w:color="auto"/>
            </w:tcBorders>
            <w:shd w:val="clear" w:color="auto" w:fill="auto"/>
            <w:vAlign w:val="bottom"/>
          </w:tcPr>
          <w:p w:rsidR="00855DFE" w:rsidRPr="00535F61" w:rsidRDefault="00855DFE" w:rsidP="00535F61">
            <w:pPr>
              <w:spacing w:before="80" w:after="80" w:line="160" w:lineRule="exact"/>
              <w:ind w:right="40"/>
              <w:jc w:val="right"/>
              <w:rPr>
                <w:i/>
                <w:sz w:val="14"/>
              </w:rPr>
            </w:pPr>
            <w:r w:rsidRPr="00535F61">
              <w:rPr>
                <w:i/>
                <w:sz w:val="14"/>
              </w:rPr>
              <w:t>Superficie de las zonas donde se conocía la presencia de minas antipersonal (en m</w:t>
            </w:r>
            <w:r w:rsidRPr="00C9476B">
              <w:rPr>
                <w:i/>
                <w:sz w:val="14"/>
                <w:vertAlign w:val="superscript"/>
              </w:rPr>
              <w:t>2</w:t>
            </w:r>
            <w:r w:rsidRPr="00535F61">
              <w:rPr>
                <w:i/>
                <w:sz w:val="14"/>
              </w:rPr>
              <w:t>)</w:t>
            </w:r>
          </w:p>
        </w:tc>
        <w:tc>
          <w:tcPr>
            <w:tcW w:w="1332" w:type="dxa"/>
            <w:tcBorders>
              <w:top w:val="single" w:sz="4" w:space="0" w:color="auto"/>
              <w:bottom w:val="single" w:sz="12" w:space="0" w:color="auto"/>
            </w:tcBorders>
            <w:shd w:val="clear" w:color="auto" w:fill="auto"/>
            <w:vAlign w:val="bottom"/>
          </w:tcPr>
          <w:p w:rsidR="00855DFE" w:rsidRPr="00535F61" w:rsidRDefault="00855DFE" w:rsidP="00C9476B">
            <w:pPr>
              <w:spacing w:before="80" w:after="80" w:line="160" w:lineRule="exact"/>
              <w:ind w:right="40"/>
              <w:jc w:val="right"/>
              <w:rPr>
                <w:i/>
                <w:sz w:val="14"/>
              </w:rPr>
            </w:pPr>
            <w:r w:rsidRPr="00535F61">
              <w:rPr>
                <w:i/>
                <w:sz w:val="14"/>
              </w:rPr>
              <w:t>Superficie de las zonas donde se sospechaba la presencia de minas antipersonal</w:t>
            </w:r>
            <w:r w:rsidR="00C9476B">
              <w:rPr>
                <w:i/>
                <w:sz w:val="14"/>
              </w:rPr>
              <w:t xml:space="preserve"> </w:t>
            </w:r>
            <w:r w:rsidR="00C976EB">
              <w:rPr>
                <w:i/>
                <w:sz w:val="14"/>
              </w:rPr>
              <w:t>(</w:t>
            </w:r>
            <w:r w:rsidRPr="00535F61">
              <w:rPr>
                <w:i/>
                <w:sz w:val="14"/>
              </w:rPr>
              <w:t>en</w:t>
            </w:r>
            <w:r w:rsidR="00535F61">
              <w:rPr>
                <w:i/>
                <w:sz w:val="14"/>
              </w:rPr>
              <w:t> </w:t>
            </w:r>
            <w:r w:rsidRPr="00535F61">
              <w:rPr>
                <w:i/>
                <w:sz w:val="14"/>
              </w:rPr>
              <w:t>m</w:t>
            </w:r>
            <w:r w:rsidRPr="00C9476B">
              <w:rPr>
                <w:i/>
                <w:sz w:val="14"/>
                <w:vertAlign w:val="superscript"/>
              </w:rPr>
              <w:t>2</w:t>
            </w:r>
            <w:r w:rsidRPr="00535F61">
              <w:rPr>
                <w:i/>
                <w:sz w:val="14"/>
              </w:rPr>
              <w:t>)</w:t>
            </w:r>
          </w:p>
        </w:tc>
        <w:tc>
          <w:tcPr>
            <w:tcW w:w="1386" w:type="dxa"/>
            <w:tcBorders>
              <w:top w:val="single" w:sz="4" w:space="0" w:color="auto"/>
              <w:bottom w:val="single" w:sz="12" w:space="0" w:color="auto"/>
            </w:tcBorders>
            <w:shd w:val="clear" w:color="auto" w:fill="auto"/>
            <w:vAlign w:val="bottom"/>
          </w:tcPr>
          <w:p w:rsidR="00855DFE" w:rsidRPr="002D2E9A" w:rsidRDefault="00855DFE" w:rsidP="00535F61">
            <w:pPr>
              <w:spacing w:before="80" w:after="80" w:line="160" w:lineRule="exact"/>
              <w:ind w:right="40"/>
              <w:jc w:val="right"/>
              <w:rPr>
                <w:b/>
                <w:sz w:val="14"/>
              </w:rPr>
            </w:pPr>
            <w:r w:rsidRPr="002D2E9A">
              <w:rPr>
                <w:b/>
                <w:sz w:val="14"/>
              </w:rPr>
              <w:t>Superficie total de las zonas donde se conocía o se sospechaba la presencia de minas antipersonal (en m</w:t>
            </w:r>
            <w:r w:rsidRPr="002D2E9A">
              <w:rPr>
                <w:b/>
                <w:sz w:val="14"/>
                <w:vertAlign w:val="superscript"/>
              </w:rPr>
              <w:t>2</w:t>
            </w:r>
            <w:r w:rsidRPr="002D2E9A">
              <w:rPr>
                <w:b/>
                <w:sz w:val="14"/>
              </w:rPr>
              <w:t>)</w:t>
            </w:r>
          </w:p>
        </w:tc>
      </w:tr>
      <w:tr w:rsidR="00C9476B" w:rsidRPr="00855DFE" w:rsidTr="00C9476B">
        <w:trPr>
          <w:trHeight w:hRule="exact" w:val="115"/>
          <w:tblHeader/>
        </w:trPr>
        <w:tc>
          <w:tcPr>
            <w:tcW w:w="1224" w:type="dxa"/>
            <w:tcBorders>
              <w:top w:val="single" w:sz="4" w:space="0" w:color="auto"/>
            </w:tcBorders>
            <w:shd w:val="clear" w:color="auto" w:fill="auto"/>
            <w:vAlign w:val="bottom"/>
          </w:tcPr>
          <w:p w:rsidR="00535F61" w:rsidRPr="00535F61" w:rsidRDefault="00535F61" w:rsidP="00535F61">
            <w:pPr>
              <w:spacing w:before="80" w:after="80" w:line="160" w:lineRule="exact"/>
              <w:ind w:right="40"/>
              <w:rPr>
                <w:i/>
                <w:sz w:val="14"/>
              </w:rPr>
            </w:pPr>
          </w:p>
        </w:tc>
        <w:tc>
          <w:tcPr>
            <w:tcW w:w="1377" w:type="dxa"/>
            <w:tcBorders>
              <w:top w:val="single" w:sz="4" w:space="0" w:color="auto"/>
            </w:tcBorders>
            <w:shd w:val="clear" w:color="auto" w:fill="auto"/>
            <w:vAlign w:val="bottom"/>
          </w:tcPr>
          <w:p w:rsidR="00535F61" w:rsidRPr="00535F61" w:rsidRDefault="00535F61" w:rsidP="00535F61">
            <w:pPr>
              <w:spacing w:before="80" w:after="80" w:line="160" w:lineRule="exact"/>
              <w:ind w:right="40"/>
              <w:rPr>
                <w:i/>
                <w:sz w:val="14"/>
              </w:rPr>
            </w:pPr>
          </w:p>
        </w:tc>
        <w:tc>
          <w:tcPr>
            <w:tcW w:w="999" w:type="dxa"/>
            <w:tcBorders>
              <w:top w:val="single" w:sz="4" w:space="0" w:color="auto"/>
            </w:tcBorders>
            <w:shd w:val="clear" w:color="auto" w:fill="auto"/>
            <w:vAlign w:val="bottom"/>
          </w:tcPr>
          <w:p w:rsidR="00535F61" w:rsidRPr="00535F61" w:rsidRDefault="00535F61" w:rsidP="00535F61">
            <w:pPr>
              <w:spacing w:before="80" w:after="80" w:line="160" w:lineRule="exact"/>
              <w:ind w:right="40"/>
              <w:jc w:val="right"/>
              <w:rPr>
                <w:i/>
                <w:sz w:val="14"/>
              </w:rPr>
            </w:pPr>
          </w:p>
        </w:tc>
        <w:tc>
          <w:tcPr>
            <w:tcW w:w="1016" w:type="dxa"/>
            <w:tcBorders>
              <w:top w:val="single" w:sz="4" w:space="0" w:color="auto"/>
            </w:tcBorders>
            <w:shd w:val="clear" w:color="auto" w:fill="auto"/>
            <w:vAlign w:val="bottom"/>
          </w:tcPr>
          <w:p w:rsidR="00535F61" w:rsidRPr="00535F61" w:rsidRDefault="00535F61" w:rsidP="00535F61">
            <w:pPr>
              <w:spacing w:before="80" w:after="80" w:line="160" w:lineRule="exact"/>
              <w:ind w:right="40"/>
              <w:jc w:val="right"/>
              <w:rPr>
                <w:i/>
                <w:sz w:val="14"/>
              </w:rPr>
            </w:pPr>
          </w:p>
        </w:tc>
        <w:tc>
          <w:tcPr>
            <w:tcW w:w="1144" w:type="dxa"/>
            <w:tcBorders>
              <w:top w:val="single" w:sz="4" w:space="0" w:color="auto"/>
            </w:tcBorders>
            <w:shd w:val="clear" w:color="auto" w:fill="auto"/>
            <w:vAlign w:val="bottom"/>
          </w:tcPr>
          <w:p w:rsidR="00535F61" w:rsidRPr="00362AD5" w:rsidRDefault="00535F61" w:rsidP="00535F61">
            <w:pPr>
              <w:spacing w:before="80" w:after="80" w:line="160" w:lineRule="exact"/>
              <w:ind w:right="40"/>
              <w:jc w:val="right"/>
              <w:rPr>
                <w:b/>
                <w:i/>
                <w:sz w:val="14"/>
              </w:rPr>
            </w:pPr>
          </w:p>
        </w:tc>
        <w:tc>
          <w:tcPr>
            <w:tcW w:w="1548" w:type="dxa"/>
            <w:tcBorders>
              <w:top w:val="single" w:sz="4" w:space="0" w:color="auto"/>
            </w:tcBorders>
            <w:shd w:val="clear" w:color="auto" w:fill="auto"/>
            <w:vAlign w:val="bottom"/>
          </w:tcPr>
          <w:p w:rsidR="00535F61" w:rsidRPr="00535F61" w:rsidRDefault="00535F61" w:rsidP="00535F61">
            <w:pPr>
              <w:spacing w:before="80" w:after="80" w:line="160" w:lineRule="exact"/>
              <w:ind w:right="40"/>
              <w:jc w:val="right"/>
              <w:rPr>
                <w:i/>
                <w:sz w:val="14"/>
              </w:rPr>
            </w:pPr>
          </w:p>
        </w:tc>
        <w:tc>
          <w:tcPr>
            <w:tcW w:w="1332" w:type="dxa"/>
            <w:tcBorders>
              <w:top w:val="single" w:sz="4" w:space="0" w:color="auto"/>
            </w:tcBorders>
            <w:shd w:val="clear" w:color="auto" w:fill="auto"/>
            <w:vAlign w:val="bottom"/>
          </w:tcPr>
          <w:p w:rsidR="00535F61" w:rsidRPr="00535F61" w:rsidRDefault="00535F61" w:rsidP="00535F61">
            <w:pPr>
              <w:spacing w:before="80" w:after="80" w:line="160" w:lineRule="exact"/>
              <w:ind w:right="40"/>
              <w:jc w:val="right"/>
              <w:rPr>
                <w:i/>
                <w:sz w:val="14"/>
              </w:rPr>
            </w:pPr>
          </w:p>
        </w:tc>
        <w:tc>
          <w:tcPr>
            <w:tcW w:w="1386" w:type="dxa"/>
            <w:tcBorders>
              <w:top w:val="single" w:sz="4" w:space="0" w:color="auto"/>
            </w:tcBorders>
            <w:shd w:val="clear" w:color="auto" w:fill="auto"/>
            <w:vAlign w:val="bottom"/>
          </w:tcPr>
          <w:p w:rsidR="00535F61" w:rsidRPr="002D2E9A" w:rsidRDefault="00535F61" w:rsidP="00535F61">
            <w:pPr>
              <w:spacing w:before="80" w:after="80" w:line="160" w:lineRule="exact"/>
              <w:ind w:right="40"/>
              <w:jc w:val="right"/>
              <w:rPr>
                <w:b/>
                <w:i/>
                <w:sz w:val="14"/>
              </w:rPr>
            </w:pPr>
          </w:p>
        </w:tc>
      </w:tr>
      <w:tr w:rsidR="00C9476B" w:rsidRPr="00855DFE" w:rsidTr="00C9476B">
        <w:trPr>
          <w:trHeight w:val="240"/>
        </w:trPr>
        <w:tc>
          <w:tcPr>
            <w:tcW w:w="1224" w:type="dxa"/>
            <w:vMerge w:val="restart"/>
            <w:shd w:val="clear" w:color="auto" w:fill="auto"/>
          </w:tcPr>
          <w:p w:rsidR="00855DFE" w:rsidRPr="00C9476B" w:rsidRDefault="00855DFE" w:rsidP="00535F61">
            <w:pPr>
              <w:tabs>
                <w:tab w:val="left" w:pos="288"/>
                <w:tab w:val="left" w:pos="576"/>
                <w:tab w:val="left" w:pos="864"/>
                <w:tab w:val="left" w:pos="1152"/>
              </w:tabs>
              <w:spacing w:before="40" w:after="40" w:line="210" w:lineRule="exact"/>
              <w:ind w:right="40"/>
              <w:rPr>
                <w:sz w:val="16"/>
                <w:szCs w:val="16"/>
              </w:rPr>
            </w:pPr>
            <w:r w:rsidRPr="00C9476B">
              <w:rPr>
                <w:sz w:val="16"/>
                <w:szCs w:val="16"/>
              </w:rPr>
              <w:t>Septentrional</w:t>
            </w:r>
          </w:p>
        </w:tc>
        <w:tc>
          <w:tcPr>
            <w:tcW w:w="1377" w:type="dxa"/>
            <w:shd w:val="clear" w:color="auto" w:fill="auto"/>
            <w:vAlign w:val="bottom"/>
          </w:tcPr>
          <w:p w:rsidR="00855DFE" w:rsidRPr="00C9476B" w:rsidRDefault="00855DFE" w:rsidP="00535F61">
            <w:pPr>
              <w:tabs>
                <w:tab w:val="left" w:pos="288"/>
                <w:tab w:val="left" w:pos="576"/>
                <w:tab w:val="left" w:pos="864"/>
                <w:tab w:val="left" w:pos="1152"/>
              </w:tabs>
              <w:spacing w:before="40" w:after="40" w:line="210" w:lineRule="exact"/>
              <w:ind w:right="40"/>
              <w:rPr>
                <w:sz w:val="16"/>
                <w:szCs w:val="16"/>
              </w:rPr>
            </w:pPr>
            <w:r w:rsidRPr="00C9476B">
              <w:rPr>
                <w:sz w:val="16"/>
                <w:szCs w:val="16"/>
              </w:rPr>
              <w:t>Cabrita</w:t>
            </w:r>
          </w:p>
        </w:tc>
        <w:tc>
          <w:tcPr>
            <w:tcW w:w="999" w:type="dxa"/>
            <w:shd w:val="clear" w:color="auto" w:fill="auto"/>
            <w:vAlign w:val="bottom"/>
          </w:tcPr>
          <w:p w:rsidR="00855DFE" w:rsidRPr="00C9476B" w:rsidRDefault="00855DFE" w:rsidP="00535F61">
            <w:pPr>
              <w:tabs>
                <w:tab w:val="left" w:pos="288"/>
                <w:tab w:val="left" w:pos="576"/>
                <w:tab w:val="left" w:pos="864"/>
                <w:tab w:val="left" w:pos="1152"/>
              </w:tabs>
              <w:spacing w:before="40" w:after="40" w:line="210" w:lineRule="exact"/>
              <w:ind w:right="40"/>
              <w:jc w:val="right"/>
              <w:rPr>
                <w:sz w:val="16"/>
                <w:szCs w:val="16"/>
              </w:rPr>
            </w:pPr>
            <w:r w:rsidRPr="00C9476B">
              <w:rPr>
                <w:sz w:val="16"/>
                <w:szCs w:val="16"/>
              </w:rPr>
              <w:t>4</w:t>
            </w:r>
          </w:p>
        </w:tc>
        <w:tc>
          <w:tcPr>
            <w:tcW w:w="1016" w:type="dxa"/>
            <w:shd w:val="clear" w:color="auto" w:fill="auto"/>
            <w:vAlign w:val="bottom"/>
          </w:tcPr>
          <w:p w:rsidR="00855DFE" w:rsidRPr="00C9476B" w:rsidRDefault="00855DFE" w:rsidP="00535F61">
            <w:pPr>
              <w:tabs>
                <w:tab w:val="left" w:pos="288"/>
                <w:tab w:val="left" w:pos="576"/>
                <w:tab w:val="left" w:pos="864"/>
                <w:tab w:val="left" w:pos="1152"/>
              </w:tabs>
              <w:spacing w:before="40" w:after="40" w:line="210" w:lineRule="exact"/>
              <w:ind w:right="40"/>
              <w:jc w:val="right"/>
              <w:rPr>
                <w:sz w:val="16"/>
                <w:szCs w:val="16"/>
              </w:rPr>
            </w:pPr>
            <w:r w:rsidRPr="00C9476B">
              <w:rPr>
                <w:sz w:val="16"/>
                <w:szCs w:val="16"/>
              </w:rPr>
              <w:t>3</w:t>
            </w:r>
          </w:p>
        </w:tc>
        <w:tc>
          <w:tcPr>
            <w:tcW w:w="1144" w:type="dxa"/>
            <w:shd w:val="clear" w:color="auto" w:fill="auto"/>
            <w:vAlign w:val="bottom"/>
          </w:tcPr>
          <w:p w:rsidR="00855DFE" w:rsidRPr="00362AD5" w:rsidRDefault="00855DFE" w:rsidP="00535F61">
            <w:pPr>
              <w:tabs>
                <w:tab w:val="left" w:pos="288"/>
                <w:tab w:val="left" w:pos="576"/>
                <w:tab w:val="left" w:pos="864"/>
                <w:tab w:val="left" w:pos="1152"/>
              </w:tabs>
              <w:spacing w:before="40" w:after="40" w:line="210" w:lineRule="exact"/>
              <w:ind w:right="40"/>
              <w:jc w:val="right"/>
              <w:rPr>
                <w:b/>
                <w:sz w:val="16"/>
                <w:szCs w:val="16"/>
              </w:rPr>
            </w:pPr>
            <w:r w:rsidRPr="00362AD5">
              <w:rPr>
                <w:b/>
                <w:sz w:val="16"/>
                <w:szCs w:val="16"/>
              </w:rPr>
              <w:t>7</w:t>
            </w:r>
          </w:p>
        </w:tc>
        <w:tc>
          <w:tcPr>
            <w:tcW w:w="1548" w:type="dxa"/>
            <w:shd w:val="clear" w:color="auto" w:fill="auto"/>
            <w:vAlign w:val="bottom"/>
          </w:tcPr>
          <w:p w:rsidR="00855DFE" w:rsidRPr="00C9476B" w:rsidRDefault="00855DFE" w:rsidP="00535F61">
            <w:pPr>
              <w:tabs>
                <w:tab w:val="left" w:pos="288"/>
                <w:tab w:val="left" w:pos="576"/>
                <w:tab w:val="left" w:pos="864"/>
                <w:tab w:val="left" w:pos="1152"/>
              </w:tabs>
              <w:spacing w:before="40" w:after="40" w:line="210" w:lineRule="exact"/>
              <w:ind w:right="40"/>
              <w:jc w:val="right"/>
              <w:rPr>
                <w:sz w:val="16"/>
                <w:szCs w:val="16"/>
              </w:rPr>
            </w:pPr>
            <w:r w:rsidRPr="00C9476B">
              <w:rPr>
                <w:sz w:val="16"/>
                <w:szCs w:val="16"/>
              </w:rPr>
              <w:t>230</w:t>
            </w:r>
            <w:r w:rsidR="00535F61" w:rsidRPr="00C9476B">
              <w:rPr>
                <w:sz w:val="16"/>
                <w:szCs w:val="16"/>
              </w:rPr>
              <w:t xml:space="preserve"> </w:t>
            </w:r>
            <w:r w:rsidRPr="00C9476B">
              <w:rPr>
                <w:sz w:val="16"/>
                <w:szCs w:val="16"/>
              </w:rPr>
              <w:t>163</w:t>
            </w:r>
          </w:p>
        </w:tc>
        <w:tc>
          <w:tcPr>
            <w:tcW w:w="1332" w:type="dxa"/>
            <w:shd w:val="clear" w:color="auto" w:fill="auto"/>
            <w:vAlign w:val="bottom"/>
          </w:tcPr>
          <w:p w:rsidR="00855DFE" w:rsidRPr="00C9476B" w:rsidRDefault="00855DFE" w:rsidP="00535F61">
            <w:pPr>
              <w:tabs>
                <w:tab w:val="left" w:pos="288"/>
                <w:tab w:val="left" w:pos="576"/>
                <w:tab w:val="left" w:pos="864"/>
                <w:tab w:val="left" w:pos="1152"/>
              </w:tabs>
              <w:spacing w:before="40" w:after="40" w:line="210" w:lineRule="exact"/>
              <w:ind w:right="40"/>
              <w:jc w:val="right"/>
              <w:rPr>
                <w:sz w:val="16"/>
                <w:szCs w:val="16"/>
              </w:rPr>
            </w:pPr>
            <w:r w:rsidRPr="00C9476B">
              <w:rPr>
                <w:sz w:val="16"/>
                <w:szCs w:val="16"/>
              </w:rPr>
              <w:t>123 155</w:t>
            </w:r>
          </w:p>
        </w:tc>
        <w:tc>
          <w:tcPr>
            <w:tcW w:w="1386" w:type="dxa"/>
            <w:shd w:val="clear" w:color="auto" w:fill="auto"/>
            <w:vAlign w:val="bottom"/>
          </w:tcPr>
          <w:p w:rsidR="00855DFE" w:rsidRPr="002D2E9A" w:rsidRDefault="00855DFE" w:rsidP="00535F61">
            <w:pPr>
              <w:tabs>
                <w:tab w:val="left" w:pos="288"/>
                <w:tab w:val="left" w:pos="576"/>
                <w:tab w:val="left" w:pos="864"/>
                <w:tab w:val="left" w:pos="1152"/>
              </w:tabs>
              <w:spacing w:before="40" w:after="40" w:line="210" w:lineRule="exact"/>
              <w:ind w:right="40"/>
              <w:jc w:val="right"/>
              <w:rPr>
                <w:b/>
                <w:sz w:val="16"/>
                <w:szCs w:val="16"/>
              </w:rPr>
            </w:pPr>
            <w:r w:rsidRPr="002D2E9A">
              <w:rPr>
                <w:b/>
                <w:sz w:val="16"/>
                <w:szCs w:val="16"/>
              </w:rPr>
              <w:t>353</w:t>
            </w:r>
            <w:r w:rsidR="00535F61" w:rsidRPr="002D2E9A">
              <w:rPr>
                <w:b/>
                <w:sz w:val="16"/>
                <w:szCs w:val="16"/>
              </w:rPr>
              <w:t xml:space="preserve"> </w:t>
            </w:r>
            <w:r w:rsidRPr="002D2E9A">
              <w:rPr>
                <w:b/>
                <w:sz w:val="16"/>
                <w:szCs w:val="16"/>
              </w:rPr>
              <w:t>318</w:t>
            </w:r>
          </w:p>
        </w:tc>
      </w:tr>
      <w:tr w:rsidR="00C9476B" w:rsidRPr="00855DFE" w:rsidTr="00C9476B">
        <w:trPr>
          <w:trHeight w:val="240"/>
        </w:trPr>
        <w:tc>
          <w:tcPr>
            <w:tcW w:w="1224" w:type="dxa"/>
            <w:vMerge/>
            <w:shd w:val="clear" w:color="auto" w:fill="auto"/>
          </w:tcPr>
          <w:p w:rsidR="00855DFE" w:rsidRPr="00C9476B" w:rsidRDefault="00855DFE" w:rsidP="00535F61">
            <w:pPr>
              <w:tabs>
                <w:tab w:val="left" w:pos="288"/>
                <w:tab w:val="left" w:pos="576"/>
                <w:tab w:val="left" w:pos="864"/>
                <w:tab w:val="left" w:pos="1152"/>
              </w:tabs>
              <w:spacing w:before="40" w:after="40" w:line="210" w:lineRule="exact"/>
              <w:ind w:right="40"/>
              <w:rPr>
                <w:sz w:val="16"/>
                <w:szCs w:val="16"/>
              </w:rPr>
            </w:pPr>
          </w:p>
        </w:tc>
        <w:tc>
          <w:tcPr>
            <w:tcW w:w="1377" w:type="dxa"/>
            <w:shd w:val="clear" w:color="auto" w:fill="auto"/>
            <w:vAlign w:val="bottom"/>
          </w:tcPr>
          <w:p w:rsidR="00855DFE" w:rsidRPr="00C9476B" w:rsidRDefault="00855DFE" w:rsidP="00535F61">
            <w:pPr>
              <w:tabs>
                <w:tab w:val="left" w:pos="288"/>
                <w:tab w:val="left" w:pos="576"/>
                <w:tab w:val="left" w:pos="864"/>
                <w:tab w:val="left" w:pos="1152"/>
              </w:tabs>
              <w:spacing w:before="40" w:after="40" w:line="210" w:lineRule="exact"/>
              <w:ind w:right="40"/>
              <w:rPr>
                <w:sz w:val="16"/>
                <w:szCs w:val="16"/>
              </w:rPr>
            </w:pPr>
            <w:r w:rsidRPr="00C9476B">
              <w:rPr>
                <w:sz w:val="16"/>
                <w:szCs w:val="16"/>
              </w:rPr>
              <w:t>Cancrinita</w:t>
            </w:r>
          </w:p>
        </w:tc>
        <w:tc>
          <w:tcPr>
            <w:tcW w:w="999" w:type="dxa"/>
            <w:shd w:val="clear" w:color="auto" w:fill="auto"/>
            <w:vAlign w:val="bottom"/>
          </w:tcPr>
          <w:p w:rsidR="00855DFE" w:rsidRPr="00C9476B" w:rsidRDefault="00855DFE" w:rsidP="00535F61">
            <w:pPr>
              <w:tabs>
                <w:tab w:val="left" w:pos="288"/>
                <w:tab w:val="left" w:pos="576"/>
                <w:tab w:val="left" w:pos="864"/>
                <w:tab w:val="left" w:pos="1152"/>
              </w:tabs>
              <w:spacing w:before="40" w:after="40" w:line="210" w:lineRule="exact"/>
              <w:ind w:right="40"/>
              <w:jc w:val="right"/>
              <w:rPr>
                <w:sz w:val="16"/>
                <w:szCs w:val="16"/>
              </w:rPr>
            </w:pPr>
            <w:r w:rsidRPr="00C9476B">
              <w:rPr>
                <w:sz w:val="16"/>
                <w:szCs w:val="16"/>
              </w:rPr>
              <w:t>4</w:t>
            </w:r>
          </w:p>
        </w:tc>
        <w:tc>
          <w:tcPr>
            <w:tcW w:w="1016" w:type="dxa"/>
            <w:shd w:val="clear" w:color="auto" w:fill="auto"/>
            <w:vAlign w:val="bottom"/>
          </w:tcPr>
          <w:p w:rsidR="00855DFE" w:rsidRPr="00C9476B" w:rsidRDefault="00855DFE" w:rsidP="00535F61">
            <w:pPr>
              <w:tabs>
                <w:tab w:val="left" w:pos="288"/>
                <w:tab w:val="left" w:pos="576"/>
                <w:tab w:val="left" w:pos="864"/>
                <w:tab w:val="left" w:pos="1152"/>
              </w:tabs>
              <w:spacing w:before="40" w:after="40" w:line="210" w:lineRule="exact"/>
              <w:ind w:right="40"/>
              <w:jc w:val="right"/>
              <w:rPr>
                <w:sz w:val="16"/>
                <w:szCs w:val="16"/>
              </w:rPr>
            </w:pPr>
            <w:r w:rsidRPr="00C9476B">
              <w:rPr>
                <w:sz w:val="16"/>
                <w:szCs w:val="16"/>
              </w:rPr>
              <w:t>2</w:t>
            </w:r>
          </w:p>
        </w:tc>
        <w:tc>
          <w:tcPr>
            <w:tcW w:w="1144" w:type="dxa"/>
            <w:shd w:val="clear" w:color="auto" w:fill="auto"/>
            <w:vAlign w:val="bottom"/>
          </w:tcPr>
          <w:p w:rsidR="00855DFE" w:rsidRPr="00362AD5" w:rsidRDefault="00855DFE" w:rsidP="00535F61">
            <w:pPr>
              <w:tabs>
                <w:tab w:val="left" w:pos="288"/>
                <w:tab w:val="left" w:pos="576"/>
                <w:tab w:val="left" w:pos="864"/>
                <w:tab w:val="left" w:pos="1152"/>
              </w:tabs>
              <w:spacing w:before="40" w:after="40" w:line="210" w:lineRule="exact"/>
              <w:ind w:right="40"/>
              <w:jc w:val="right"/>
              <w:rPr>
                <w:b/>
                <w:sz w:val="16"/>
                <w:szCs w:val="16"/>
              </w:rPr>
            </w:pPr>
            <w:r w:rsidRPr="00362AD5">
              <w:rPr>
                <w:b/>
                <w:sz w:val="16"/>
                <w:szCs w:val="16"/>
              </w:rPr>
              <w:t>6</w:t>
            </w:r>
          </w:p>
        </w:tc>
        <w:tc>
          <w:tcPr>
            <w:tcW w:w="1548" w:type="dxa"/>
            <w:shd w:val="clear" w:color="auto" w:fill="auto"/>
            <w:vAlign w:val="bottom"/>
          </w:tcPr>
          <w:p w:rsidR="00855DFE" w:rsidRPr="00C9476B" w:rsidRDefault="00855DFE" w:rsidP="00535F61">
            <w:pPr>
              <w:tabs>
                <w:tab w:val="left" w:pos="288"/>
                <w:tab w:val="left" w:pos="576"/>
                <w:tab w:val="left" w:pos="864"/>
                <w:tab w:val="left" w:pos="1152"/>
              </w:tabs>
              <w:spacing w:before="40" w:after="40" w:line="210" w:lineRule="exact"/>
              <w:ind w:right="40"/>
              <w:jc w:val="right"/>
              <w:rPr>
                <w:sz w:val="16"/>
                <w:szCs w:val="16"/>
              </w:rPr>
            </w:pPr>
            <w:r w:rsidRPr="00C9476B">
              <w:rPr>
                <w:sz w:val="16"/>
                <w:szCs w:val="16"/>
              </w:rPr>
              <w:t>155</w:t>
            </w:r>
            <w:r w:rsidR="00535F61" w:rsidRPr="00C9476B">
              <w:rPr>
                <w:sz w:val="16"/>
                <w:szCs w:val="16"/>
              </w:rPr>
              <w:t xml:space="preserve"> </w:t>
            </w:r>
            <w:r w:rsidRPr="00C9476B">
              <w:rPr>
                <w:sz w:val="16"/>
                <w:szCs w:val="16"/>
              </w:rPr>
              <w:t>587</w:t>
            </w:r>
          </w:p>
        </w:tc>
        <w:tc>
          <w:tcPr>
            <w:tcW w:w="1332" w:type="dxa"/>
            <w:shd w:val="clear" w:color="auto" w:fill="auto"/>
            <w:vAlign w:val="bottom"/>
          </w:tcPr>
          <w:p w:rsidR="00855DFE" w:rsidRPr="00C9476B" w:rsidRDefault="00855DFE" w:rsidP="00535F61">
            <w:pPr>
              <w:tabs>
                <w:tab w:val="left" w:pos="288"/>
                <w:tab w:val="left" w:pos="576"/>
                <w:tab w:val="left" w:pos="864"/>
                <w:tab w:val="left" w:pos="1152"/>
              </w:tabs>
              <w:spacing w:before="40" w:after="40" w:line="210" w:lineRule="exact"/>
              <w:ind w:right="40"/>
              <w:jc w:val="right"/>
              <w:rPr>
                <w:sz w:val="16"/>
                <w:szCs w:val="16"/>
              </w:rPr>
            </w:pPr>
            <w:r w:rsidRPr="00C9476B">
              <w:rPr>
                <w:sz w:val="16"/>
                <w:szCs w:val="16"/>
              </w:rPr>
              <w:t>101</w:t>
            </w:r>
            <w:r w:rsidR="00535F61" w:rsidRPr="00C9476B">
              <w:rPr>
                <w:sz w:val="16"/>
                <w:szCs w:val="16"/>
              </w:rPr>
              <w:t xml:space="preserve"> </w:t>
            </w:r>
            <w:r w:rsidRPr="00C9476B">
              <w:rPr>
                <w:sz w:val="16"/>
                <w:szCs w:val="16"/>
              </w:rPr>
              <w:t>914</w:t>
            </w:r>
          </w:p>
        </w:tc>
        <w:tc>
          <w:tcPr>
            <w:tcW w:w="1386" w:type="dxa"/>
            <w:shd w:val="clear" w:color="auto" w:fill="auto"/>
            <w:vAlign w:val="bottom"/>
          </w:tcPr>
          <w:p w:rsidR="00855DFE" w:rsidRPr="002D2E9A" w:rsidRDefault="00855DFE" w:rsidP="00535F61">
            <w:pPr>
              <w:tabs>
                <w:tab w:val="left" w:pos="288"/>
                <w:tab w:val="left" w:pos="576"/>
                <w:tab w:val="left" w:pos="864"/>
                <w:tab w:val="left" w:pos="1152"/>
              </w:tabs>
              <w:spacing w:before="40" w:after="40" w:line="210" w:lineRule="exact"/>
              <w:ind w:right="40"/>
              <w:jc w:val="right"/>
              <w:rPr>
                <w:b/>
                <w:sz w:val="16"/>
                <w:szCs w:val="16"/>
              </w:rPr>
            </w:pPr>
            <w:r w:rsidRPr="002D2E9A">
              <w:rPr>
                <w:b/>
                <w:sz w:val="16"/>
                <w:szCs w:val="16"/>
              </w:rPr>
              <w:t>257</w:t>
            </w:r>
            <w:r w:rsidR="00535F61" w:rsidRPr="002D2E9A">
              <w:rPr>
                <w:b/>
                <w:sz w:val="16"/>
                <w:szCs w:val="16"/>
              </w:rPr>
              <w:t xml:space="preserve"> </w:t>
            </w:r>
            <w:r w:rsidRPr="002D2E9A">
              <w:rPr>
                <w:b/>
                <w:sz w:val="16"/>
                <w:szCs w:val="16"/>
              </w:rPr>
              <w:t>501</w:t>
            </w:r>
          </w:p>
        </w:tc>
      </w:tr>
      <w:tr w:rsidR="00C9476B" w:rsidRPr="00855DFE" w:rsidTr="00C9476B">
        <w:trPr>
          <w:trHeight w:val="240"/>
        </w:trPr>
        <w:tc>
          <w:tcPr>
            <w:tcW w:w="1224" w:type="dxa"/>
            <w:vMerge/>
            <w:shd w:val="clear" w:color="auto" w:fill="auto"/>
          </w:tcPr>
          <w:p w:rsidR="00855DFE" w:rsidRPr="00C9476B" w:rsidRDefault="00855DFE" w:rsidP="00535F61">
            <w:pPr>
              <w:tabs>
                <w:tab w:val="left" w:pos="288"/>
                <w:tab w:val="left" w:pos="576"/>
                <w:tab w:val="left" w:pos="864"/>
                <w:tab w:val="left" w:pos="1152"/>
              </w:tabs>
              <w:spacing w:before="40" w:after="40" w:line="210" w:lineRule="exact"/>
              <w:ind w:right="40"/>
              <w:rPr>
                <w:sz w:val="16"/>
                <w:szCs w:val="16"/>
              </w:rPr>
            </w:pPr>
          </w:p>
        </w:tc>
        <w:tc>
          <w:tcPr>
            <w:tcW w:w="1377" w:type="dxa"/>
            <w:shd w:val="clear" w:color="auto" w:fill="auto"/>
            <w:vAlign w:val="bottom"/>
          </w:tcPr>
          <w:p w:rsidR="00855DFE" w:rsidRPr="00C9476B" w:rsidRDefault="00855DFE" w:rsidP="00535F61">
            <w:pPr>
              <w:tabs>
                <w:tab w:val="left" w:pos="288"/>
                <w:tab w:val="left" w:pos="576"/>
                <w:tab w:val="left" w:pos="864"/>
                <w:tab w:val="left" w:pos="1152"/>
              </w:tabs>
              <w:spacing w:before="40" w:after="40" w:line="210" w:lineRule="exact"/>
              <w:ind w:right="40"/>
              <w:rPr>
                <w:sz w:val="16"/>
                <w:szCs w:val="16"/>
              </w:rPr>
            </w:pPr>
            <w:r w:rsidRPr="00C9476B">
              <w:rPr>
                <w:sz w:val="16"/>
                <w:szCs w:val="16"/>
              </w:rPr>
              <w:t>Calcita</w:t>
            </w:r>
          </w:p>
        </w:tc>
        <w:tc>
          <w:tcPr>
            <w:tcW w:w="999" w:type="dxa"/>
            <w:shd w:val="clear" w:color="auto" w:fill="auto"/>
            <w:vAlign w:val="bottom"/>
          </w:tcPr>
          <w:p w:rsidR="00855DFE" w:rsidRPr="00C9476B" w:rsidRDefault="00855DFE" w:rsidP="00535F61">
            <w:pPr>
              <w:tabs>
                <w:tab w:val="left" w:pos="288"/>
                <w:tab w:val="left" w:pos="576"/>
                <w:tab w:val="left" w:pos="864"/>
                <w:tab w:val="left" w:pos="1152"/>
              </w:tabs>
              <w:spacing w:before="40" w:after="40" w:line="210" w:lineRule="exact"/>
              <w:ind w:right="40"/>
              <w:jc w:val="right"/>
              <w:rPr>
                <w:sz w:val="16"/>
                <w:szCs w:val="16"/>
              </w:rPr>
            </w:pPr>
            <w:r w:rsidRPr="00C9476B">
              <w:rPr>
                <w:sz w:val="16"/>
                <w:szCs w:val="16"/>
              </w:rPr>
              <w:t>4</w:t>
            </w:r>
          </w:p>
        </w:tc>
        <w:tc>
          <w:tcPr>
            <w:tcW w:w="1016" w:type="dxa"/>
            <w:shd w:val="clear" w:color="auto" w:fill="auto"/>
            <w:vAlign w:val="bottom"/>
          </w:tcPr>
          <w:p w:rsidR="00855DFE" w:rsidRPr="00C9476B" w:rsidRDefault="00855DFE" w:rsidP="00535F61">
            <w:pPr>
              <w:tabs>
                <w:tab w:val="left" w:pos="288"/>
                <w:tab w:val="left" w:pos="576"/>
                <w:tab w:val="left" w:pos="864"/>
                <w:tab w:val="left" w:pos="1152"/>
              </w:tabs>
              <w:spacing w:before="40" w:after="40" w:line="210" w:lineRule="exact"/>
              <w:ind w:right="40"/>
              <w:jc w:val="right"/>
              <w:rPr>
                <w:sz w:val="16"/>
                <w:szCs w:val="16"/>
              </w:rPr>
            </w:pPr>
            <w:r w:rsidRPr="00C9476B">
              <w:rPr>
                <w:sz w:val="16"/>
                <w:szCs w:val="16"/>
              </w:rPr>
              <w:t>1</w:t>
            </w:r>
          </w:p>
        </w:tc>
        <w:tc>
          <w:tcPr>
            <w:tcW w:w="1144" w:type="dxa"/>
            <w:shd w:val="clear" w:color="auto" w:fill="auto"/>
            <w:vAlign w:val="bottom"/>
          </w:tcPr>
          <w:p w:rsidR="00855DFE" w:rsidRPr="00362AD5" w:rsidRDefault="00855DFE" w:rsidP="00535F61">
            <w:pPr>
              <w:tabs>
                <w:tab w:val="left" w:pos="288"/>
                <w:tab w:val="left" w:pos="576"/>
                <w:tab w:val="left" w:pos="864"/>
                <w:tab w:val="left" w:pos="1152"/>
              </w:tabs>
              <w:spacing w:before="40" w:after="40" w:line="210" w:lineRule="exact"/>
              <w:ind w:right="40"/>
              <w:jc w:val="right"/>
              <w:rPr>
                <w:b/>
                <w:sz w:val="16"/>
                <w:szCs w:val="16"/>
              </w:rPr>
            </w:pPr>
            <w:r w:rsidRPr="00362AD5">
              <w:rPr>
                <w:b/>
                <w:sz w:val="16"/>
                <w:szCs w:val="16"/>
              </w:rPr>
              <w:t>5</w:t>
            </w:r>
          </w:p>
        </w:tc>
        <w:tc>
          <w:tcPr>
            <w:tcW w:w="1548" w:type="dxa"/>
            <w:shd w:val="clear" w:color="auto" w:fill="auto"/>
            <w:vAlign w:val="bottom"/>
          </w:tcPr>
          <w:p w:rsidR="00855DFE" w:rsidRPr="00C9476B" w:rsidRDefault="00855DFE" w:rsidP="00535F61">
            <w:pPr>
              <w:tabs>
                <w:tab w:val="left" w:pos="288"/>
                <w:tab w:val="left" w:pos="576"/>
                <w:tab w:val="left" w:pos="864"/>
                <w:tab w:val="left" w:pos="1152"/>
              </w:tabs>
              <w:spacing w:before="40" w:after="40" w:line="210" w:lineRule="exact"/>
              <w:ind w:right="40"/>
              <w:jc w:val="right"/>
              <w:rPr>
                <w:sz w:val="16"/>
                <w:szCs w:val="16"/>
              </w:rPr>
            </w:pPr>
            <w:r w:rsidRPr="00C9476B">
              <w:rPr>
                <w:sz w:val="16"/>
                <w:szCs w:val="16"/>
              </w:rPr>
              <w:t>151</w:t>
            </w:r>
            <w:r w:rsidR="00535F61" w:rsidRPr="00C9476B">
              <w:rPr>
                <w:sz w:val="16"/>
                <w:szCs w:val="16"/>
              </w:rPr>
              <w:t xml:space="preserve"> </w:t>
            </w:r>
            <w:r w:rsidRPr="00C9476B">
              <w:rPr>
                <w:sz w:val="16"/>
                <w:szCs w:val="16"/>
              </w:rPr>
              <w:t>695</w:t>
            </w:r>
          </w:p>
        </w:tc>
        <w:tc>
          <w:tcPr>
            <w:tcW w:w="1332" w:type="dxa"/>
            <w:shd w:val="clear" w:color="auto" w:fill="auto"/>
            <w:vAlign w:val="bottom"/>
          </w:tcPr>
          <w:p w:rsidR="00855DFE" w:rsidRPr="00C9476B" w:rsidRDefault="00855DFE" w:rsidP="00535F61">
            <w:pPr>
              <w:tabs>
                <w:tab w:val="left" w:pos="288"/>
                <w:tab w:val="left" w:pos="576"/>
                <w:tab w:val="left" w:pos="864"/>
                <w:tab w:val="left" w:pos="1152"/>
              </w:tabs>
              <w:spacing w:before="40" w:after="40" w:line="210" w:lineRule="exact"/>
              <w:ind w:right="40"/>
              <w:jc w:val="right"/>
              <w:rPr>
                <w:sz w:val="16"/>
                <w:szCs w:val="16"/>
              </w:rPr>
            </w:pPr>
            <w:r w:rsidRPr="00C9476B">
              <w:rPr>
                <w:sz w:val="16"/>
                <w:szCs w:val="16"/>
              </w:rPr>
              <w:t>132</w:t>
            </w:r>
            <w:r w:rsidR="00535F61" w:rsidRPr="00C9476B">
              <w:rPr>
                <w:sz w:val="16"/>
                <w:szCs w:val="16"/>
              </w:rPr>
              <w:t xml:space="preserve"> </w:t>
            </w:r>
            <w:r w:rsidRPr="00C9476B">
              <w:rPr>
                <w:sz w:val="16"/>
                <w:szCs w:val="16"/>
              </w:rPr>
              <w:t>256</w:t>
            </w:r>
          </w:p>
        </w:tc>
        <w:tc>
          <w:tcPr>
            <w:tcW w:w="1386" w:type="dxa"/>
            <w:shd w:val="clear" w:color="auto" w:fill="auto"/>
            <w:vAlign w:val="bottom"/>
          </w:tcPr>
          <w:p w:rsidR="00855DFE" w:rsidRPr="002D2E9A" w:rsidRDefault="00855DFE" w:rsidP="00535F61">
            <w:pPr>
              <w:tabs>
                <w:tab w:val="left" w:pos="288"/>
                <w:tab w:val="left" w:pos="576"/>
                <w:tab w:val="left" w:pos="864"/>
                <w:tab w:val="left" w:pos="1152"/>
              </w:tabs>
              <w:spacing w:before="40" w:after="40" w:line="210" w:lineRule="exact"/>
              <w:ind w:right="40"/>
              <w:jc w:val="right"/>
              <w:rPr>
                <w:b/>
                <w:sz w:val="16"/>
                <w:szCs w:val="16"/>
              </w:rPr>
            </w:pPr>
            <w:r w:rsidRPr="002D2E9A">
              <w:rPr>
                <w:b/>
                <w:sz w:val="16"/>
                <w:szCs w:val="16"/>
              </w:rPr>
              <w:t>283</w:t>
            </w:r>
            <w:r w:rsidR="00535F61" w:rsidRPr="002D2E9A">
              <w:rPr>
                <w:b/>
                <w:sz w:val="16"/>
                <w:szCs w:val="16"/>
              </w:rPr>
              <w:t xml:space="preserve"> </w:t>
            </w:r>
            <w:r w:rsidRPr="002D2E9A">
              <w:rPr>
                <w:b/>
                <w:sz w:val="16"/>
                <w:szCs w:val="16"/>
              </w:rPr>
              <w:t>951</w:t>
            </w:r>
          </w:p>
        </w:tc>
      </w:tr>
      <w:tr w:rsidR="00C9476B" w:rsidRPr="00855DFE" w:rsidTr="00C9476B">
        <w:trPr>
          <w:trHeight w:val="240"/>
        </w:trPr>
        <w:tc>
          <w:tcPr>
            <w:tcW w:w="1224" w:type="dxa"/>
            <w:vMerge/>
            <w:shd w:val="clear" w:color="auto" w:fill="auto"/>
          </w:tcPr>
          <w:p w:rsidR="00855DFE" w:rsidRPr="00C9476B" w:rsidRDefault="00855DFE" w:rsidP="00535F61">
            <w:pPr>
              <w:tabs>
                <w:tab w:val="left" w:pos="288"/>
                <w:tab w:val="left" w:pos="576"/>
                <w:tab w:val="left" w:pos="864"/>
                <w:tab w:val="left" w:pos="1152"/>
              </w:tabs>
              <w:spacing w:before="40" w:after="40" w:line="210" w:lineRule="exact"/>
              <w:ind w:right="40"/>
              <w:rPr>
                <w:sz w:val="16"/>
                <w:szCs w:val="16"/>
              </w:rPr>
            </w:pPr>
          </w:p>
        </w:tc>
        <w:tc>
          <w:tcPr>
            <w:tcW w:w="1377" w:type="dxa"/>
            <w:shd w:val="clear" w:color="auto" w:fill="auto"/>
            <w:vAlign w:val="bottom"/>
          </w:tcPr>
          <w:p w:rsidR="00855DFE" w:rsidRPr="00C9476B" w:rsidRDefault="00855DFE" w:rsidP="00535F61">
            <w:pPr>
              <w:tabs>
                <w:tab w:val="left" w:pos="288"/>
                <w:tab w:val="left" w:pos="576"/>
                <w:tab w:val="left" w:pos="864"/>
                <w:tab w:val="left" w:pos="1152"/>
              </w:tabs>
              <w:spacing w:before="40" w:after="40" w:line="210" w:lineRule="exact"/>
              <w:ind w:right="40"/>
              <w:rPr>
                <w:sz w:val="16"/>
                <w:szCs w:val="16"/>
              </w:rPr>
            </w:pPr>
            <w:r w:rsidRPr="00C9476B">
              <w:rPr>
                <w:sz w:val="16"/>
                <w:szCs w:val="16"/>
              </w:rPr>
              <w:t>Todos los distritos</w:t>
            </w:r>
          </w:p>
        </w:tc>
        <w:tc>
          <w:tcPr>
            <w:tcW w:w="999" w:type="dxa"/>
            <w:shd w:val="clear" w:color="auto" w:fill="auto"/>
            <w:vAlign w:val="bottom"/>
          </w:tcPr>
          <w:p w:rsidR="00855DFE" w:rsidRPr="00C9476B" w:rsidRDefault="00855DFE" w:rsidP="00535F61">
            <w:pPr>
              <w:tabs>
                <w:tab w:val="left" w:pos="288"/>
                <w:tab w:val="left" w:pos="576"/>
                <w:tab w:val="left" w:pos="864"/>
                <w:tab w:val="left" w:pos="1152"/>
              </w:tabs>
              <w:spacing w:before="40" w:after="40" w:line="210" w:lineRule="exact"/>
              <w:ind w:right="40"/>
              <w:jc w:val="right"/>
              <w:rPr>
                <w:sz w:val="16"/>
                <w:szCs w:val="16"/>
              </w:rPr>
            </w:pPr>
            <w:r w:rsidRPr="00C9476B">
              <w:rPr>
                <w:sz w:val="16"/>
                <w:szCs w:val="16"/>
              </w:rPr>
              <w:t>12</w:t>
            </w:r>
          </w:p>
        </w:tc>
        <w:tc>
          <w:tcPr>
            <w:tcW w:w="1016" w:type="dxa"/>
            <w:shd w:val="clear" w:color="auto" w:fill="auto"/>
            <w:vAlign w:val="bottom"/>
          </w:tcPr>
          <w:p w:rsidR="00855DFE" w:rsidRPr="00C9476B" w:rsidRDefault="00855DFE" w:rsidP="00535F61">
            <w:pPr>
              <w:tabs>
                <w:tab w:val="left" w:pos="288"/>
                <w:tab w:val="left" w:pos="576"/>
                <w:tab w:val="left" w:pos="864"/>
                <w:tab w:val="left" w:pos="1152"/>
              </w:tabs>
              <w:spacing w:before="40" w:after="40" w:line="210" w:lineRule="exact"/>
              <w:ind w:right="40"/>
              <w:jc w:val="right"/>
              <w:rPr>
                <w:sz w:val="16"/>
                <w:szCs w:val="16"/>
              </w:rPr>
            </w:pPr>
            <w:r w:rsidRPr="00C9476B">
              <w:rPr>
                <w:sz w:val="16"/>
                <w:szCs w:val="16"/>
              </w:rPr>
              <w:t>6</w:t>
            </w:r>
          </w:p>
        </w:tc>
        <w:tc>
          <w:tcPr>
            <w:tcW w:w="1144" w:type="dxa"/>
            <w:shd w:val="clear" w:color="auto" w:fill="auto"/>
            <w:vAlign w:val="bottom"/>
          </w:tcPr>
          <w:p w:rsidR="00855DFE" w:rsidRPr="00362AD5" w:rsidRDefault="00855DFE" w:rsidP="00535F61">
            <w:pPr>
              <w:tabs>
                <w:tab w:val="left" w:pos="288"/>
                <w:tab w:val="left" w:pos="576"/>
                <w:tab w:val="left" w:pos="864"/>
                <w:tab w:val="left" w:pos="1152"/>
              </w:tabs>
              <w:spacing w:before="40" w:after="40" w:line="210" w:lineRule="exact"/>
              <w:ind w:right="40"/>
              <w:jc w:val="right"/>
              <w:rPr>
                <w:b/>
                <w:sz w:val="16"/>
                <w:szCs w:val="16"/>
              </w:rPr>
            </w:pPr>
            <w:r w:rsidRPr="00362AD5">
              <w:rPr>
                <w:b/>
                <w:sz w:val="16"/>
                <w:szCs w:val="16"/>
              </w:rPr>
              <w:t>18</w:t>
            </w:r>
          </w:p>
        </w:tc>
        <w:tc>
          <w:tcPr>
            <w:tcW w:w="1548" w:type="dxa"/>
            <w:shd w:val="clear" w:color="auto" w:fill="auto"/>
            <w:vAlign w:val="bottom"/>
          </w:tcPr>
          <w:p w:rsidR="00855DFE" w:rsidRPr="00C9476B" w:rsidRDefault="00855DFE" w:rsidP="00535F61">
            <w:pPr>
              <w:tabs>
                <w:tab w:val="left" w:pos="288"/>
                <w:tab w:val="left" w:pos="576"/>
                <w:tab w:val="left" w:pos="864"/>
                <w:tab w:val="left" w:pos="1152"/>
              </w:tabs>
              <w:spacing w:before="40" w:after="40" w:line="210" w:lineRule="exact"/>
              <w:ind w:right="40"/>
              <w:jc w:val="right"/>
              <w:rPr>
                <w:sz w:val="16"/>
                <w:szCs w:val="16"/>
              </w:rPr>
            </w:pPr>
            <w:r w:rsidRPr="00C9476B">
              <w:rPr>
                <w:sz w:val="16"/>
                <w:szCs w:val="16"/>
              </w:rPr>
              <w:t>537</w:t>
            </w:r>
            <w:r w:rsidR="00535F61" w:rsidRPr="00C9476B">
              <w:rPr>
                <w:sz w:val="16"/>
                <w:szCs w:val="16"/>
              </w:rPr>
              <w:t xml:space="preserve"> </w:t>
            </w:r>
            <w:r w:rsidRPr="00C9476B">
              <w:rPr>
                <w:sz w:val="16"/>
                <w:szCs w:val="16"/>
              </w:rPr>
              <w:t>445</w:t>
            </w:r>
          </w:p>
        </w:tc>
        <w:tc>
          <w:tcPr>
            <w:tcW w:w="1332" w:type="dxa"/>
            <w:shd w:val="clear" w:color="auto" w:fill="auto"/>
            <w:vAlign w:val="bottom"/>
          </w:tcPr>
          <w:p w:rsidR="00855DFE" w:rsidRPr="00C9476B" w:rsidRDefault="00855DFE" w:rsidP="00535F61">
            <w:pPr>
              <w:tabs>
                <w:tab w:val="left" w:pos="288"/>
                <w:tab w:val="left" w:pos="576"/>
                <w:tab w:val="left" w:pos="864"/>
                <w:tab w:val="left" w:pos="1152"/>
              </w:tabs>
              <w:spacing w:before="40" w:after="40" w:line="210" w:lineRule="exact"/>
              <w:ind w:right="40"/>
              <w:jc w:val="right"/>
              <w:rPr>
                <w:sz w:val="16"/>
                <w:szCs w:val="16"/>
              </w:rPr>
            </w:pPr>
            <w:r w:rsidRPr="00C9476B">
              <w:rPr>
                <w:sz w:val="16"/>
                <w:szCs w:val="16"/>
              </w:rPr>
              <w:t>357</w:t>
            </w:r>
            <w:r w:rsidR="00535F61" w:rsidRPr="00C9476B">
              <w:rPr>
                <w:sz w:val="16"/>
                <w:szCs w:val="16"/>
              </w:rPr>
              <w:t xml:space="preserve"> </w:t>
            </w:r>
            <w:r w:rsidRPr="00C9476B">
              <w:rPr>
                <w:sz w:val="16"/>
                <w:szCs w:val="16"/>
              </w:rPr>
              <w:t>325</w:t>
            </w:r>
          </w:p>
        </w:tc>
        <w:tc>
          <w:tcPr>
            <w:tcW w:w="1386" w:type="dxa"/>
            <w:shd w:val="clear" w:color="auto" w:fill="auto"/>
            <w:vAlign w:val="bottom"/>
          </w:tcPr>
          <w:p w:rsidR="00855DFE" w:rsidRPr="002D2E9A" w:rsidRDefault="00855DFE" w:rsidP="00535F61">
            <w:pPr>
              <w:tabs>
                <w:tab w:val="left" w:pos="288"/>
                <w:tab w:val="left" w:pos="576"/>
                <w:tab w:val="left" w:pos="864"/>
                <w:tab w:val="left" w:pos="1152"/>
              </w:tabs>
              <w:spacing w:before="40" w:after="40" w:line="210" w:lineRule="exact"/>
              <w:ind w:right="40"/>
              <w:jc w:val="right"/>
              <w:rPr>
                <w:b/>
                <w:sz w:val="16"/>
                <w:szCs w:val="16"/>
              </w:rPr>
            </w:pPr>
            <w:r w:rsidRPr="002D2E9A">
              <w:rPr>
                <w:b/>
                <w:sz w:val="16"/>
                <w:szCs w:val="16"/>
              </w:rPr>
              <w:t>894</w:t>
            </w:r>
            <w:r w:rsidR="00535F61" w:rsidRPr="002D2E9A">
              <w:rPr>
                <w:b/>
                <w:sz w:val="16"/>
                <w:szCs w:val="16"/>
              </w:rPr>
              <w:t xml:space="preserve"> </w:t>
            </w:r>
            <w:r w:rsidRPr="002D2E9A">
              <w:rPr>
                <w:b/>
                <w:sz w:val="16"/>
                <w:szCs w:val="16"/>
              </w:rPr>
              <w:t>770</w:t>
            </w:r>
          </w:p>
        </w:tc>
      </w:tr>
      <w:tr w:rsidR="00C9476B" w:rsidRPr="00855DFE" w:rsidTr="00C9476B">
        <w:trPr>
          <w:trHeight w:val="240"/>
        </w:trPr>
        <w:tc>
          <w:tcPr>
            <w:tcW w:w="1224" w:type="dxa"/>
            <w:vMerge w:val="restart"/>
            <w:shd w:val="clear" w:color="auto" w:fill="auto"/>
          </w:tcPr>
          <w:p w:rsidR="00855DFE" w:rsidRPr="00C9476B" w:rsidRDefault="00855DFE" w:rsidP="00535F61">
            <w:pPr>
              <w:tabs>
                <w:tab w:val="left" w:pos="288"/>
                <w:tab w:val="left" w:pos="576"/>
                <w:tab w:val="left" w:pos="864"/>
                <w:tab w:val="left" w:pos="1152"/>
              </w:tabs>
              <w:spacing w:before="40" w:after="40" w:line="210" w:lineRule="exact"/>
              <w:ind w:right="40"/>
              <w:rPr>
                <w:sz w:val="16"/>
                <w:szCs w:val="16"/>
              </w:rPr>
            </w:pPr>
            <w:r w:rsidRPr="00C9476B">
              <w:rPr>
                <w:sz w:val="16"/>
                <w:szCs w:val="16"/>
              </w:rPr>
              <w:t>Oriental</w:t>
            </w:r>
          </w:p>
        </w:tc>
        <w:tc>
          <w:tcPr>
            <w:tcW w:w="1377" w:type="dxa"/>
            <w:shd w:val="clear" w:color="auto" w:fill="auto"/>
            <w:vAlign w:val="bottom"/>
          </w:tcPr>
          <w:p w:rsidR="00855DFE" w:rsidRPr="00C9476B" w:rsidRDefault="00855DFE" w:rsidP="00535F61">
            <w:pPr>
              <w:tabs>
                <w:tab w:val="left" w:pos="288"/>
                <w:tab w:val="left" w:pos="576"/>
                <w:tab w:val="left" w:pos="864"/>
                <w:tab w:val="left" w:pos="1152"/>
              </w:tabs>
              <w:spacing w:before="40" w:after="40" w:line="210" w:lineRule="exact"/>
              <w:ind w:right="40"/>
              <w:rPr>
                <w:sz w:val="16"/>
                <w:szCs w:val="16"/>
              </w:rPr>
            </w:pPr>
            <w:r w:rsidRPr="00C9476B">
              <w:rPr>
                <w:sz w:val="16"/>
                <w:szCs w:val="16"/>
              </w:rPr>
              <w:t>Carnalita</w:t>
            </w:r>
          </w:p>
        </w:tc>
        <w:tc>
          <w:tcPr>
            <w:tcW w:w="999" w:type="dxa"/>
            <w:shd w:val="clear" w:color="auto" w:fill="auto"/>
            <w:vAlign w:val="bottom"/>
          </w:tcPr>
          <w:p w:rsidR="00855DFE" w:rsidRPr="00C9476B" w:rsidRDefault="00855DFE" w:rsidP="00535F61">
            <w:pPr>
              <w:tabs>
                <w:tab w:val="left" w:pos="288"/>
                <w:tab w:val="left" w:pos="576"/>
                <w:tab w:val="left" w:pos="864"/>
                <w:tab w:val="left" w:pos="1152"/>
              </w:tabs>
              <w:spacing w:before="40" w:after="40" w:line="210" w:lineRule="exact"/>
              <w:ind w:right="40"/>
              <w:jc w:val="right"/>
              <w:rPr>
                <w:sz w:val="16"/>
                <w:szCs w:val="16"/>
              </w:rPr>
            </w:pPr>
            <w:r w:rsidRPr="00C9476B">
              <w:rPr>
                <w:sz w:val="16"/>
                <w:szCs w:val="16"/>
              </w:rPr>
              <w:t>10</w:t>
            </w:r>
          </w:p>
        </w:tc>
        <w:tc>
          <w:tcPr>
            <w:tcW w:w="1016" w:type="dxa"/>
            <w:shd w:val="clear" w:color="auto" w:fill="auto"/>
            <w:vAlign w:val="bottom"/>
          </w:tcPr>
          <w:p w:rsidR="00855DFE" w:rsidRPr="00C9476B" w:rsidRDefault="00855DFE" w:rsidP="00535F61">
            <w:pPr>
              <w:tabs>
                <w:tab w:val="left" w:pos="288"/>
                <w:tab w:val="left" w:pos="576"/>
                <w:tab w:val="left" w:pos="864"/>
                <w:tab w:val="left" w:pos="1152"/>
              </w:tabs>
              <w:spacing w:before="40" w:after="40" w:line="210" w:lineRule="exact"/>
              <w:ind w:right="40"/>
              <w:jc w:val="right"/>
              <w:rPr>
                <w:sz w:val="16"/>
                <w:szCs w:val="16"/>
              </w:rPr>
            </w:pPr>
            <w:r w:rsidRPr="00C9476B">
              <w:rPr>
                <w:sz w:val="16"/>
                <w:szCs w:val="16"/>
              </w:rPr>
              <w:t>1</w:t>
            </w:r>
          </w:p>
        </w:tc>
        <w:tc>
          <w:tcPr>
            <w:tcW w:w="1144" w:type="dxa"/>
            <w:shd w:val="clear" w:color="auto" w:fill="auto"/>
            <w:vAlign w:val="bottom"/>
          </w:tcPr>
          <w:p w:rsidR="00855DFE" w:rsidRPr="00362AD5" w:rsidRDefault="00855DFE" w:rsidP="00535F61">
            <w:pPr>
              <w:tabs>
                <w:tab w:val="left" w:pos="288"/>
                <w:tab w:val="left" w:pos="576"/>
                <w:tab w:val="left" w:pos="864"/>
                <w:tab w:val="left" w:pos="1152"/>
              </w:tabs>
              <w:spacing w:before="40" w:after="40" w:line="210" w:lineRule="exact"/>
              <w:ind w:right="40"/>
              <w:jc w:val="right"/>
              <w:rPr>
                <w:b/>
                <w:sz w:val="16"/>
                <w:szCs w:val="16"/>
              </w:rPr>
            </w:pPr>
            <w:r w:rsidRPr="00362AD5">
              <w:rPr>
                <w:b/>
                <w:sz w:val="16"/>
                <w:szCs w:val="16"/>
              </w:rPr>
              <w:t>11</w:t>
            </w:r>
          </w:p>
        </w:tc>
        <w:tc>
          <w:tcPr>
            <w:tcW w:w="1548" w:type="dxa"/>
            <w:shd w:val="clear" w:color="auto" w:fill="auto"/>
            <w:vAlign w:val="bottom"/>
          </w:tcPr>
          <w:p w:rsidR="00855DFE" w:rsidRPr="00C9476B" w:rsidRDefault="00855DFE" w:rsidP="00535F61">
            <w:pPr>
              <w:tabs>
                <w:tab w:val="left" w:pos="288"/>
                <w:tab w:val="left" w:pos="576"/>
                <w:tab w:val="left" w:pos="864"/>
                <w:tab w:val="left" w:pos="1152"/>
              </w:tabs>
              <w:spacing w:before="40" w:after="40" w:line="210" w:lineRule="exact"/>
              <w:ind w:right="40"/>
              <w:jc w:val="right"/>
              <w:rPr>
                <w:sz w:val="16"/>
                <w:szCs w:val="16"/>
              </w:rPr>
            </w:pPr>
            <w:r w:rsidRPr="00C9476B">
              <w:rPr>
                <w:sz w:val="16"/>
                <w:szCs w:val="16"/>
              </w:rPr>
              <w:t>400</w:t>
            </w:r>
            <w:r w:rsidR="00535F61" w:rsidRPr="00C9476B">
              <w:rPr>
                <w:sz w:val="16"/>
                <w:szCs w:val="16"/>
              </w:rPr>
              <w:t xml:space="preserve"> </w:t>
            </w:r>
            <w:r w:rsidRPr="00C9476B">
              <w:rPr>
                <w:sz w:val="16"/>
                <w:szCs w:val="16"/>
              </w:rPr>
              <w:t>771</w:t>
            </w:r>
          </w:p>
        </w:tc>
        <w:tc>
          <w:tcPr>
            <w:tcW w:w="1332" w:type="dxa"/>
            <w:shd w:val="clear" w:color="auto" w:fill="auto"/>
            <w:vAlign w:val="bottom"/>
          </w:tcPr>
          <w:p w:rsidR="00855DFE" w:rsidRPr="00C9476B" w:rsidRDefault="00855DFE" w:rsidP="00535F61">
            <w:pPr>
              <w:tabs>
                <w:tab w:val="left" w:pos="288"/>
                <w:tab w:val="left" w:pos="576"/>
                <w:tab w:val="left" w:pos="864"/>
                <w:tab w:val="left" w:pos="1152"/>
              </w:tabs>
              <w:spacing w:before="40" w:after="40" w:line="210" w:lineRule="exact"/>
              <w:ind w:right="40"/>
              <w:jc w:val="right"/>
              <w:rPr>
                <w:sz w:val="16"/>
                <w:szCs w:val="16"/>
              </w:rPr>
            </w:pPr>
            <w:r w:rsidRPr="00C9476B">
              <w:rPr>
                <w:sz w:val="16"/>
                <w:szCs w:val="16"/>
              </w:rPr>
              <w:t>52</w:t>
            </w:r>
            <w:r w:rsidR="00535F61" w:rsidRPr="00C9476B">
              <w:rPr>
                <w:sz w:val="16"/>
                <w:szCs w:val="16"/>
              </w:rPr>
              <w:t xml:space="preserve"> </w:t>
            </w:r>
            <w:r w:rsidRPr="00C9476B">
              <w:rPr>
                <w:sz w:val="16"/>
                <w:szCs w:val="16"/>
              </w:rPr>
              <w:t>435</w:t>
            </w:r>
          </w:p>
        </w:tc>
        <w:tc>
          <w:tcPr>
            <w:tcW w:w="1386" w:type="dxa"/>
            <w:shd w:val="clear" w:color="auto" w:fill="auto"/>
            <w:vAlign w:val="bottom"/>
          </w:tcPr>
          <w:p w:rsidR="00855DFE" w:rsidRPr="002D2E9A" w:rsidRDefault="00855DFE" w:rsidP="00535F61">
            <w:pPr>
              <w:tabs>
                <w:tab w:val="left" w:pos="288"/>
                <w:tab w:val="left" w:pos="576"/>
                <w:tab w:val="left" w:pos="864"/>
                <w:tab w:val="left" w:pos="1152"/>
              </w:tabs>
              <w:spacing w:before="40" w:after="40" w:line="210" w:lineRule="exact"/>
              <w:ind w:right="40"/>
              <w:jc w:val="right"/>
              <w:rPr>
                <w:b/>
                <w:sz w:val="16"/>
                <w:szCs w:val="16"/>
              </w:rPr>
            </w:pPr>
            <w:r w:rsidRPr="002D2E9A">
              <w:rPr>
                <w:b/>
                <w:sz w:val="16"/>
                <w:szCs w:val="16"/>
              </w:rPr>
              <w:t>453</w:t>
            </w:r>
            <w:r w:rsidR="00535F61" w:rsidRPr="002D2E9A">
              <w:rPr>
                <w:b/>
                <w:sz w:val="16"/>
                <w:szCs w:val="16"/>
              </w:rPr>
              <w:t xml:space="preserve"> </w:t>
            </w:r>
            <w:r w:rsidRPr="002D2E9A">
              <w:rPr>
                <w:b/>
                <w:sz w:val="16"/>
                <w:szCs w:val="16"/>
              </w:rPr>
              <w:t>206</w:t>
            </w:r>
          </w:p>
        </w:tc>
      </w:tr>
      <w:tr w:rsidR="00C9476B" w:rsidRPr="00855DFE" w:rsidTr="00C9476B">
        <w:trPr>
          <w:trHeight w:val="240"/>
        </w:trPr>
        <w:tc>
          <w:tcPr>
            <w:tcW w:w="1224" w:type="dxa"/>
            <w:vMerge/>
            <w:shd w:val="clear" w:color="auto" w:fill="auto"/>
          </w:tcPr>
          <w:p w:rsidR="00855DFE" w:rsidRPr="00C9476B" w:rsidRDefault="00855DFE" w:rsidP="00535F61">
            <w:pPr>
              <w:tabs>
                <w:tab w:val="left" w:pos="288"/>
                <w:tab w:val="left" w:pos="576"/>
                <w:tab w:val="left" w:pos="864"/>
                <w:tab w:val="left" w:pos="1152"/>
              </w:tabs>
              <w:spacing w:before="40" w:after="40" w:line="210" w:lineRule="exact"/>
              <w:ind w:right="40"/>
              <w:rPr>
                <w:sz w:val="16"/>
                <w:szCs w:val="16"/>
              </w:rPr>
            </w:pPr>
          </w:p>
        </w:tc>
        <w:tc>
          <w:tcPr>
            <w:tcW w:w="1377" w:type="dxa"/>
            <w:shd w:val="clear" w:color="auto" w:fill="auto"/>
            <w:vAlign w:val="bottom"/>
          </w:tcPr>
          <w:p w:rsidR="00855DFE" w:rsidRPr="00C9476B" w:rsidRDefault="00855DFE" w:rsidP="00535F61">
            <w:pPr>
              <w:tabs>
                <w:tab w:val="left" w:pos="288"/>
                <w:tab w:val="left" w:pos="576"/>
                <w:tab w:val="left" w:pos="864"/>
                <w:tab w:val="left" w:pos="1152"/>
              </w:tabs>
              <w:spacing w:before="40" w:after="40" w:line="210" w:lineRule="exact"/>
              <w:ind w:right="40"/>
              <w:rPr>
                <w:sz w:val="16"/>
                <w:szCs w:val="16"/>
              </w:rPr>
            </w:pPr>
            <w:r w:rsidRPr="00C9476B">
              <w:rPr>
                <w:sz w:val="16"/>
                <w:szCs w:val="16"/>
              </w:rPr>
              <w:t>Cerita</w:t>
            </w:r>
          </w:p>
        </w:tc>
        <w:tc>
          <w:tcPr>
            <w:tcW w:w="999" w:type="dxa"/>
            <w:shd w:val="clear" w:color="auto" w:fill="auto"/>
            <w:vAlign w:val="bottom"/>
          </w:tcPr>
          <w:p w:rsidR="00855DFE" w:rsidRPr="00C9476B" w:rsidRDefault="00855DFE" w:rsidP="00535F61">
            <w:pPr>
              <w:tabs>
                <w:tab w:val="left" w:pos="288"/>
                <w:tab w:val="left" w:pos="576"/>
                <w:tab w:val="left" w:pos="864"/>
                <w:tab w:val="left" w:pos="1152"/>
              </w:tabs>
              <w:spacing w:before="40" w:after="40" w:line="210" w:lineRule="exact"/>
              <w:ind w:right="40"/>
              <w:jc w:val="right"/>
              <w:rPr>
                <w:sz w:val="16"/>
                <w:szCs w:val="16"/>
              </w:rPr>
            </w:pPr>
            <w:r w:rsidRPr="00C9476B">
              <w:rPr>
                <w:sz w:val="16"/>
                <w:szCs w:val="16"/>
              </w:rPr>
              <w:t>0</w:t>
            </w:r>
          </w:p>
        </w:tc>
        <w:tc>
          <w:tcPr>
            <w:tcW w:w="1016" w:type="dxa"/>
            <w:shd w:val="clear" w:color="auto" w:fill="auto"/>
            <w:vAlign w:val="bottom"/>
          </w:tcPr>
          <w:p w:rsidR="00855DFE" w:rsidRPr="00C9476B" w:rsidRDefault="00855DFE" w:rsidP="00535F61">
            <w:pPr>
              <w:tabs>
                <w:tab w:val="left" w:pos="288"/>
                <w:tab w:val="left" w:pos="576"/>
                <w:tab w:val="left" w:pos="864"/>
                <w:tab w:val="left" w:pos="1152"/>
              </w:tabs>
              <w:spacing w:before="40" w:after="40" w:line="210" w:lineRule="exact"/>
              <w:ind w:right="40"/>
              <w:jc w:val="right"/>
              <w:rPr>
                <w:sz w:val="16"/>
                <w:szCs w:val="16"/>
              </w:rPr>
            </w:pPr>
            <w:r w:rsidRPr="00C9476B">
              <w:rPr>
                <w:sz w:val="16"/>
                <w:szCs w:val="16"/>
              </w:rPr>
              <w:t>7</w:t>
            </w:r>
          </w:p>
        </w:tc>
        <w:tc>
          <w:tcPr>
            <w:tcW w:w="1144" w:type="dxa"/>
            <w:shd w:val="clear" w:color="auto" w:fill="auto"/>
            <w:vAlign w:val="bottom"/>
          </w:tcPr>
          <w:p w:rsidR="00855DFE" w:rsidRPr="00362AD5" w:rsidRDefault="00855DFE" w:rsidP="00535F61">
            <w:pPr>
              <w:tabs>
                <w:tab w:val="left" w:pos="288"/>
                <w:tab w:val="left" w:pos="576"/>
                <w:tab w:val="left" w:pos="864"/>
                <w:tab w:val="left" w:pos="1152"/>
              </w:tabs>
              <w:spacing w:before="40" w:after="40" w:line="210" w:lineRule="exact"/>
              <w:ind w:right="40"/>
              <w:jc w:val="right"/>
              <w:rPr>
                <w:b/>
                <w:sz w:val="16"/>
                <w:szCs w:val="16"/>
              </w:rPr>
            </w:pPr>
            <w:r w:rsidRPr="00362AD5">
              <w:rPr>
                <w:b/>
                <w:sz w:val="16"/>
                <w:szCs w:val="16"/>
              </w:rPr>
              <w:t>7</w:t>
            </w:r>
          </w:p>
        </w:tc>
        <w:tc>
          <w:tcPr>
            <w:tcW w:w="1548" w:type="dxa"/>
            <w:shd w:val="clear" w:color="auto" w:fill="auto"/>
            <w:vAlign w:val="bottom"/>
          </w:tcPr>
          <w:p w:rsidR="00855DFE" w:rsidRPr="00C9476B" w:rsidRDefault="00855DFE" w:rsidP="00535F61">
            <w:pPr>
              <w:tabs>
                <w:tab w:val="left" w:pos="288"/>
                <w:tab w:val="left" w:pos="576"/>
                <w:tab w:val="left" w:pos="864"/>
                <w:tab w:val="left" w:pos="1152"/>
              </w:tabs>
              <w:spacing w:before="40" w:after="40" w:line="210" w:lineRule="exact"/>
              <w:ind w:right="40"/>
              <w:jc w:val="right"/>
              <w:rPr>
                <w:sz w:val="16"/>
                <w:szCs w:val="16"/>
              </w:rPr>
            </w:pPr>
            <w:r w:rsidRPr="00C9476B">
              <w:rPr>
                <w:sz w:val="16"/>
                <w:szCs w:val="16"/>
              </w:rPr>
              <w:t>0</w:t>
            </w:r>
          </w:p>
        </w:tc>
        <w:tc>
          <w:tcPr>
            <w:tcW w:w="1332" w:type="dxa"/>
            <w:shd w:val="clear" w:color="auto" w:fill="auto"/>
            <w:vAlign w:val="bottom"/>
          </w:tcPr>
          <w:p w:rsidR="00855DFE" w:rsidRPr="00C9476B" w:rsidRDefault="00855DFE" w:rsidP="00535F61">
            <w:pPr>
              <w:tabs>
                <w:tab w:val="left" w:pos="288"/>
                <w:tab w:val="left" w:pos="576"/>
                <w:tab w:val="left" w:pos="864"/>
                <w:tab w:val="left" w:pos="1152"/>
              </w:tabs>
              <w:spacing w:before="40" w:after="40" w:line="210" w:lineRule="exact"/>
              <w:ind w:right="40"/>
              <w:jc w:val="right"/>
              <w:rPr>
                <w:sz w:val="16"/>
                <w:szCs w:val="16"/>
              </w:rPr>
            </w:pPr>
            <w:r w:rsidRPr="00C9476B">
              <w:rPr>
                <w:sz w:val="16"/>
                <w:szCs w:val="16"/>
              </w:rPr>
              <w:t>321</w:t>
            </w:r>
            <w:r w:rsidR="00535F61" w:rsidRPr="00C9476B">
              <w:rPr>
                <w:sz w:val="16"/>
                <w:szCs w:val="16"/>
              </w:rPr>
              <w:t xml:space="preserve"> </w:t>
            </w:r>
            <w:r w:rsidRPr="00C9476B">
              <w:rPr>
                <w:sz w:val="16"/>
                <w:szCs w:val="16"/>
              </w:rPr>
              <w:t>473</w:t>
            </w:r>
          </w:p>
        </w:tc>
        <w:tc>
          <w:tcPr>
            <w:tcW w:w="1386" w:type="dxa"/>
            <w:shd w:val="clear" w:color="auto" w:fill="auto"/>
            <w:vAlign w:val="bottom"/>
          </w:tcPr>
          <w:p w:rsidR="00855DFE" w:rsidRPr="002D2E9A" w:rsidRDefault="00855DFE" w:rsidP="00535F61">
            <w:pPr>
              <w:tabs>
                <w:tab w:val="left" w:pos="288"/>
                <w:tab w:val="left" w:pos="576"/>
                <w:tab w:val="left" w:pos="864"/>
                <w:tab w:val="left" w:pos="1152"/>
              </w:tabs>
              <w:spacing w:before="40" w:after="40" w:line="210" w:lineRule="exact"/>
              <w:ind w:right="40"/>
              <w:jc w:val="right"/>
              <w:rPr>
                <w:b/>
                <w:sz w:val="16"/>
                <w:szCs w:val="16"/>
              </w:rPr>
            </w:pPr>
            <w:r w:rsidRPr="002D2E9A">
              <w:rPr>
                <w:b/>
                <w:sz w:val="16"/>
                <w:szCs w:val="16"/>
              </w:rPr>
              <w:t>321</w:t>
            </w:r>
            <w:r w:rsidR="00535F61" w:rsidRPr="002D2E9A">
              <w:rPr>
                <w:b/>
                <w:sz w:val="16"/>
                <w:szCs w:val="16"/>
              </w:rPr>
              <w:t xml:space="preserve"> </w:t>
            </w:r>
            <w:r w:rsidRPr="002D2E9A">
              <w:rPr>
                <w:b/>
                <w:sz w:val="16"/>
                <w:szCs w:val="16"/>
              </w:rPr>
              <w:t>473</w:t>
            </w:r>
          </w:p>
        </w:tc>
      </w:tr>
      <w:tr w:rsidR="00C9476B" w:rsidRPr="00855DFE" w:rsidTr="00C9476B">
        <w:trPr>
          <w:trHeight w:val="240"/>
        </w:trPr>
        <w:tc>
          <w:tcPr>
            <w:tcW w:w="1224" w:type="dxa"/>
            <w:vMerge/>
            <w:shd w:val="clear" w:color="auto" w:fill="auto"/>
          </w:tcPr>
          <w:p w:rsidR="00855DFE" w:rsidRPr="00C9476B" w:rsidRDefault="00855DFE" w:rsidP="00535F61">
            <w:pPr>
              <w:tabs>
                <w:tab w:val="left" w:pos="288"/>
                <w:tab w:val="left" w:pos="576"/>
                <w:tab w:val="left" w:pos="864"/>
                <w:tab w:val="left" w:pos="1152"/>
              </w:tabs>
              <w:spacing w:before="40" w:after="40" w:line="210" w:lineRule="exact"/>
              <w:ind w:right="40"/>
              <w:rPr>
                <w:sz w:val="16"/>
                <w:szCs w:val="16"/>
              </w:rPr>
            </w:pPr>
          </w:p>
        </w:tc>
        <w:tc>
          <w:tcPr>
            <w:tcW w:w="1377" w:type="dxa"/>
            <w:shd w:val="clear" w:color="auto" w:fill="auto"/>
            <w:vAlign w:val="bottom"/>
          </w:tcPr>
          <w:p w:rsidR="00855DFE" w:rsidRPr="00C9476B" w:rsidRDefault="00855DFE" w:rsidP="00535F61">
            <w:pPr>
              <w:tabs>
                <w:tab w:val="left" w:pos="288"/>
                <w:tab w:val="left" w:pos="576"/>
                <w:tab w:val="left" w:pos="864"/>
                <w:tab w:val="left" w:pos="1152"/>
              </w:tabs>
              <w:spacing w:before="40" w:after="40" w:line="210" w:lineRule="exact"/>
              <w:ind w:right="40"/>
              <w:rPr>
                <w:sz w:val="16"/>
                <w:szCs w:val="16"/>
              </w:rPr>
            </w:pPr>
            <w:r w:rsidRPr="00C9476B">
              <w:rPr>
                <w:sz w:val="16"/>
                <w:szCs w:val="16"/>
              </w:rPr>
              <w:t>Chalcocita</w:t>
            </w:r>
          </w:p>
        </w:tc>
        <w:tc>
          <w:tcPr>
            <w:tcW w:w="999" w:type="dxa"/>
            <w:shd w:val="clear" w:color="auto" w:fill="auto"/>
            <w:vAlign w:val="bottom"/>
          </w:tcPr>
          <w:p w:rsidR="00855DFE" w:rsidRPr="00C9476B" w:rsidRDefault="00855DFE" w:rsidP="00535F61">
            <w:pPr>
              <w:tabs>
                <w:tab w:val="left" w:pos="288"/>
                <w:tab w:val="left" w:pos="576"/>
                <w:tab w:val="left" w:pos="864"/>
                <w:tab w:val="left" w:pos="1152"/>
              </w:tabs>
              <w:spacing w:before="40" w:after="40" w:line="210" w:lineRule="exact"/>
              <w:ind w:right="40"/>
              <w:jc w:val="right"/>
              <w:rPr>
                <w:sz w:val="16"/>
                <w:szCs w:val="16"/>
              </w:rPr>
            </w:pPr>
            <w:r w:rsidRPr="00C9476B">
              <w:rPr>
                <w:sz w:val="16"/>
                <w:szCs w:val="16"/>
              </w:rPr>
              <w:t>12</w:t>
            </w:r>
          </w:p>
        </w:tc>
        <w:tc>
          <w:tcPr>
            <w:tcW w:w="1016" w:type="dxa"/>
            <w:shd w:val="clear" w:color="auto" w:fill="auto"/>
            <w:vAlign w:val="bottom"/>
          </w:tcPr>
          <w:p w:rsidR="00855DFE" w:rsidRPr="00C9476B" w:rsidRDefault="00855DFE" w:rsidP="00535F61">
            <w:pPr>
              <w:tabs>
                <w:tab w:val="left" w:pos="288"/>
                <w:tab w:val="left" w:pos="576"/>
                <w:tab w:val="left" w:pos="864"/>
                <w:tab w:val="left" w:pos="1152"/>
              </w:tabs>
              <w:spacing w:before="40" w:after="40" w:line="210" w:lineRule="exact"/>
              <w:ind w:right="40"/>
              <w:jc w:val="right"/>
              <w:rPr>
                <w:sz w:val="16"/>
                <w:szCs w:val="16"/>
              </w:rPr>
            </w:pPr>
            <w:r w:rsidRPr="00C9476B">
              <w:rPr>
                <w:sz w:val="16"/>
                <w:szCs w:val="16"/>
              </w:rPr>
              <w:t>0</w:t>
            </w:r>
          </w:p>
        </w:tc>
        <w:tc>
          <w:tcPr>
            <w:tcW w:w="1144" w:type="dxa"/>
            <w:shd w:val="clear" w:color="auto" w:fill="auto"/>
            <w:vAlign w:val="bottom"/>
          </w:tcPr>
          <w:p w:rsidR="00855DFE" w:rsidRPr="00362AD5" w:rsidRDefault="00855DFE" w:rsidP="00535F61">
            <w:pPr>
              <w:tabs>
                <w:tab w:val="left" w:pos="288"/>
                <w:tab w:val="left" w:pos="576"/>
                <w:tab w:val="left" w:pos="864"/>
                <w:tab w:val="left" w:pos="1152"/>
              </w:tabs>
              <w:spacing w:before="40" w:after="40" w:line="210" w:lineRule="exact"/>
              <w:ind w:right="40"/>
              <w:jc w:val="right"/>
              <w:rPr>
                <w:b/>
                <w:sz w:val="16"/>
                <w:szCs w:val="16"/>
              </w:rPr>
            </w:pPr>
            <w:r w:rsidRPr="00362AD5">
              <w:rPr>
                <w:b/>
                <w:sz w:val="16"/>
                <w:szCs w:val="16"/>
              </w:rPr>
              <w:t>12</w:t>
            </w:r>
          </w:p>
        </w:tc>
        <w:tc>
          <w:tcPr>
            <w:tcW w:w="1548" w:type="dxa"/>
            <w:shd w:val="clear" w:color="auto" w:fill="auto"/>
            <w:vAlign w:val="bottom"/>
          </w:tcPr>
          <w:p w:rsidR="00855DFE" w:rsidRPr="00C9476B" w:rsidRDefault="00855DFE" w:rsidP="00535F61">
            <w:pPr>
              <w:tabs>
                <w:tab w:val="left" w:pos="288"/>
                <w:tab w:val="left" w:pos="576"/>
                <w:tab w:val="left" w:pos="864"/>
                <w:tab w:val="left" w:pos="1152"/>
              </w:tabs>
              <w:spacing w:before="40" w:after="40" w:line="210" w:lineRule="exact"/>
              <w:ind w:right="40"/>
              <w:jc w:val="right"/>
              <w:rPr>
                <w:sz w:val="16"/>
                <w:szCs w:val="16"/>
              </w:rPr>
            </w:pPr>
            <w:r w:rsidRPr="00C9476B">
              <w:rPr>
                <w:sz w:val="16"/>
                <w:szCs w:val="16"/>
              </w:rPr>
              <w:t>680</w:t>
            </w:r>
            <w:r w:rsidR="00535F61" w:rsidRPr="00C9476B">
              <w:rPr>
                <w:sz w:val="16"/>
                <w:szCs w:val="16"/>
              </w:rPr>
              <w:t xml:space="preserve"> </w:t>
            </w:r>
            <w:r w:rsidRPr="00C9476B">
              <w:rPr>
                <w:sz w:val="16"/>
                <w:szCs w:val="16"/>
              </w:rPr>
              <w:t>128</w:t>
            </w:r>
          </w:p>
        </w:tc>
        <w:tc>
          <w:tcPr>
            <w:tcW w:w="1332" w:type="dxa"/>
            <w:shd w:val="clear" w:color="auto" w:fill="auto"/>
            <w:vAlign w:val="bottom"/>
          </w:tcPr>
          <w:p w:rsidR="00855DFE" w:rsidRPr="00C9476B" w:rsidRDefault="00855DFE" w:rsidP="00535F61">
            <w:pPr>
              <w:tabs>
                <w:tab w:val="left" w:pos="288"/>
                <w:tab w:val="left" w:pos="576"/>
                <w:tab w:val="left" w:pos="864"/>
                <w:tab w:val="left" w:pos="1152"/>
              </w:tabs>
              <w:spacing w:before="40" w:after="40" w:line="210" w:lineRule="exact"/>
              <w:ind w:right="40"/>
              <w:jc w:val="right"/>
              <w:rPr>
                <w:sz w:val="16"/>
                <w:szCs w:val="16"/>
              </w:rPr>
            </w:pPr>
            <w:r w:rsidRPr="00C9476B">
              <w:rPr>
                <w:sz w:val="16"/>
                <w:szCs w:val="16"/>
              </w:rPr>
              <w:t>0</w:t>
            </w:r>
          </w:p>
        </w:tc>
        <w:tc>
          <w:tcPr>
            <w:tcW w:w="1386" w:type="dxa"/>
            <w:shd w:val="clear" w:color="auto" w:fill="auto"/>
            <w:vAlign w:val="bottom"/>
          </w:tcPr>
          <w:p w:rsidR="00855DFE" w:rsidRPr="002D2E9A" w:rsidRDefault="00855DFE" w:rsidP="00535F61">
            <w:pPr>
              <w:tabs>
                <w:tab w:val="left" w:pos="288"/>
                <w:tab w:val="left" w:pos="576"/>
                <w:tab w:val="left" w:pos="864"/>
                <w:tab w:val="left" w:pos="1152"/>
              </w:tabs>
              <w:spacing w:before="40" w:after="40" w:line="210" w:lineRule="exact"/>
              <w:ind w:right="40"/>
              <w:jc w:val="right"/>
              <w:rPr>
                <w:b/>
                <w:sz w:val="16"/>
                <w:szCs w:val="16"/>
              </w:rPr>
            </w:pPr>
            <w:r w:rsidRPr="002D2E9A">
              <w:rPr>
                <w:b/>
                <w:sz w:val="16"/>
                <w:szCs w:val="16"/>
              </w:rPr>
              <w:t>680</w:t>
            </w:r>
            <w:r w:rsidR="00535F61" w:rsidRPr="002D2E9A">
              <w:rPr>
                <w:b/>
                <w:sz w:val="16"/>
                <w:szCs w:val="16"/>
              </w:rPr>
              <w:t xml:space="preserve"> </w:t>
            </w:r>
            <w:r w:rsidRPr="002D2E9A">
              <w:rPr>
                <w:b/>
                <w:sz w:val="16"/>
                <w:szCs w:val="16"/>
              </w:rPr>
              <w:t>128</w:t>
            </w:r>
          </w:p>
        </w:tc>
      </w:tr>
      <w:tr w:rsidR="00C9476B" w:rsidRPr="00855DFE" w:rsidTr="00C9476B">
        <w:trPr>
          <w:trHeight w:val="240"/>
        </w:trPr>
        <w:tc>
          <w:tcPr>
            <w:tcW w:w="1224" w:type="dxa"/>
            <w:vMerge/>
            <w:shd w:val="clear" w:color="auto" w:fill="auto"/>
          </w:tcPr>
          <w:p w:rsidR="00855DFE" w:rsidRPr="00C9476B" w:rsidRDefault="00855DFE" w:rsidP="00535F61">
            <w:pPr>
              <w:tabs>
                <w:tab w:val="left" w:pos="288"/>
                <w:tab w:val="left" w:pos="576"/>
                <w:tab w:val="left" w:pos="864"/>
                <w:tab w:val="left" w:pos="1152"/>
              </w:tabs>
              <w:spacing w:before="40" w:after="40" w:line="210" w:lineRule="exact"/>
              <w:ind w:right="40"/>
              <w:rPr>
                <w:sz w:val="16"/>
                <w:szCs w:val="16"/>
              </w:rPr>
            </w:pPr>
          </w:p>
        </w:tc>
        <w:tc>
          <w:tcPr>
            <w:tcW w:w="1377" w:type="dxa"/>
            <w:shd w:val="clear" w:color="auto" w:fill="auto"/>
            <w:vAlign w:val="bottom"/>
          </w:tcPr>
          <w:p w:rsidR="00855DFE" w:rsidRPr="00C9476B" w:rsidRDefault="00855DFE" w:rsidP="00535F61">
            <w:pPr>
              <w:tabs>
                <w:tab w:val="left" w:pos="288"/>
                <w:tab w:val="left" w:pos="576"/>
                <w:tab w:val="left" w:pos="864"/>
                <w:tab w:val="left" w:pos="1152"/>
              </w:tabs>
              <w:spacing w:before="40" w:after="40" w:line="210" w:lineRule="exact"/>
              <w:ind w:right="40"/>
              <w:rPr>
                <w:sz w:val="16"/>
                <w:szCs w:val="16"/>
              </w:rPr>
            </w:pPr>
            <w:r w:rsidRPr="00C9476B">
              <w:rPr>
                <w:sz w:val="16"/>
                <w:szCs w:val="16"/>
              </w:rPr>
              <w:t>Cromita</w:t>
            </w:r>
          </w:p>
        </w:tc>
        <w:tc>
          <w:tcPr>
            <w:tcW w:w="999" w:type="dxa"/>
            <w:shd w:val="clear" w:color="auto" w:fill="auto"/>
            <w:vAlign w:val="bottom"/>
          </w:tcPr>
          <w:p w:rsidR="00855DFE" w:rsidRPr="00C9476B" w:rsidRDefault="00855DFE" w:rsidP="00535F61">
            <w:pPr>
              <w:tabs>
                <w:tab w:val="left" w:pos="288"/>
                <w:tab w:val="left" w:pos="576"/>
                <w:tab w:val="left" w:pos="864"/>
                <w:tab w:val="left" w:pos="1152"/>
              </w:tabs>
              <w:spacing w:before="40" w:after="40" w:line="210" w:lineRule="exact"/>
              <w:ind w:right="40"/>
              <w:jc w:val="right"/>
              <w:rPr>
                <w:sz w:val="16"/>
                <w:szCs w:val="16"/>
              </w:rPr>
            </w:pPr>
            <w:r w:rsidRPr="00C9476B">
              <w:rPr>
                <w:sz w:val="16"/>
                <w:szCs w:val="16"/>
              </w:rPr>
              <w:t>7</w:t>
            </w:r>
          </w:p>
        </w:tc>
        <w:tc>
          <w:tcPr>
            <w:tcW w:w="1016" w:type="dxa"/>
            <w:shd w:val="clear" w:color="auto" w:fill="auto"/>
            <w:vAlign w:val="bottom"/>
          </w:tcPr>
          <w:p w:rsidR="00855DFE" w:rsidRPr="00C9476B" w:rsidRDefault="00855DFE" w:rsidP="00535F61">
            <w:pPr>
              <w:tabs>
                <w:tab w:val="left" w:pos="288"/>
                <w:tab w:val="left" w:pos="576"/>
                <w:tab w:val="left" w:pos="864"/>
                <w:tab w:val="left" w:pos="1152"/>
              </w:tabs>
              <w:spacing w:before="40" w:after="40" w:line="210" w:lineRule="exact"/>
              <w:ind w:right="40"/>
              <w:jc w:val="right"/>
              <w:rPr>
                <w:sz w:val="16"/>
                <w:szCs w:val="16"/>
              </w:rPr>
            </w:pPr>
            <w:r w:rsidRPr="00C9476B">
              <w:rPr>
                <w:sz w:val="16"/>
                <w:szCs w:val="16"/>
              </w:rPr>
              <w:t>1</w:t>
            </w:r>
          </w:p>
        </w:tc>
        <w:tc>
          <w:tcPr>
            <w:tcW w:w="1144" w:type="dxa"/>
            <w:shd w:val="clear" w:color="auto" w:fill="auto"/>
            <w:vAlign w:val="bottom"/>
          </w:tcPr>
          <w:p w:rsidR="00855DFE" w:rsidRPr="00362AD5" w:rsidRDefault="00855DFE" w:rsidP="00535F61">
            <w:pPr>
              <w:tabs>
                <w:tab w:val="left" w:pos="288"/>
                <w:tab w:val="left" w:pos="576"/>
                <w:tab w:val="left" w:pos="864"/>
                <w:tab w:val="left" w:pos="1152"/>
              </w:tabs>
              <w:spacing w:before="40" w:after="40" w:line="210" w:lineRule="exact"/>
              <w:ind w:right="40"/>
              <w:jc w:val="right"/>
              <w:rPr>
                <w:b/>
                <w:sz w:val="16"/>
                <w:szCs w:val="16"/>
              </w:rPr>
            </w:pPr>
            <w:r w:rsidRPr="00362AD5">
              <w:rPr>
                <w:b/>
                <w:sz w:val="16"/>
                <w:szCs w:val="16"/>
              </w:rPr>
              <w:t>8</w:t>
            </w:r>
          </w:p>
        </w:tc>
        <w:tc>
          <w:tcPr>
            <w:tcW w:w="1548" w:type="dxa"/>
            <w:shd w:val="clear" w:color="auto" w:fill="auto"/>
            <w:vAlign w:val="bottom"/>
          </w:tcPr>
          <w:p w:rsidR="00855DFE" w:rsidRPr="00C9476B" w:rsidRDefault="00855DFE" w:rsidP="00535F61">
            <w:pPr>
              <w:tabs>
                <w:tab w:val="left" w:pos="288"/>
                <w:tab w:val="left" w:pos="576"/>
                <w:tab w:val="left" w:pos="864"/>
                <w:tab w:val="left" w:pos="1152"/>
              </w:tabs>
              <w:spacing w:before="40" w:after="40" w:line="210" w:lineRule="exact"/>
              <w:ind w:right="40"/>
              <w:jc w:val="right"/>
              <w:rPr>
                <w:sz w:val="16"/>
                <w:szCs w:val="16"/>
              </w:rPr>
            </w:pPr>
            <w:r w:rsidRPr="00C9476B">
              <w:rPr>
                <w:sz w:val="16"/>
                <w:szCs w:val="16"/>
              </w:rPr>
              <w:t>300</w:t>
            </w:r>
            <w:r w:rsidR="00535F61" w:rsidRPr="00C9476B">
              <w:rPr>
                <w:sz w:val="16"/>
                <w:szCs w:val="16"/>
              </w:rPr>
              <w:t xml:space="preserve"> </w:t>
            </w:r>
            <w:r w:rsidRPr="00C9476B">
              <w:rPr>
                <w:sz w:val="16"/>
                <w:szCs w:val="16"/>
              </w:rPr>
              <w:t>691</w:t>
            </w:r>
          </w:p>
        </w:tc>
        <w:tc>
          <w:tcPr>
            <w:tcW w:w="1332" w:type="dxa"/>
            <w:shd w:val="clear" w:color="auto" w:fill="auto"/>
            <w:vAlign w:val="bottom"/>
          </w:tcPr>
          <w:p w:rsidR="00855DFE" w:rsidRPr="00C9476B" w:rsidRDefault="00855DFE" w:rsidP="00535F61">
            <w:pPr>
              <w:tabs>
                <w:tab w:val="left" w:pos="288"/>
                <w:tab w:val="left" w:pos="576"/>
                <w:tab w:val="left" w:pos="864"/>
                <w:tab w:val="left" w:pos="1152"/>
              </w:tabs>
              <w:spacing w:before="40" w:after="40" w:line="210" w:lineRule="exact"/>
              <w:ind w:right="40"/>
              <w:jc w:val="right"/>
              <w:rPr>
                <w:sz w:val="16"/>
                <w:szCs w:val="16"/>
              </w:rPr>
            </w:pPr>
            <w:r w:rsidRPr="00C9476B">
              <w:rPr>
                <w:sz w:val="16"/>
                <w:szCs w:val="16"/>
              </w:rPr>
              <w:t>32</w:t>
            </w:r>
            <w:r w:rsidR="00535F61" w:rsidRPr="00C9476B">
              <w:rPr>
                <w:sz w:val="16"/>
                <w:szCs w:val="16"/>
              </w:rPr>
              <w:t xml:space="preserve"> </w:t>
            </w:r>
            <w:r w:rsidRPr="00C9476B">
              <w:rPr>
                <w:sz w:val="16"/>
                <w:szCs w:val="16"/>
              </w:rPr>
              <w:t>436</w:t>
            </w:r>
          </w:p>
        </w:tc>
        <w:tc>
          <w:tcPr>
            <w:tcW w:w="1386" w:type="dxa"/>
            <w:shd w:val="clear" w:color="auto" w:fill="auto"/>
            <w:vAlign w:val="bottom"/>
          </w:tcPr>
          <w:p w:rsidR="00855DFE" w:rsidRPr="002D2E9A" w:rsidRDefault="00855DFE" w:rsidP="00535F61">
            <w:pPr>
              <w:tabs>
                <w:tab w:val="left" w:pos="288"/>
                <w:tab w:val="left" w:pos="576"/>
                <w:tab w:val="left" w:pos="864"/>
                <w:tab w:val="left" w:pos="1152"/>
              </w:tabs>
              <w:spacing w:before="40" w:after="40" w:line="210" w:lineRule="exact"/>
              <w:ind w:right="40"/>
              <w:jc w:val="right"/>
              <w:rPr>
                <w:b/>
                <w:sz w:val="16"/>
                <w:szCs w:val="16"/>
              </w:rPr>
            </w:pPr>
            <w:r w:rsidRPr="002D2E9A">
              <w:rPr>
                <w:b/>
                <w:sz w:val="16"/>
                <w:szCs w:val="16"/>
              </w:rPr>
              <w:t>333</w:t>
            </w:r>
            <w:r w:rsidR="00535F61" w:rsidRPr="002D2E9A">
              <w:rPr>
                <w:b/>
                <w:sz w:val="16"/>
                <w:szCs w:val="16"/>
              </w:rPr>
              <w:t xml:space="preserve"> </w:t>
            </w:r>
            <w:r w:rsidRPr="002D2E9A">
              <w:rPr>
                <w:b/>
                <w:sz w:val="16"/>
                <w:szCs w:val="16"/>
              </w:rPr>
              <w:t>127</w:t>
            </w:r>
          </w:p>
        </w:tc>
      </w:tr>
      <w:tr w:rsidR="00C9476B" w:rsidRPr="00855DFE" w:rsidTr="00C9476B">
        <w:trPr>
          <w:trHeight w:val="240"/>
        </w:trPr>
        <w:tc>
          <w:tcPr>
            <w:tcW w:w="1224" w:type="dxa"/>
            <w:vMerge/>
            <w:shd w:val="clear" w:color="auto" w:fill="auto"/>
          </w:tcPr>
          <w:p w:rsidR="00855DFE" w:rsidRPr="00C9476B" w:rsidRDefault="00855DFE" w:rsidP="00535F61">
            <w:pPr>
              <w:tabs>
                <w:tab w:val="left" w:pos="288"/>
                <w:tab w:val="left" w:pos="576"/>
                <w:tab w:val="left" w:pos="864"/>
                <w:tab w:val="left" w:pos="1152"/>
              </w:tabs>
              <w:spacing w:before="40" w:after="40" w:line="210" w:lineRule="exact"/>
              <w:ind w:right="40"/>
              <w:rPr>
                <w:sz w:val="16"/>
                <w:szCs w:val="16"/>
              </w:rPr>
            </w:pPr>
          </w:p>
        </w:tc>
        <w:tc>
          <w:tcPr>
            <w:tcW w:w="1377" w:type="dxa"/>
            <w:shd w:val="clear" w:color="auto" w:fill="auto"/>
            <w:vAlign w:val="bottom"/>
          </w:tcPr>
          <w:p w:rsidR="00855DFE" w:rsidRPr="00C9476B" w:rsidRDefault="00855DFE" w:rsidP="00535F61">
            <w:pPr>
              <w:tabs>
                <w:tab w:val="left" w:pos="288"/>
                <w:tab w:val="left" w:pos="576"/>
                <w:tab w:val="left" w:pos="864"/>
                <w:tab w:val="left" w:pos="1152"/>
              </w:tabs>
              <w:spacing w:before="40" w:after="40" w:line="210" w:lineRule="exact"/>
              <w:ind w:right="40"/>
              <w:rPr>
                <w:sz w:val="16"/>
                <w:szCs w:val="16"/>
              </w:rPr>
            </w:pPr>
            <w:r w:rsidRPr="00C9476B">
              <w:rPr>
                <w:sz w:val="16"/>
                <w:szCs w:val="16"/>
              </w:rPr>
              <w:t>Cromo</w:t>
            </w:r>
          </w:p>
        </w:tc>
        <w:tc>
          <w:tcPr>
            <w:tcW w:w="999" w:type="dxa"/>
            <w:shd w:val="clear" w:color="auto" w:fill="auto"/>
            <w:vAlign w:val="bottom"/>
          </w:tcPr>
          <w:p w:rsidR="00855DFE" w:rsidRPr="00C9476B" w:rsidRDefault="00855DFE" w:rsidP="00535F61">
            <w:pPr>
              <w:tabs>
                <w:tab w:val="left" w:pos="288"/>
                <w:tab w:val="left" w:pos="576"/>
                <w:tab w:val="left" w:pos="864"/>
                <w:tab w:val="left" w:pos="1152"/>
              </w:tabs>
              <w:spacing w:before="40" w:after="40" w:line="210" w:lineRule="exact"/>
              <w:ind w:right="40"/>
              <w:jc w:val="right"/>
              <w:rPr>
                <w:sz w:val="16"/>
                <w:szCs w:val="16"/>
              </w:rPr>
            </w:pPr>
            <w:r w:rsidRPr="00C9476B">
              <w:rPr>
                <w:sz w:val="16"/>
                <w:szCs w:val="16"/>
              </w:rPr>
              <w:t>6</w:t>
            </w:r>
          </w:p>
        </w:tc>
        <w:tc>
          <w:tcPr>
            <w:tcW w:w="1016" w:type="dxa"/>
            <w:shd w:val="clear" w:color="auto" w:fill="auto"/>
            <w:vAlign w:val="bottom"/>
          </w:tcPr>
          <w:p w:rsidR="00855DFE" w:rsidRPr="00C9476B" w:rsidRDefault="00855DFE" w:rsidP="00535F61">
            <w:pPr>
              <w:tabs>
                <w:tab w:val="left" w:pos="288"/>
                <w:tab w:val="left" w:pos="576"/>
                <w:tab w:val="left" w:pos="864"/>
                <w:tab w:val="left" w:pos="1152"/>
              </w:tabs>
              <w:spacing w:before="40" w:after="40" w:line="210" w:lineRule="exact"/>
              <w:ind w:right="40"/>
              <w:jc w:val="right"/>
              <w:rPr>
                <w:sz w:val="16"/>
                <w:szCs w:val="16"/>
              </w:rPr>
            </w:pPr>
            <w:r w:rsidRPr="00C9476B">
              <w:rPr>
                <w:sz w:val="16"/>
                <w:szCs w:val="16"/>
              </w:rPr>
              <w:t>1</w:t>
            </w:r>
          </w:p>
        </w:tc>
        <w:tc>
          <w:tcPr>
            <w:tcW w:w="1144" w:type="dxa"/>
            <w:shd w:val="clear" w:color="auto" w:fill="auto"/>
            <w:vAlign w:val="bottom"/>
          </w:tcPr>
          <w:p w:rsidR="00855DFE" w:rsidRPr="00362AD5" w:rsidRDefault="00855DFE" w:rsidP="00535F61">
            <w:pPr>
              <w:tabs>
                <w:tab w:val="left" w:pos="288"/>
                <w:tab w:val="left" w:pos="576"/>
                <w:tab w:val="left" w:pos="864"/>
                <w:tab w:val="left" w:pos="1152"/>
              </w:tabs>
              <w:spacing w:before="40" w:after="40" w:line="210" w:lineRule="exact"/>
              <w:ind w:right="40"/>
              <w:jc w:val="right"/>
              <w:rPr>
                <w:b/>
                <w:sz w:val="16"/>
                <w:szCs w:val="16"/>
              </w:rPr>
            </w:pPr>
            <w:r w:rsidRPr="00362AD5">
              <w:rPr>
                <w:b/>
                <w:sz w:val="16"/>
                <w:szCs w:val="16"/>
              </w:rPr>
              <w:t>7</w:t>
            </w:r>
          </w:p>
        </w:tc>
        <w:tc>
          <w:tcPr>
            <w:tcW w:w="1548" w:type="dxa"/>
            <w:shd w:val="clear" w:color="auto" w:fill="auto"/>
            <w:vAlign w:val="bottom"/>
          </w:tcPr>
          <w:p w:rsidR="00855DFE" w:rsidRPr="00C9476B" w:rsidRDefault="00855DFE" w:rsidP="00535F61">
            <w:pPr>
              <w:tabs>
                <w:tab w:val="left" w:pos="288"/>
                <w:tab w:val="left" w:pos="576"/>
                <w:tab w:val="left" w:pos="864"/>
                <w:tab w:val="left" w:pos="1152"/>
              </w:tabs>
              <w:spacing w:before="40" w:after="40" w:line="210" w:lineRule="exact"/>
              <w:ind w:right="40"/>
              <w:jc w:val="right"/>
              <w:rPr>
                <w:sz w:val="16"/>
                <w:szCs w:val="16"/>
              </w:rPr>
            </w:pPr>
            <w:r w:rsidRPr="00C9476B">
              <w:rPr>
                <w:sz w:val="16"/>
                <w:szCs w:val="16"/>
              </w:rPr>
              <w:t>128</w:t>
            </w:r>
            <w:r w:rsidR="00535F61" w:rsidRPr="00C9476B">
              <w:rPr>
                <w:sz w:val="16"/>
                <w:szCs w:val="16"/>
              </w:rPr>
              <w:t xml:space="preserve"> </w:t>
            </w:r>
            <w:r w:rsidRPr="00C9476B">
              <w:rPr>
                <w:sz w:val="16"/>
                <w:szCs w:val="16"/>
              </w:rPr>
              <w:t>823</w:t>
            </w:r>
          </w:p>
        </w:tc>
        <w:tc>
          <w:tcPr>
            <w:tcW w:w="1332" w:type="dxa"/>
            <w:shd w:val="clear" w:color="auto" w:fill="auto"/>
            <w:vAlign w:val="bottom"/>
          </w:tcPr>
          <w:p w:rsidR="00855DFE" w:rsidRPr="00C9476B" w:rsidRDefault="00855DFE" w:rsidP="00535F61">
            <w:pPr>
              <w:tabs>
                <w:tab w:val="left" w:pos="288"/>
                <w:tab w:val="left" w:pos="576"/>
                <w:tab w:val="left" w:pos="864"/>
                <w:tab w:val="left" w:pos="1152"/>
              </w:tabs>
              <w:spacing w:before="40" w:after="40" w:line="210" w:lineRule="exact"/>
              <w:ind w:right="40"/>
              <w:jc w:val="right"/>
              <w:rPr>
                <w:sz w:val="16"/>
                <w:szCs w:val="16"/>
              </w:rPr>
            </w:pPr>
            <w:r w:rsidRPr="00C9476B">
              <w:rPr>
                <w:sz w:val="16"/>
                <w:szCs w:val="16"/>
              </w:rPr>
              <w:t>13</w:t>
            </w:r>
            <w:r w:rsidR="00535F61" w:rsidRPr="00C9476B">
              <w:rPr>
                <w:sz w:val="16"/>
                <w:szCs w:val="16"/>
              </w:rPr>
              <w:t xml:space="preserve"> </w:t>
            </w:r>
            <w:r w:rsidRPr="00C9476B">
              <w:rPr>
                <w:sz w:val="16"/>
                <w:szCs w:val="16"/>
              </w:rPr>
              <w:t>345</w:t>
            </w:r>
          </w:p>
        </w:tc>
        <w:tc>
          <w:tcPr>
            <w:tcW w:w="1386" w:type="dxa"/>
            <w:shd w:val="clear" w:color="auto" w:fill="auto"/>
            <w:vAlign w:val="bottom"/>
          </w:tcPr>
          <w:p w:rsidR="00855DFE" w:rsidRPr="002D2E9A" w:rsidRDefault="00855DFE" w:rsidP="00535F61">
            <w:pPr>
              <w:tabs>
                <w:tab w:val="left" w:pos="288"/>
                <w:tab w:val="left" w:pos="576"/>
                <w:tab w:val="left" w:pos="864"/>
                <w:tab w:val="left" w:pos="1152"/>
              </w:tabs>
              <w:spacing w:before="40" w:after="40" w:line="210" w:lineRule="exact"/>
              <w:ind w:right="40"/>
              <w:jc w:val="right"/>
              <w:rPr>
                <w:b/>
                <w:sz w:val="16"/>
                <w:szCs w:val="16"/>
              </w:rPr>
            </w:pPr>
            <w:r w:rsidRPr="002D2E9A">
              <w:rPr>
                <w:b/>
                <w:sz w:val="16"/>
                <w:szCs w:val="16"/>
              </w:rPr>
              <w:t>142</w:t>
            </w:r>
            <w:r w:rsidR="00535F61" w:rsidRPr="002D2E9A">
              <w:rPr>
                <w:b/>
                <w:sz w:val="16"/>
                <w:szCs w:val="16"/>
              </w:rPr>
              <w:t xml:space="preserve"> </w:t>
            </w:r>
            <w:r w:rsidRPr="002D2E9A">
              <w:rPr>
                <w:b/>
                <w:sz w:val="16"/>
                <w:szCs w:val="16"/>
              </w:rPr>
              <w:t>168</w:t>
            </w:r>
          </w:p>
        </w:tc>
      </w:tr>
      <w:tr w:rsidR="00C9476B" w:rsidRPr="00855DFE" w:rsidTr="00C9476B">
        <w:trPr>
          <w:trHeight w:val="240"/>
        </w:trPr>
        <w:tc>
          <w:tcPr>
            <w:tcW w:w="1224" w:type="dxa"/>
            <w:vMerge/>
            <w:shd w:val="clear" w:color="auto" w:fill="auto"/>
          </w:tcPr>
          <w:p w:rsidR="00855DFE" w:rsidRPr="00C9476B" w:rsidRDefault="00855DFE" w:rsidP="00535F61">
            <w:pPr>
              <w:tabs>
                <w:tab w:val="left" w:pos="288"/>
                <w:tab w:val="left" w:pos="576"/>
                <w:tab w:val="left" w:pos="864"/>
                <w:tab w:val="left" w:pos="1152"/>
              </w:tabs>
              <w:spacing w:before="40" w:after="40" w:line="210" w:lineRule="exact"/>
              <w:ind w:right="40"/>
              <w:rPr>
                <w:sz w:val="16"/>
                <w:szCs w:val="16"/>
              </w:rPr>
            </w:pPr>
          </w:p>
        </w:tc>
        <w:tc>
          <w:tcPr>
            <w:tcW w:w="1377" w:type="dxa"/>
            <w:shd w:val="clear" w:color="auto" w:fill="auto"/>
            <w:vAlign w:val="bottom"/>
          </w:tcPr>
          <w:p w:rsidR="00855DFE" w:rsidRPr="00C9476B" w:rsidRDefault="00855DFE" w:rsidP="00535F61">
            <w:pPr>
              <w:tabs>
                <w:tab w:val="left" w:pos="288"/>
                <w:tab w:val="left" w:pos="576"/>
                <w:tab w:val="left" w:pos="864"/>
                <w:tab w:val="left" w:pos="1152"/>
              </w:tabs>
              <w:spacing w:before="40" w:after="40" w:line="210" w:lineRule="exact"/>
              <w:ind w:right="40"/>
              <w:rPr>
                <w:sz w:val="16"/>
                <w:szCs w:val="16"/>
              </w:rPr>
            </w:pPr>
            <w:r w:rsidRPr="00C9476B">
              <w:rPr>
                <w:sz w:val="16"/>
                <w:szCs w:val="16"/>
              </w:rPr>
              <w:t>Todos los distritos</w:t>
            </w:r>
          </w:p>
        </w:tc>
        <w:tc>
          <w:tcPr>
            <w:tcW w:w="999" w:type="dxa"/>
            <w:shd w:val="clear" w:color="auto" w:fill="auto"/>
            <w:vAlign w:val="bottom"/>
          </w:tcPr>
          <w:p w:rsidR="00855DFE" w:rsidRPr="00C9476B" w:rsidRDefault="00855DFE" w:rsidP="00535F61">
            <w:pPr>
              <w:tabs>
                <w:tab w:val="left" w:pos="288"/>
                <w:tab w:val="left" w:pos="576"/>
                <w:tab w:val="left" w:pos="864"/>
                <w:tab w:val="left" w:pos="1152"/>
              </w:tabs>
              <w:spacing w:before="40" w:after="40" w:line="210" w:lineRule="exact"/>
              <w:ind w:right="40"/>
              <w:jc w:val="right"/>
              <w:rPr>
                <w:sz w:val="16"/>
                <w:szCs w:val="16"/>
              </w:rPr>
            </w:pPr>
            <w:r w:rsidRPr="00C9476B">
              <w:rPr>
                <w:sz w:val="16"/>
                <w:szCs w:val="16"/>
              </w:rPr>
              <w:t>35</w:t>
            </w:r>
          </w:p>
        </w:tc>
        <w:tc>
          <w:tcPr>
            <w:tcW w:w="1016" w:type="dxa"/>
            <w:shd w:val="clear" w:color="auto" w:fill="auto"/>
            <w:vAlign w:val="bottom"/>
          </w:tcPr>
          <w:p w:rsidR="00855DFE" w:rsidRPr="00C9476B" w:rsidRDefault="00855DFE" w:rsidP="00535F61">
            <w:pPr>
              <w:tabs>
                <w:tab w:val="left" w:pos="288"/>
                <w:tab w:val="left" w:pos="576"/>
                <w:tab w:val="left" w:pos="864"/>
                <w:tab w:val="left" w:pos="1152"/>
              </w:tabs>
              <w:spacing w:before="40" w:after="40" w:line="210" w:lineRule="exact"/>
              <w:ind w:right="40"/>
              <w:jc w:val="right"/>
              <w:rPr>
                <w:sz w:val="16"/>
                <w:szCs w:val="16"/>
              </w:rPr>
            </w:pPr>
            <w:r w:rsidRPr="00C9476B">
              <w:rPr>
                <w:sz w:val="16"/>
                <w:szCs w:val="16"/>
              </w:rPr>
              <w:t>10</w:t>
            </w:r>
          </w:p>
        </w:tc>
        <w:tc>
          <w:tcPr>
            <w:tcW w:w="1144" w:type="dxa"/>
            <w:shd w:val="clear" w:color="auto" w:fill="auto"/>
            <w:vAlign w:val="bottom"/>
          </w:tcPr>
          <w:p w:rsidR="00855DFE" w:rsidRPr="00362AD5" w:rsidRDefault="00855DFE" w:rsidP="00535F61">
            <w:pPr>
              <w:tabs>
                <w:tab w:val="left" w:pos="288"/>
                <w:tab w:val="left" w:pos="576"/>
                <w:tab w:val="left" w:pos="864"/>
                <w:tab w:val="left" w:pos="1152"/>
              </w:tabs>
              <w:spacing w:before="40" w:after="40" w:line="210" w:lineRule="exact"/>
              <w:ind w:right="40"/>
              <w:jc w:val="right"/>
              <w:rPr>
                <w:b/>
                <w:sz w:val="16"/>
                <w:szCs w:val="16"/>
              </w:rPr>
            </w:pPr>
            <w:r w:rsidRPr="00362AD5">
              <w:rPr>
                <w:b/>
                <w:sz w:val="16"/>
                <w:szCs w:val="16"/>
              </w:rPr>
              <w:t>45</w:t>
            </w:r>
          </w:p>
        </w:tc>
        <w:tc>
          <w:tcPr>
            <w:tcW w:w="1548" w:type="dxa"/>
            <w:shd w:val="clear" w:color="auto" w:fill="auto"/>
            <w:vAlign w:val="bottom"/>
          </w:tcPr>
          <w:p w:rsidR="00855DFE" w:rsidRPr="00C9476B" w:rsidRDefault="00855DFE" w:rsidP="00535F61">
            <w:pPr>
              <w:tabs>
                <w:tab w:val="left" w:pos="288"/>
                <w:tab w:val="left" w:pos="576"/>
                <w:tab w:val="left" w:pos="864"/>
                <w:tab w:val="left" w:pos="1152"/>
              </w:tabs>
              <w:spacing w:before="40" w:after="40" w:line="210" w:lineRule="exact"/>
              <w:ind w:right="40"/>
              <w:jc w:val="right"/>
              <w:rPr>
                <w:sz w:val="16"/>
                <w:szCs w:val="16"/>
              </w:rPr>
            </w:pPr>
            <w:r w:rsidRPr="00C9476B">
              <w:rPr>
                <w:sz w:val="16"/>
                <w:szCs w:val="16"/>
              </w:rPr>
              <w:t>1</w:t>
            </w:r>
            <w:r w:rsidR="00535F61" w:rsidRPr="00C9476B">
              <w:rPr>
                <w:sz w:val="16"/>
                <w:szCs w:val="16"/>
              </w:rPr>
              <w:t xml:space="preserve"> </w:t>
            </w:r>
            <w:r w:rsidRPr="00C9476B">
              <w:rPr>
                <w:sz w:val="16"/>
                <w:szCs w:val="16"/>
              </w:rPr>
              <w:t>510</w:t>
            </w:r>
            <w:r w:rsidR="00535F61" w:rsidRPr="00C9476B">
              <w:rPr>
                <w:sz w:val="16"/>
                <w:szCs w:val="16"/>
              </w:rPr>
              <w:t xml:space="preserve"> </w:t>
            </w:r>
            <w:r w:rsidRPr="00C9476B">
              <w:rPr>
                <w:sz w:val="16"/>
                <w:szCs w:val="16"/>
              </w:rPr>
              <w:t>413</w:t>
            </w:r>
          </w:p>
        </w:tc>
        <w:tc>
          <w:tcPr>
            <w:tcW w:w="1332" w:type="dxa"/>
            <w:shd w:val="clear" w:color="auto" w:fill="auto"/>
            <w:vAlign w:val="bottom"/>
          </w:tcPr>
          <w:p w:rsidR="00855DFE" w:rsidRPr="00C9476B" w:rsidRDefault="00855DFE" w:rsidP="00535F61">
            <w:pPr>
              <w:tabs>
                <w:tab w:val="left" w:pos="288"/>
                <w:tab w:val="left" w:pos="576"/>
                <w:tab w:val="left" w:pos="864"/>
                <w:tab w:val="left" w:pos="1152"/>
              </w:tabs>
              <w:spacing w:before="40" w:after="40" w:line="210" w:lineRule="exact"/>
              <w:ind w:right="40"/>
              <w:jc w:val="right"/>
              <w:rPr>
                <w:sz w:val="16"/>
                <w:szCs w:val="16"/>
              </w:rPr>
            </w:pPr>
            <w:r w:rsidRPr="00C9476B">
              <w:rPr>
                <w:sz w:val="16"/>
                <w:szCs w:val="16"/>
              </w:rPr>
              <w:t>419</w:t>
            </w:r>
            <w:r w:rsidR="00535F61" w:rsidRPr="00C9476B">
              <w:rPr>
                <w:sz w:val="16"/>
                <w:szCs w:val="16"/>
              </w:rPr>
              <w:t xml:space="preserve"> </w:t>
            </w:r>
            <w:r w:rsidRPr="00C9476B">
              <w:rPr>
                <w:sz w:val="16"/>
                <w:szCs w:val="16"/>
              </w:rPr>
              <w:t>689</w:t>
            </w:r>
          </w:p>
        </w:tc>
        <w:tc>
          <w:tcPr>
            <w:tcW w:w="1386" w:type="dxa"/>
            <w:shd w:val="clear" w:color="auto" w:fill="auto"/>
            <w:vAlign w:val="bottom"/>
          </w:tcPr>
          <w:p w:rsidR="00855DFE" w:rsidRPr="002D2E9A" w:rsidRDefault="00855DFE" w:rsidP="00535F61">
            <w:pPr>
              <w:tabs>
                <w:tab w:val="left" w:pos="288"/>
                <w:tab w:val="left" w:pos="576"/>
                <w:tab w:val="left" w:pos="864"/>
                <w:tab w:val="left" w:pos="1152"/>
              </w:tabs>
              <w:spacing w:before="40" w:after="40" w:line="210" w:lineRule="exact"/>
              <w:ind w:right="40"/>
              <w:jc w:val="right"/>
              <w:rPr>
                <w:b/>
                <w:sz w:val="16"/>
                <w:szCs w:val="16"/>
              </w:rPr>
            </w:pPr>
            <w:r w:rsidRPr="002D2E9A">
              <w:rPr>
                <w:b/>
                <w:sz w:val="16"/>
                <w:szCs w:val="16"/>
              </w:rPr>
              <w:t>1</w:t>
            </w:r>
            <w:r w:rsidR="00535F61" w:rsidRPr="002D2E9A">
              <w:rPr>
                <w:b/>
                <w:sz w:val="16"/>
                <w:szCs w:val="16"/>
              </w:rPr>
              <w:t xml:space="preserve"> </w:t>
            </w:r>
            <w:r w:rsidRPr="002D2E9A">
              <w:rPr>
                <w:b/>
                <w:sz w:val="16"/>
                <w:szCs w:val="16"/>
              </w:rPr>
              <w:t>930</w:t>
            </w:r>
            <w:r w:rsidR="00535F61" w:rsidRPr="002D2E9A">
              <w:rPr>
                <w:b/>
                <w:sz w:val="16"/>
                <w:szCs w:val="16"/>
              </w:rPr>
              <w:t xml:space="preserve"> </w:t>
            </w:r>
            <w:r w:rsidRPr="002D2E9A">
              <w:rPr>
                <w:b/>
                <w:sz w:val="16"/>
                <w:szCs w:val="16"/>
              </w:rPr>
              <w:t>102</w:t>
            </w:r>
          </w:p>
        </w:tc>
      </w:tr>
      <w:tr w:rsidR="00C9476B" w:rsidRPr="00855DFE" w:rsidTr="00C9476B">
        <w:trPr>
          <w:trHeight w:val="240"/>
        </w:trPr>
        <w:tc>
          <w:tcPr>
            <w:tcW w:w="1224" w:type="dxa"/>
            <w:vMerge w:val="restart"/>
            <w:shd w:val="clear" w:color="auto" w:fill="auto"/>
          </w:tcPr>
          <w:p w:rsidR="00855DFE" w:rsidRPr="00C9476B" w:rsidRDefault="00855DFE" w:rsidP="00535F61">
            <w:pPr>
              <w:tabs>
                <w:tab w:val="left" w:pos="288"/>
                <w:tab w:val="left" w:pos="576"/>
                <w:tab w:val="left" w:pos="864"/>
                <w:tab w:val="left" w:pos="1152"/>
              </w:tabs>
              <w:spacing w:before="40" w:after="40" w:line="210" w:lineRule="exact"/>
              <w:ind w:right="40"/>
              <w:rPr>
                <w:sz w:val="16"/>
                <w:szCs w:val="16"/>
              </w:rPr>
            </w:pPr>
            <w:r w:rsidRPr="00C9476B">
              <w:rPr>
                <w:sz w:val="16"/>
                <w:szCs w:val="16"/>
              </w:rPr>
              <w:t xml:space="preserve">Central </w:t>
            </w:r>
          </w:p>
        </w:tc>
        <w:tc>
          <w:tcPr>
            <w:tcW w:w="1377" w:type="dxa"/>
            <w:shd w:val="clear" w:color="auto" w:fill="auto"/>
            <w:vAlign w:val="bottom"/>
          </w:tcPr>
          <w:p w:rsidR="00855DFE" w:rsidRPr="00C9476B" w:rsidRDefault="00855DFE" w:rsidP="00535F61">
            <w:pPr>
              <w:tabs>
                <w:tab w:val="left" w:pos="288"/>
                <w:tab w:val="left" w:pos="576"/>
                <w:tab w:val="left" w:pos="864"/>
                <w:tab w:val="left" w:pos="1152"/>
              </w:tabs>
              <w:spacing w:before="40" w:after="40" w:line="210" w:lineRule="exact"/>
              <w:ind w:right="40"/>
              <w:rPr>
                <w:sz w:val="16"/>
                <w:szCs w:val="16"/>
              </w:rPr>
            </w:pPr>
            <w:r w:rsidRPr="00C9476B">
              <w:rPr>
                <w:sz w:val="16"/>
                <w:szCs w:val="16"/>
              </w:rPr>
              <w:t>Cohenita</w:t>
            </w:r>
          </w:p>
        </w:tc>
        <w:tc>
          <w:tcPr>
            <w:tcW w:w="999" w:type="dxa"/>
            <w:shd w:val="clear" w:color="auto" w:fill="auto"/>
            <w:vAlign w:val="bottom"/>
          </w:tcPr>
          <w:p w:rsidR="00855DFE" w:rsidRPr="00C9476B" w:rsidRDefault="00855DFE" w:rsidP="00535F61">
            <w:pPr>
              <w:tabs>
                <w:tab w:val="left" w:pos="288"/>
                <w:tab w:val="left" w:pos="576"/>
                <w:tab w:val="left" w:pos="864"/>
                <w:tab w:val="left" w:pos="1152"/>
              </w:tabs>
              <w:spacing w:before="40" w:after="40" w:line="210" w:lineRule="exact"/>
              <w:ind w:right="40"/>
              <w:jc w:val="right"/>
              <w:rPr>
                <w:sz w:val="16"/>
                <w:szCs w:val="16"/>
              </w:rPr>
            </w:pPr>
            <w:r w:rsidRPr="00C9476B">
              <w:rPr>
                <w:sz w:val="16"/>
                <w:szCs w:val="16"/>
              </w:rPr>
              <w:t>21</w:t>
            </w:r>
          </w:p>
        </w:tc>
        <w:tc>
          <w:tcPr>
            <w:tcW w:w="1016" w:type="dxa"/>
            <w:shd w:val="clear" w:color="auto" w:fill="auto"/>
            <w:vAlign w:val="bottom"/>
          </w:tcPr>
          <w:p w:rsidR="00855DFE" w:rsidRPr="00C9476B" w:rsidRDefault="00855DFE" w:rsidP="00535F61">
            <w:pPr>
              <w:tabs>
                <w:tab w:val="left" w:pos="288"/>
                <w:tab w:val="left" w:pos="576"/>
                <w:tab w:val="left" w:pos="864"/>
                <w:tab w:val="left" w:pos="1152"/>
              </w:tabs>
              <w:spacing w:before="40" w:after="40" w:line="210" w:lineRule="exact"/>
              <w:ind w:right="40"/>
              <w:jc w:val="right"/>
              <w:rPr>
                <w:sz w:val="16"/>
                <w:szCs w:val="16"/>
              </w:rPr>
            </w:pPr>
            <w:r w:rsidRPr="00C9476B">
              <w:rPr>
                <w:sz w:val="16"/>
                <w:szCs w:val="16"/>
              </w:rPr>
              <w:t>0</w:t>
            </w:r>
          </w:p>
        </w:tc>
        <w:tc>
          <w:tcPr>
            <w:tcW w:w="1144" w:type="dxa"/>
            <w:shd w:val="clear" w:color="auto" w:fill="auto"/>
            <w:vAlign w:val="bottom"/>
          </w:tcPr>
          <w:p w:rsidR="00855DFE" w:rsidRPr="00362AD5" w:rsidRDefault="00855DFE" w:rsidP="00535F61">
            <w:pPr>
              <w:tabs>
                <w:tab w:val="left" w:pos="288"/>
                <w:tab w:val="left" w:pos="576"/>
                <w:tab w:val="left" w:pos="864"/>
                <w:tab w:val="left" w:pos="1152"/>
              </w:tabs>
              <w:spacing w:before="40" w:after="40" w:line="210" w:lineRule="exact"/>
              <w:ind w:right="40"/>
              <w:jc w:val="right"/>
              <w:rPr>
                <w:b/>
                <w:sz w:val="16"/>
                <w:szCs w:val="16"/>
              </w:rPr>
            </w:pPr>
            <w:r w:rsidRPr="00362AD5">
              <w:rPr>
                <w:b/>
                <w:sz w:val="16"/>
                <w:szCs w:val="16"/>
              </w:rPr>
              <w:t>21</w:t>
            </w:r>
          </w:p>
        </w:tc>
        <w:tc>
          <w:tcPr>
            <w:tcW w:w="1548" w:type="dxa"/>
            <w:shd w:val="clear" w:color="auto" w:fill="auto"/>
            <w:vAlign w:val="bottom"/>
          </w:tcPr>
          <w:p w:rsidR="00855DFE" w:rsidRPr="00C9476B" w:rsidRDefault="00855DFE" w:rsidP="00535F61">
            <w:pPr>
              <w:tabs>
                <w:tab w:val="left" w:pos="288"/>
                <w:tab w:val="left" w:pos="576"/>
                <w:tab w:val="left" w:pos="864"/>
                <w:tab w:val="left" w:pos="1152"/>
              </w:tabs>
              <w:spacing w:before="40" w:after="40" w:line="210" w:lineRule="exact"/>
              <w:ind w:right="40"/>
              <w:jc w:val="right"/>
              <w:rPr>
                <w:sz w:val="16"/>
                <w:szCs w:val="16"/>
              </w:rPr>
            </w:pPr>
            <w:r w:rsidRPr="00C9476B">
              <w:rPr>
                <w:sz w:val="16"/>
                <w:szCs w:val="16"/>
              </w:rPr>
              <w:t>0</w:t>
            </w:r>
          </w:p>
        </w:tc>
        <w:tc>
          <w:tcPr>
            <w:tcW w:w="1332" w:type="dxa"/>
            <w:shd w:val="clear" w:color="auto" w:fill="auto"/>
            <w:vAlign w:val="bottom"/>
          </w:tcPr>
          <w:p w:rsidR="00855DFE" w:rsidRPr="00C9476B" w:rsidRDefault="00855DFE" w:rsidP="00535F61">
            <w:pPr>
              <w:tabs>
                <w:tab w:val="left" w:pos="288"/>
                <w:tab w:val="left" w:pos="576"/>
                <w:tab w:val="left" w:pos="864"/>
                <w:tab w:val="left" w:pos="1152"/>
              </w:tabs>
              <w:spacing w:before="40" w:after="40" w:line="210" w:lineRule="exact"/>
              <w:ind w:right="40"/>
              <w:jc w:val="right"/>
              <w:rPr>
                <w:sz w:val="16"/>
                <w:szCs w:val="16"/>
              </w:rPr>
            </w:pPr>
            <w:r w:rsidRPr="00C9476B">
              <w:rPr>
                <w:sz w:val="16"/>
                <w:szCs w:val="16"/>
              </w:rPr>
              <w:t>776</w:t>
            </w:r>
            <w:r w:rsidR="00535F61" w:rsidRPr="00C9476B">
              <w:rPr>
                <w:sz w:val="16"/>
                <w:szCs w:val="16"/>
              </w:rPr>
              <w:t xml:space="preserve"> </w:t>
            </w:r>
            <w:r w:rsidRPr="00C9476B">
              <w:rPr>
                <w:sz w:val="16"/>
                <w:szCs w:val="16"/>
              </w:rPr>
              <w:t>058</w:t>
            </w:r>
          </w:p>
        </w:tc>
        <w:tc>
          <w:tcPr>
            <w:tcW w:w="1386" w:type="dxa"/>
            <w:shd w:val="clear" w:color="auto" w:fill="auto"/>
            <w:vAlign w:val="bottom"/>
          </w:tcPr>
          <w:p w:rsidR="00855DFE" w:rsidRPr="002D2E9A" w:rsidRDefault="00855DFE" w:rsidP="00535F61">
            <w:pPr>
              <w:tabs>
                <w:tab w:val="left" w:pos="288"/>
                <w:tab w:val="left" w:pos="576"/>
                <w:tab w:val="left" w:pos="864"/>
                <w:tab w:val="left" w:pos="1152"/>
              </w:tabs>
              <w:spacing w:before="40" w:after="40" w:line="210" w:lineRule="exact"/>
              <w:ind w:right="40"/>
              <w:jc w:val="right"/>
              <w:rPr>
                <w:b/>
                <w:sz w:val="16"/>
                <w:szCs w:val="16"/>
              </w:rPr>
            </w:pPr>
            <w:r w:rsidRPr="002D2E9A">
              <w:rPr>
                <w:b/>
                <w:sz w:val="16"/>
                <w:szCs w:val="16"/>
              </w:rPr>
              <w:t>776</w:t>
            </w:r>
            <w:r w:rsidR="00535F61" w:rsidRPr="002D2E9A">
              <w:rPr>
                <w:b/>
                <w:sz w:val="16"/>
                <w:szCs w:val="16"/>
              </w:rPr>
              <w:t xml:space="preserve"> </w:t>
            </w:r>
            <w:r w:rsidRPr="002D2E9A">
              <w:rPr>
                <w:b/>
                <w:sz w:val="16"/>
                <w:szCs w:val="16"/>
              </w:rPr>
              <w:t>058</w:t>
            </w:r>
          </w:p>
        </w:tc>
      </w:tr>
      <w:tr w:rsidR="00C9476B" w:rsidRPr="00855DFE" w:rsidTr="00C9476B">
        <w:trPr>
          <w:trHeight w:val="240"/>
        </w:trPr>
        <w:tc>
          <w:tcPr>
            <w:tcW w:w="1224" w:type="dxa"/>
            <w:vMerge/>
            <w:shd w:val="clear" w:color="auto" w:fill="auto"/>
          </w:tcPr>
          <w:p w:rsidR="00855DFE" w:rsidRPr="00C9476B" w:rsidRDefault="00855DFE" w:rsidP="00535F61">
            <w:pPr>
              <w:tabs>
                <w:tab w:val="left" w:pos="288"/>
                <w:tab w:val="left" w:pos="576"/>
                <w:tab w:val="left" w:pos="864"/>
                <w:tab w:val="left" w:pos="1152"/>
              </w:tabs>
              <w:spacing w:before="40" w:after="40" w:line="210" w:lineRule="exact"/>
              <w:ind w:right="40"/>
              <w:rPr>
                <w:sz w:val="16"/>
                <w:szCs w:val="16"/>
              </w:rPr>
            </w:pPr>
          </w:p>
        </w:tc>
        <w:tc>
          <w:tcPr>
            <w:tcW w:w="1377" w:type="dxa"/>
            <w:shd w:val="clear" w:color="auto" w:fill="auto"/>
            <w:vAlign w:val="bottom"/>
          </w:tcPr>
          <w:p w:rsidR="00855DFE" w:rsidRPr="00C9476B" w:rsidRDefault="00855DFE" w:rsidP="00535F61">
            <w:pPr>
              <w:tabs>
                <w:tab w:val="left" w:pos="288"/>
                <w:tab w:val="left" w:pos="576"/>
                <w:tab w:val="left" w:pos="864"/>
                <w:tab w:val="left" w:pos="1152"/>
              </w:tabs>
              <w:spacing w:before="40" w:after="40" w:line="210" w:lineRule="exact"/>
              <w:ind w:right="40"/>
              <w:rPr>
                <w:sz w:val="16"/>
                <w:szCs w:val="16"/>
              </w:rPr>
            </w:pPr>
            <w:r w:rsidRPr="00C9476B">
              <w:rPr>
                <w:sz w:val="16"/>
                <w:szCs w:val="16"/>
              </w:rPr>
              <w:t>Coloradoíta</w:t>
            </w:r>
          </w:p>
        </w:tc>
        <w:tc>
          <w:tcPr>
            <w:tcW w:w="999" w:type="dxa"/>
            <w:shd w:val="clear" w:color="auto" w:fill="auto"/>
            <w:vAlign w:val="bottom"/>
          </w:tcPr>
          <w:p w:rsidR="00855DFE" w:rsidRPr="00C9476B" w:rsidRDefault="00855DFE" w:rsidP="00535F61">
            <w:pPr>
              <w:tabs>
                <w:tab w:val="left" w:pos="288"/>
                <w:tab w:val="left" w:pos="576"/>
                <w:tab w:val="left" w:pos="864"/>
                <w:tab w:val="left" w:pos="1152"/>
              </w:tabs>
              <w:spacing w:before="40" w:after="40" w:line="210" w:lineRule="exact"/>
              <w:ind w:right="40"/>
              <w:jc w:val="right"/>
              <w:rPr>
                <w:sz w:val="16"/>
                <w:szCs w:val="16"/>
              </w:rPr>
            </w:pPr>
            <w:r w:rsidRPr="00C9476B">
              <w:rPr>
                <w:sz w:val="16"/>
                <w:szCs w:val="16"/>
              </w:rPr>
              <w:t>10</w:t>
            </w:r>
          </w:p>
        </w:tc>
        <w:tc>
          <w:tcPr>
            <w:tcW w:w="1016" w:type="dxa"/>
            <w:shd w:val="clear" w:color="auto" w:fill="auto"/>
            <w:vAlign w:val="bottom"/>
          </w:tcPr>
          <w:p w:rsidR="00855DFE" w:rsidRPr="00C9476B" w:rsidRDefault="00855DFE" w:rsidP="00535F61">
            <w:pPr>
              <w:tabs>
                <w:tab w:val="left" w:pos="288"/>
                <w:tab w:val="left" w:pos="576"/>
                <w:tab w:val="left" w:pos="864"/>
                <w:tab w:val="left" w:pos="1152"/>
              </w:tabs>
              <w:spacing w:before="40" w:after="40" w:line="210" w:lineRule="exact"/>
              <w:ind w:right="40"/>
              <w:jc w:val="right"/>
              <w:rPr>
                <w:sz w:val="16"/>
                <w:szCs w:val="16"/>
              </w:rPr>
            </w:pPr>
            <w:r w:rsidRPr="00C9476B">
              <w:rPr>
                <w:sz w:val="16"/>
                <w:szCs w:val="16"/>
              </w:rPr>
              <w:t>0</w:t>
            </w:r>
          </w:p>
        </w:tc>
        <w:tc>
          <w:tcPr>
            <w:tcW w:w="1144" w:type="dxa"/>
            <w:shd w:val="clear" w:color="auto" w:fill="auto"/>
            <w:vAlign w:val="bottom"/>
          </w:tcPr>
          <w:p w:rsidR="00855DFE" w:rsidRPr="00362AD5" w:rsidRDefault="00855DFE" w:rsidP="00535F61">
            <w:pPr>
              <w:tabs>
                <w:tab w:val="left" w:pos="288"/>
                <w:tab w:val="left" w:pos="576"/>
                <w:tab w:val="left" w:pos="864"/>
                <w:tab w:val="left" w:pos="1152"/>
              </w:tabs>
              <w:spacing w:before="40" w:after="40" w:line="210" w:lineRule="exact"/>
              <w:ind w:right="40"/>
              <w:jc w:val="right"/>
              <w:rPr>
                <w:b/>
                <w:sz w:val="16"/>
                <w:szCs w:val="16"/>
              </w:rPr>
            </w:pPr>
            <w:r w:rsidRPr="00362AD5">
              <w:rPr>
                <w:b/>
                <w:sz w:val="16"/>
                <w:szCs w:val="16"/>
              </w:rPr>
              <w:t>10</w:t>
            </w:r>
          </w:p>
        </w:tc>
        <w:tc>
          <w:tcPr>
            <w:tcW w:w="1548" w:type="dxa"/>
            <w:shd w:val="clear" w:color="auto" w:fill="auto"/>
            <w:vAlign w:val="bottom"/>
          </w:tcPr>
          <w:p w:rsidR="00855DFE" w:rsidRPr="00C9476B" w:rsidRDefault="00855DFE" w:rsidP="00535F61">
            <w:pPr>
              <w:tabs>
                <w:tab w:val="left" w:pos="288"/>
                <w:tab w:val="left" w:pos="576"/>
                <w:tab w:val="left" w:pos="864"/>
                <w:tab w:val="left" w:pos="1152"/>
              </w:tabs>
              <w:spacing w:before="40" w:after="40" w:line="210" w:lineRule="exact"/>
              <w:ind w:right="40"/>
              <w:jc w:val="right"/>
              <w:rPr>
                <w:sz w:val="16"/>
                <w:szCs w:val="16"/>
              </w:rPr>
            </w:pPr>
            <w:r w:rsidRPr="00C9476B">
              <w:rPr>
                <w:sz w:val="16"/>
                <w:szCs w:val="16"/>
              </w:rPr>
              <w:t>485</w:t>
            </w:r>
            <w:r w:rsidR="00535F61" w:rsidRPr="00C9476B">
              <w:rPr>
                <w:sz w:val="16"/>
                <w:szCs w:val="16"/>
              </w:rPr>
              <w:t xml:space="preserve"> </w:t>
            </w:r>
            <w:r w:rsidRPr="00C9476B">
              <w:rPr>
                <w:sz w:val="16"/>
                <w:szCs w:val="16"/>
              </w:rPr>
              <w:t>502</w:t>
            </w:r>
          </w:p>
        </w:tc>
        <w:tc>
          <w:tcPr>
            <w:tcW w:w="1332" w:type="dxa"/>
            <w:shd w:val="clear" w:color="auto" w:fill="auto"/>
            <w:vAlign w:val="bottom"/>
          </w:tcPr>
          <w:p w:rsidR="00855DFE" w:rsidRPr="00C9476B" w:rsidRDefault="00855DFE" w:rsidP="00535F61">
            <w:pPr>
              <w:tabs>
                <w:tab w:val="left" w:pos="288"/>
                <w:tab w:val="left" w:pos="576"/>
                <w:tab w:val="left" w:pos="864"/>
                <w:tab w:val="left" w:pos="1152"/>
              </w:tabs>
              <w:spacing w:before="40" w:after="40" w:line="210" w:lineRule="exact"/>
              <w:ind w:right="40"/>
              <w:jc w:val="right"/>
              <w:rPr>
                <w:sz w:val="16"/>
                <w:szCs w:val="16"/>
              </w:rPr>
            </w:pPr>
            <w:r w:rsidRPr="00C9476B">
              <w:rPr>
                <w:sz w:val="16"/>
                <w:szCs w:val="16"/>
              </w:rPr>
              <w:t>0</w:t>
            </w:r>
          </w:p>
        </w:tc>
        <w:tc>
          <w:tcPr>
            <w:tcW w:w="1386" w:type="dxa"/>
            <w:shd w:val="clear" w:color="auto" w:fill="auto"/>
            <w:vAlign w:val="bottom"/>
          </w:tcPr>
          <w:p w:rsidR="00855DFE" w:rsidRPr="002D2E9A" w:rsidRDefault="00855DFE" w:rsidP="00535F61">
            <w:pPr>
              <w:tabs>
                <w:tab w:val="left" w:pos="288"/>
                <w:tab w:val="left" w:pos="576"/>
                <w:tab w:val="left" w:pos="864"/>
                <w:tab w:val="left" w:pos="1152"/>
              </w:tabs>
              <w:spacing w:before="40" w:after="40" w:line="210" w:lineRule="exact"/>
              <w:ind w:right="40"/>
              <w:jc w:val="right"/>
              <w:rPr>
                <w:b/>
                <w:sz w:val="16"/>
                <w:szCs w:val="16"/>
              </w:rPr>
            </w:pPr>
            <w:r w:rsidRPr="002D2E9A">
              <w:rPr>
                <w:b/>
                <w:sz w:val="16"/>
                <w:szCs w:val="16"/>
              </w:rPr>
              <w:t>485</w:t>
            </w:r>
            <w:r w:rsidR="00535F61" w:rsidRPr="002D2E9A">
              <w:rPr>
                <w:b/>
                <w:sz w:val="16"/>
                <w:szCs w:val="16"/>
              </w:rPr>
              <w:t xml:space="preserve"> </w:t>
            </w:r>
            <w:r w:rsidRPr="002D2E9A">
              <w:rPr>
                <w:b/>
                <w:sz w:val="16"/>
                <w:szCs w:val="16"/>
              </w:rPr>
              <w:t>502</w:t>
            </w:r>
          </w:p>
        </w:tc>
      </w:tr>
      <w:tr w:rsidR="00C9476B" w:rsidRPr="00855DFE" w:rsidTr="00C9476B">
        <w:trPr>
          <w:trHeight w:val="240"/>
        </w:trPr>
        <w:tc>
          <w:tcPr>
            <w:tcW w:w="1224" w:type="dxa"/>
            <w:vMerge/>
            <w:shd w:val="clear" w:color="auto" w:fill="auto"/>
          </w:tcPr>
          <w:p w:rsidR="00855DFE" w:rsidRPr="00C9476B" w:rsidRDefault="00855DFE" w:rsidP="00535F61">
            <w:pPr>
              <w:tabs>
                <w:tab w:val="left" w:pos="288"/>
                <w:tab w:val="left" w:pos="576"/>
                <w:tab w:val="left" w:pos="864"/>
                <w:tab w:val="left" w:pos="1152"/>
              </w:tabs>
              <w:spacing w:before="40" w:after="40" w:line="210" w:lineRule="exact"/>
              <w:ind w:right="40"/>
              <w:rPr>
                <w:sz w:val="16"/>
                <w:szCs w:val="16"/>
              </w:rPr>
            </w:pPr>
          </w:p>
        </w:tc>
        <w:tc>
          <w:tcPr>
            <w:tcW w:w="1377" w:type="dxa"/>
            <w:shd w:val="clear" w:color="auto" w:fill="auto"/>
            <w:vAlign w:val="bottom"/>
          </w:tcPr>
          <w:p w:rsidR="00855DFE" w:rsidRPr="00C9476B" w:rsidRDefault="00855DFE" w:rsidP="00535F61">
            <w:pPr>
              <w:tabs>
                <w:tab w:val="left" w:pos="288"/>
                <w:tab w:val="left" w:pos="576"/>
                <w:tab w:val="left" w:pos="864"/>
                <w:tab w:val="left" w:pos="1152"/>
              </w:tabs>
              <w:spacing w:before="40" w:after="40" w:line="210" w:lineRule="exact"/>
              <w:ind w:right="40"/>
              <w:rPr>
                <w:sz w:val="16"/>
                <w:szCs w:val="16"/>
              </w:rPr>
            </w:pPr>
            <w:r w:rsidRPr="00C9476B">
              <w:rPr>
                <w:sz w:val="16"/>
                <w:szCs w:val="16"/>
              </w:rPr>
              <w:t>Cobre</w:t>
            </w:r>
          </w:p>
        </w:tc>
        <w:tc>
          <w:tcPr>
            <w:tcW w:w="999" w:type="dxa"/>
            <w:shd w:val="clear" w:color="auto" w:fill="auto"/>
            <w:vAlign w:val="bottom"/>
          </w:tcPr>
          <w:p w:rsidR="00855DFE" w:rsidRPr="00C9476B" w:rsidRDefault="00855DFE" w:rsidP="00535F61">
            <w:pPr>
              <w:tabs>
                <w:tab w:val="left" w:pos="288"/>
                <w:tab w:val="left" w:pos="576"/>
                <w:tab w:val="left" w:pos="864"/>
                <w:tab w:val="left" w:pos="1152"/>
              </w:tabs>
              <w:spacing w:before="40" w:after="40" w:line="210" w:lineRule="exact"/>
              <w:ind w:right="40"/>
              <w:jc w:val="right"/>
              <w:rPr>
                <w:sz w:val="16"/>
                <w:szCs w:val="16"/>
              </w:rPr>
            </w:pPr>
            <w:r w:rsidRPr="00C9476B">
              <w:rPr>
                <w:sz w:val="16"/>
                <w:szCs w:val="16"/>
              </w:rPr>
              <w:t>4</w:t>
            </w:r>
          </w:p>
        </w:tc>
        <w:tc>
          <w:tcPr>
            <w:tcW w:w="1016" w:type="dxa"/>
            <w:shd w:val="clear" w:color="auto" w:fill="auto"/>
            <w:vAlign w:val="bottom"/>
          </w:tcPr>
          <w:p w:rsidR="00855DFE" w:rsidRPr="00C9476B" w:rsidRDefault="00855DFE" w:rsidP="00535F61">
            <w:pPr>
              <w:tabs>
                <w:tab w:val="left" w:pos="288"/>
                <w:tab w:val="left" w:pos="576"/>
                <w:tab w:val="left" w:pos="864"/>
                <w:tab w:val="left" w:pos="1152"/>
              </w:tabs>
              <w:spacing w:before="40" w:after="40" w:line="210" w:lineRule="exact"/>
              <w:ind w:right="40"/>
              <w:jc w:val="right"/>
              <w:rPr>
                <w:sz w:val="16"/>
                <w:szCs w:val="16"/>
              </w:rPr>
            </w:pPr>
            <w:r w:rsidRPr="00C9476B">
              <w:rPr>
                <w:sz w:val="16"/>
                <w:szCs w:val="16"/>
              </w:rPr>
              <w:t>0</w:t>
            </w:r>
          </w:p>
        </w:tc>
        <w:tc>
          <w:tcPr>
            <w:tcW w:w="1144" w:type="dxa"/>
            <w:shd w:val="clear" w:color="auto" w:fill="auto"/>
            <w:vAlign w:val="bottom"/>
          </w:tcPr>
          <w:p w:rsidR="00855DFE" w:rsidRPr="00362AD5" w:rsidRDefault="00855DFE" w:rsidP="00535F61">
            <w:pPr>
              <w:tabs>
                <w:tab w:val="left" w:pos="288"/>
                <w:tab w:val="left" w:pos="576"/>
                <w:tab w:val="left" w:pos="864"/>
                <w:tab w:val="left" w:pos="1152"/>
              </w:tabs>
              <w:spacing w:before="40" w:after="40" w:line="210" w:lineRule="exact"/>
              <w:ind w:right="40"/>
              <w:jc w:val="right"/>
              <w:rPr>
                <w:b/>
                <w:sz w:val="16"/>
                <w:szCs w:val="16"/>
              </w:rPr>
            </w:pPr>
            <w:r w:rsidRPr="00362AD5">
              <w:rPr>
                <w:b/>
                <w:sz w:val="16"/>
                <w:szCs w:val="16"/>
              </w:rPr>
              <w:t>4</w:t>
            </w:r>
          </w:p>
        </w:tc>
        <w:tc>
          <w:tcPr>
            <w:tcW w:w="1548" w:type="dxa"/>
            <w:shd w:val="clear" w:color="auto" w:fill="auto"/>
            <w:vAlign w:val="bottom"/>
          </w:tcPr>
          <w:p w:rsidR="00855DFE" w:rsidRPr="00C9476B" w:rsidRDefault="00855DFE" w:rsidP="00535F61">
            <w:pPr>
              <w:tabs>
                <w:tab w:val="left" w:pos="288"/>
                <w:tab w:val="left" w:pos="576"/>
                <w:tab w:val="left" w:pos="864"/>
                <w:tab w:val="left" w:pos="1152"/>
              </w:tabs>
              <w:spacing w:before="40" w:after="40" w:line="210" w:lineRule="exact"/>
              <w:ind w:right="40"/>
              <w:jc w:val="right"/>
              <w:rPr>
                <w:sz w:val="16"/>
                <w:szCs w:val="16"/>
              </w:rPr>
            </w:pPr>
            <w:r w:rsidRPr="00C9476B">
              <w:rPr>
                <w:sz w:val="16"/>
                <w:szCs w:val="16"/>
              </w:rPr>
              <w:t>183</w:t>
            </w:r>
            <w:r w:rsidR="00535F61" w:rsidRPr="00C9476B">
              <w:rPr>
                <w:sz w:val="16"/>
                <w:szCs w:val="16"/>
              </w:rPr>
              <w:t xml:space="preserve"> </w:t>
            </w:r>
            <w:r w:rsidRPr="00C9476B">
              <w:rPr>
                <w:sz w:val="16"/>
                <w:szCs w:val="16"/>
              </w:rPr>
              <w:t>359</w:t>
            </w:r>
          </w:p>
        </w:tc>
        <w:tc>
          <w:tcPr>
            <w:tcW w:w="1332" w:type="dxa"/>
            <w:shd w:val="clear" w:color="auto" w:fill="auto"/>
            <w:vAlign w:val="bottom"/>
          </w:tcPr>
          <w:p w:rsidR="00855DFE" w:rsidRPr="00C9476B" w:rsidRDefault="00855DFE" w:rsidP="00535F61">
            <w:pPr>
              <w:tabs>
                <w:tab w:val="left" w:pos="288"/>
                <w:tab w:val="left" w:pos="576"/>
                <w:tab w:val="left" w:pos="864"/>
                <w:tab w:val="left" w:pos="1152"/>
              </w:tabs>
              <w:spacing w:before="40" w:after="40" w:line="210" w:lineRule="exact"/>
              <w:ind w:right="40"/>
              <w:jc w:val="right"/>
              <w:rPr>
                <w:sz w:val="16"/>
                <w:szCs w:val="16"/>
              </w:rPr>
            </w:pPr>
            <w:r w:rsidRPr="00C9476B">
              <w:rPr>
                <w:sz w:val="16"/>
                <w:szCs w:val="16"/>
              </w:rPr>
              <w:t>0</w:t>
            </w:r>
          </w:p>
        </w:tc>
        <w:tc>
          <w:tcPr>
            <w:tcW w:w="1386" w:type="dxa"/>
            <w:shd w:val="clear" w:color="auto" w:fill="auto"/>
            <w:vAlign w:val="bottom"/>
          </w:tcPr>
          <w:p w:rsidR="00855DFE" w:rsidRPr="002D2E9A" w:rsidRDefault="00855DFE" w:rsidP="00535F61">
            <w:pPr>
              <w:tabs>
                <w:tab w:val="left" w:pos="288"/>
                <w:tab w:val="left" w:pos="576"/>
                <w:tab w:val="left" w:pos="864"/>
                <w:tab w:val="left" w:pos="1152"/>
              </w:tabs>
              <w:spacing w:before="40" w:after="40" w:line="210" w:lineRule="exact"/>
              <w:ind w:right="40"/>
              <w:jc w:val="right"/>
              <w:rPr>
                <w:b/>
                <w:sz w:val="16"/>
                <w:szCs w:val="16"/>
              </w:rPr>
            </w:pPr>
            <w:r w:rsidRPr="002D2E9A">
              <w:rPr>
                <w:b/>
                <w:sz w:val="16"/>
                <w:szCs w:val="16"/>
              </w:rPr>
              <w:t>183</w:t>
            </w:r>
            <w:r w:rsidR="00535F61" w:rsidRPr="002D2E9A">
              <w:rPr>
                <w:b/>
                <w:sz w:val="16"/>
                <w:szCs w:val="16"/>
              </w:rPr>
              <w:t xml:space="preserve"> </w:t>
            </w:r>
            <w:r w:rsidRPr="002D2E9A">
              <w:rPr>
                <w:b/>
                <w:sz w:val="16"/>
                <w:szCs w:val="16"/>
              </w:rPr>
              <w:t>359</w:t>
            </w:r>
          </w:p>
        </w:tc>
      </w:tr>
      <w:tr w:rsidR="00C9476B" w:rsidRPr="00855DFE" w:rsidTr="00C9476B">
        <w:trPr>
          <w:trHeight w:val="240"/>
        </w:trPr>
        <w:tc>
          <w:tcPr>
            <w:tcW w:w="1224" w:type="dxa"/>
            <w:vMerge/>
            <w:shd w:val="clear" w:color="auto" w:fill="auto"/>
          </w:tcPr>
          <w:p w:rsidR="00855DFE" w:rsidRPr="00C9476B" w:rsidRDefault="00855DFE" w:rsidP="00535F61">
            <w:pPr>
              <w:tabs>
                <w:tab w:val="left" w:pos="288"/>
                <w:tab w:val="left" w:pos="576"/>
                <w:tab w:val="left" w:pos="864"/>
                <w:tab w:val="left" w:pos="1152"/>
              </w:tabs>
              <w:spacing w:before="40" w:after="40" w:line="210" w:lineRule="exact"/>
              <w:ind w:right="40"/>
              <w:rPr>
                <w:sz w:val="16"/>
                <w:szCs w:val="16"/>
              </w:rPr>
            </w:pPr>
          </w:p>
        </w:tc>
        <w:tc>
          <w:tcPr>
            <w:tcW w:w="1377" w:type="dxa"/>
            <w:shd w:val="clear" w:color="auto" w:fill="auto"/>
            <w:vAlign w:val="bottom"/>
          </w:tcPr>
          <w:p w:rsidR="00855DFE" w:rsidRPr="00C9476B" w:rsidRDefault="00855DFE" w:rsidP="00535F61">
            <w:pPr>
              <w:tabs>
                <w:tab w:val="left" w:pos="288"/>
                <w:tab w:val="left" w:pos="576"/>
                <w:tab w:val="left" w:pos="864"/>
                <w:tab w:val="left" w:pos="1152"/>
              </w:tabs>
              <w:spacing w:before="40" w:after="40" w:line="210" w:lineRule="exact"/>
              <w:ind w:right="40"/>
              <w:rPr>
                <w:sz w:val="16"/>
                <w:szCs w:val="16"/>
              </w:rPr>
            </w:pPr>
            <w:r w:rsidRPr="00C9476B">
              <w:rPr>
                <w:sz w:val="16"/>
                <w:szCs w:val="16"/>
              </w:rPr>
              <w:t>Todos los distritos</w:t>
            </w:r>
          </w:p>
        </w:tc>
        <w:tc>
          <w:tcPr>
            <w:tcW w:w="999" w:type="dxa"/>
            <w:shd w:val="clear" w:color="auto" w:fill="auto"/>
            <w:vAlign w:val="bottom"/>
          </w:tcPr>
          <w:p w:rsidR="00855DFE" w:rsidRPr="00C9476B" w:rsidRDefault="00855DFE" w:rsidP="00535F61">
            <w:pPr>
              <w:tabs>
                <w:tab w:val="left" w:pos="288"/>
                <w:tab w:val="left" w:pos="576"/>
                <w:tab w:val="left" w:pos="864"/>
                <w:tab w:val="left" w:pos="1152"/>
              </w:tabs>
              <w:spacing w:before="40" w:after="40" w:line="210" w:lineRule="exact"/>
              <w:ind w:right="40"/>
              <w:jc w:val="right"/>
              <w:rPr>
                <w:sz w:val="16"/>
                <w:szCs w:val="16"/>
              </w:rPr>
            </w:pPr>
            <w:r w:rsidRPr="00C9476B">
              <w:rPr>
                <w:sz w:val="16"/>
                <w:szCs w:val="16"/>
              </w:rPr>
              <w:t>35</w:t>
            </w:r>
          </w:p>
        </w:tc>
        <w:tc>
          <w:tcPr>
            <w:tcW w:w="1016" w:type="dxa"/>
            <w:shd w:val="clear" w:color="auto" w:fill="auto"/>
            <w:vAlign w:val="bottom"/>
          </w:tcPr>
          <w:p w:rsidR="00855DFE" w:rsidRPr="00C9476B" w:rsidRDefault="00855DFE" w:rsidP="00535F61">
            <w:pPr>
              <w:tabs>
                <w:tab w:val="left" w:pos="288"/>
                <w:tab w:val="left" w:pos="576"/>
                <w:tab w:val="left" w:pos="864"/>
                <w:tab w:val="left" w:pos="1152"/>
              </w:tabs>
              <w:spacing w:before="40" w:after="40" w:line="210" w:lineRule="exact"/>
              <w:ind w:right="40"/>
              <w:jc w:val="right"/>
              <w:rPr>
                <w:sz w:val="16"/>
                <w:szCs w:val="16"/>
              </w:rPr>
            </w:pPr>
            <w:r w:rsidRPr="00C9476B">
              <w:rPr>
                <w:sz w:val="16"/>
                <w:szCs w:val="16"/>
              </w:rPr>
              <w:t>0</w:t>
            </w:r>
          </w:p>
        </w:tc>
        <w:tc>
          <w:tcPr>
            <w:tcW w:w="1144" w:type="dxa"/>
            <w:shd w:val="clear" w:color="auto" w:fill="auto"/>
            <w:vAlign w:val="bottom"/>
          </w:tcPr>
          <w:p w:rsidR="00855DFE" w:rsidRPr="00362AD5" w:rsidRDefault="00855DFE" w:rsidP="00535F61">
            <w:pPr>
              <w:tabs>
                <w:tab w:val="left" w:pos="288"/>
                <w:tab w:val="left" w:pos="576"/>
                <w:tab w:val="left" w:pos="864"/>
                <w:tab w:val="left" w:pos="1152"/>
              </w:tabs>
              <w:spacing w:before="40" w:after="40" w:line="210" w:lineRule="exact"/>
              <w:ind w:right="40"/>
              <w:jc w:val="right"/>
              <w:rPr>
                <w:b/>
                <w:sz w:val="16"/>
                <w:szCs w:val="16"/>
              </w:rPr>
            </w:pPr>
            <w:r w:rsidRPr="00362AD5">
              <w:rPr>
                <w:b/>
                <w:sz w:val="16"/>
                <w:szCs w:val="16"/>
              </w:rPr>
              <w:t>35</w:t>
            </w:r>
          </w:p>
        </w:tc>
        <w:tc>
          <w:tcPr>
            <w:tcW w:w="1548" w:type="dxa"/>
            <w:shd w:val="clear" w:color="auto" w:fill="auto"/>
            <w:vAlign w:val="bottom"/>
          </w:tcPr>
          <w:p w:rsidR="00855DFE" w:rsidRPr="00C9476B" w:rsidRDefault="00855DFE" w:rsidP="00535F61">
            <w:pPr>
              <w:tabs>
                <w:tab w:val="left" w:pos="288"/>
                <w:tab w:val="left" w:pos="576"/>
                <w:tab w:val="left" w:pos="864"/>
                <w:tab w:val="left" w:pos="1152"/>
              </w:tabs>
              <w:spacing w:before="40" w:after="40" w:line="210" w:lineRule="exact"/>
              <w:ind w:right="40"/>
              <w:jc w:val="right"/>
              <w:rPr>
                <w:sz w:val="16"/>
                <w:szCs w:val="16"/>
              </w:rPr>
            </w:pPr>
            <w:r w:rsidRPr="00C9476B">
              <w:rPr>
                <w:sz w:val="16"/>
                <w:szCs w:val="16"/>
              </w:rPr>
              <w:t>1</w:t>
            </w:r>
            <w:r w:rsidR="00535F61" w:rsidRPr="00C9476B">
              <w:rPr>
                <w:sz w:val="16"/>
                <w:szCs w:val="16"/>
              </w:rPr>
              <w:t xml:space="preserve"> </w:t>
            </w:r>
            <w:r w:rsidRPr="00C9476B">
              <w:rPr>
                <w:sz w:val="16"/>
                <w:szCs w:val="16"/>
              </w:rPr>
              <w:t>444</w:t>
            </w:r>
            <w:r w:rsidR="00535F61" w:rsidRPr="00C9476B">
              <w:rPr>
                <w:sz w:val="16"/>
                <w:szCs w:val="16"/>
              </w:rPr>
              <w:t xml:space="preserve"> </w:t>
            </w:r>
            <w:r w:rsidRPr="00C9476B">
              <w:rPr>
                <w:sz w:val="16"/>
                <w:szCs w:val="16"/>
              </w:rPr>
              <w:t>919</w:t>
            </w:r>
          </w:p>
        </w:tc>
        <w:tc>
          <w:tcPr>
            <w:tcW w:w="1332" w:type="dxa"/>
            <w:shd w:val="clear" w:color="auto" w:fill="auto"/>
            <w:vAlign w:val="bottom"/>
          </w:tcPr>
          <w:p w:rsidR="00855DFE" w:rsidRPr="00C9476B" w:rsidRDefault="00855DFE" w:rsidP="00535F61">
            <w:pPr>
              <w:tabs>
                <w:tab w:val="left" w:pos="288"/>
                <w:tab w:val="left" w:pos="576"/>
                <w:tab w:val="left" w:pos="864"/>
                <w:tab w:val="left" w:pos="1152"/>
              </w:tabs>
              <w:spacing w:before="40" w:after="40" w:line="210" w:lineRule="exact"/>
              <w:ind w:right="40"/>
              <w:jc w:val="right"/>
              <w:rPr>
                <w:sz w:val="16"/>
                <w:szCs w:val="16"/>
              </w:rPr>
            </w:pPr>
            <w:r w:rsidRPr="00C9476B">
              <w:rPr>
                <w:sz w:val="16"/>
                <w:szCs w:val="16"/>
              </w:rPr>
              <w:t>0</w:t>
            </w:r>
          </w:p>
        </w:tc>
        <w:tc>
          <w:tcPr>
            <w:tcW w:w="1386" w:type="dxa"/>
            <w:shd w:val="clear" w:color="auto" w:fill="auto"/>
            <w:vAlign w:val="bottom"/>
          </w:tcPr>
          <w:p w:rsidR="00855DFE" w:rsidRPr="002D2E9A" w:rsidRDefault="00855DFE" w:rsidP="00535F61">
            <w:pPr>
              <w:tabs>
                <w:tab w:val="left" w:pos="288"/>
                <w:tab w:val="left" w:pos="576"/>
                <w:tab w:val="left" w:pos="864"/>
                <w:tab w:val="left" w:pos="1152"/>
              </w:tabs>
              <w:spacing w:before="40" w:after="40" w:line="210" w:lineRule="exact"/>
              <w:ind w:right="40"/>
              <w:jc w:val="right"/>
              <w:rPr>
                <w:b/>
                <w:sz w:val="16"/>
                <w:szCs w:val="16"/>
              </w:rPr>
            </w:pPr>
            <w:r w:rsidRPr="002D2E9A">
              <w:rPr>
                <w:b/>
                <w:sz w:val="16"/>
                <w:szCs w:val="16"/>
              </w:rPr>
              <w:t>1</w:t>
            </w:r>
            <w:r w:rsidR="00535F61" w:rsidRPr="002D2E9A">
              <w:rPr>
                <w:b/>
                <w:sz w:val="16"/>
                <w:szCs w:val="16"/>
              </w:rPr>
              <w:t xml:space="preserve"> </w:t>
            </w:r>
            <w:r w:rsidRPr="002D2E9A">
              <w:rPr>
                <w:b/>
                <w:sz w:val="16"/>
                <w:szCs w:val="16"/>
              </w:rPr>
              <w:t>444</w:t>
            </w:r>
            <w:r w:rsidR="00535F61" w:rsidRPr="002D2E9A">
              <w:rPr>
                <w:b/>
                <w:sz w:val="16"/>
                <w:szCs w:val="16"/>
              </w:rPr>
              <w:t xml:space="preserve"> </w:t>
            </w:r>
            <w:r w:rsidRPr="002D2E9A">
              <w:rPr>
                <w:b/>
                <w:sz w:val="16"/>
                <w:szCs w:val="16"/>
              </w:rPr>
              <w:t>919</w:t>
            </w:r>
          </w:p>
        </w:tc>
      </w:tr>
      <w:tr w:rsidR="00C9476B" w:rsidRPr="00855DFE" w:rsidTr="00C9476B">
        <w:trPr>
          <w:trHeight w:val="240"/>
        </w:trPr>
        <w:tc>
          <w:tcPr>
            <w:tcW w:w="1224" w:type="dxa"/>
            <w:vMerge w:val="restart"/>
            <w:shd w:val="clear" w:color="auto" w:fill="auto"/>
          </w:tcPr>
          <w:p w:rsidR="00855DFE" w:rsidRPr="00C9476B" w:rsidRDefault="00855DFE" w:rsidP="00535F61">
            <w:pPr>
              <w:tabs>
                <w:tab w:val="left" w:pos="288"/>
                <w:tab w:val="left" w:pos="576"/>
                <w:tab w:val="left" w:pos="864"/>
                <w:tab w:val="left" w:pos="1152"/>
              </w:tabs>
              <w:spacing w:before="40" w:after="40" w:line="210" w:lineRule="exact"/>
              <w:ind w:right="40"/>
              <w:rPr>
                <w:sz w:val="16"/>
                <w:szCs w:val="16"/>
              </w:rPr>
            </w:pPr>
            <w:r w:rsidRPr="00C9476B">
              <w:rPr>
                <w:sz w:val="16"/>
                <w:szCs w:val="16"/>
              </w:rPr>
              <w:t>Meridional</w:t>
            </w:r>
          </w:p>
        </w:tc>
        <w:tc>
          <w:tcPr>
            <w:tcW w:w="1377" w:type="dxa"/>
            <w:shd w:val="clear" w:color="auto" w:fill="auto"/>
            <w:vAlign w:val="bottom"/>
          </w:tcPr>
          <w:p w:rsidR="00855DFE" w:rsidRPr="00C9476B" w:rsidRDefault="00855DFE" w:rsidP="00535F61">
            <w:pPr>
              <w:tabs>
                <w:tab w:val="left" w:pos="288"/>
                <w:tab w:val="left" w:pos="576"/>
                <w:tab w:val="left" w:pos="864"/>
                <w:tab w:val="left" w:pos="1152"/>
              </w:tabs>
              <w:spacing w:before="40" w:after="40" w:line="210" w:lineRule="exact"/>
              <w:ind w:right="40"/>
              <w:rPr>
                <w:sz w:val="16"/>
                <w:szCs w:val="16"/>
              </w:rPr>
            </w:pPr>
            <w:r w:rsidRPr="00C9476B">
              <w:rPr>
                <w:sz w:val="16"/>
                <w:szCs w:val="16"/>
              </w:rPr>
              <w:t>Corderoíta</w:t>
            </w:r>
          </w:p>
        </w:tc>
        <w:tc>
          <w:tcPr>
            <w:tcW w:w="999" w:type="dxa"/>
            <w:shd w:val="clear" w:color="auto" w:fill="auto"/>
            <w:vAlign w:val="bottom"/>
          </w:tcPr>
          <w:p w:rsidR="00855DFE" w:rsidRPr="00C9476B" w:rsidRDefault="00855DFE" w:rsidP="00535F61">
            <w:pPr>
              <w:tabs>
                <w:tab w:val="left" w:pos="288"/>
                <w:tab w:val="left" w:pos="576"/>
                <w:tab w:val="left" w:pos="864"/>
                <w:tab w:val="left" w:pos="1152"/>
              </w:tabs>
              <w:spacing w:before="40" w:after="40" w:line="210" w:lineRule="exact"/>
              <w:ind w:right="40"/>
              <w:jc w:val="right"/>
              <w:rPr>
                <w:sz w:val="16"/>
                <w:szCs w:val="16"/>
              </w:rPr>
            </w:pPr>
            <w:r w:rsidRPr="00C9476B">
              <w:rPr>
                <w:sz w:val="16"/>
                <w:szCs w:val="16"/>
              </w:rPr>
              <w:t>9</w:t>
            </w:r>
          </w:p>
        </w:tc>
        <w:tc>
          <w:tcPr>
            <w:tcW w:w="1016" w:type="dxa"/>
            <w:shd w:val="clear" w:color="auto" w:fill="auto"/>
            <w:vAlign w:val="bottom"/>
          </w:tcPr>
          <w:p w:rsidR="00855DFE" w:rsidRPr="00C9476B" w:rsidRDefault="00855DFE" w:rsidP="00535F61">
            <w:pPr>
              <w:tabs>
                <w:tab w:val="left" w:pos="288"/>
                <w:tab w:val="left" w:pos="576"/>
                <w:tab w:val="left" w:pos="864"/>
                <w:tab w:val="left" w:pos="1152"/>
              </w:tabs>
              <w:spacing w:before="40" w:after="40" w:line="210" w:lineRule="exact"/>
              <w:ind w:right="40"/>
              <w:jc w:val="right"/>
              <w:rPr>
                <w:sz w:val="16"/>
                <w:szCs w:val="16"/>
              </w:rPr>
            </w:pPr>
            <w:r w:rsidRPr="00C9476B">
              <w:rPr>
                <w:sz w:val="16"/>
                <w:szCs w:val="16"/>
              </w:rPr>
              <w:t>0</w:t>
            </w:r>
          </w:p>
        </w:tc>
        <w:tc>
          <w:tcPr>
            <w:tcW w:w="1144" w:type="dxa"/>
            <w:shd w:val="clear" w:color="auto" w:fill="auto"/>
            <w:vAlign w:val="bottom"/>
          </w:tcPr>
          <w:p w:rsidR="00855DFE" w:rsidRPr="00362AD5" w:rsidRDefault="00855DFE" w:rsidP="00535F61">
            <w:pPr>
              <w:tabs>
                <w:tab w:val="left" w:pos="288"/>
                <w:tab w:val="left" w:pos="576"/>
                <w:tab w:val="left" w:pos="864"/>
                <w:tab w:val="left" w:pos="1152"/>
              </w:tabs>
              <w:spacing w:before="40" w:after="40" w:line="210" w:lineRule="exact"/>
              <w:ind w:right="40"/>
              <w:jc w:val="right"/>
              <w:rPr>
                <w:b/>
                <w:sz w:val="16"/>
                <w:szCs w:val="16"/>
              </w:rPr>
            </w:pPr>
            <w:r w:rsidRPr="00362AD5">
              <w:rPr>
                <w:b/>
                <w:sz w:val="16"/>
                <w:szCs w:val="16"/>
              </w:rPr>
              <w:t>9</w:t>
            </w:r>
          </w:p>
        </w:tc>
        <w:tc>
          <w:tcPr>
            <w:tcW w:w="1548" w:type="dxa"/>
            <w:shd w:val="clear" w:color="auto" w:fill="auto"/>
            <w:vAlign w:val="bottom"/>
          </w:tcPr>
          <w:p w:rsidR="00855DFE" w:rsidRPr="00C9476B" w:rsidRDefault="00855DFE" w:rsidP="00535F61">
            <w:pPr>
              <w:tabs>
                <w:tab w:val="left" w:pos="288"/>
                <w:tab w:val="left" w:pos="576"/>
                <w:tab w:val="left" w:pos="864"/>
                <w:tab w:val="left" w:pos="1152"/>
              </w:tabs>
              <w:spacing w:before="40" w:after="40" w:line="210" w:lineRule="exact"/>
              <w:ind w:right="40"/>
              <w:jc w:val="right"/>
              <w:rPr>
                <w:sz w:val="16"/>
                <w:szCs w:val="16"/>
              </w:rPr>
            </w:pPr>
            <w:r w:rsidRPr="00C9476B">
              <w:rPr>
                <w:sz w:val="16"/>
                <w:szCs w:val="16"/>
              </w:rPr>
              <w:t>426</w:t>
            </w:r>
            <w:r w:rsidR="00535F61" w:rsidRPr="00C9476B">
              <w:rPr>
                <w:sz w:val="16"/>
                <w:szCs w:val="16"/>
              </w:rPr>
              <w:t xml:space="preserve"> </w:t>
            </w:r>
            <w:r w:rsidRPr="00C9476B">
              <w:rPr>
                <w:sz w:val="16"/>
                <w:szCs w:val="16"/>
              </w:rPr>
              <w:t>180</w:t>
            </w:r>
          </w:p>
        </w:tc>
        <w:tc>
          <w:tcPr>
            <w:tcW w:w="1332" w:type="dxa"/>
            <w:shd w:val="clear" w:color="auto" w:fill="auto"/>
            <w:vAlign w:val="bottom"/>
          </w:tcPr>
          <w:p w:rsidR="00855DFE" w:rsidRPr="00C9476B" w:rsidRDefault="00855DFE" w:rsidP="00535F61">
            <w:pPr>
              <w:tabs>
                <w:tab w:val="left" w:pos="288"/>
                <w:tab w:val="left" w:pos="576"/>
                <w:tab w:val="left" w:pos="864"/>
                <w:tab w:val="left" w:pos="1152"/>
              </w:tabs>
              <w:spacing w:before="40" w:after="40" w:line="210" w:lineRule="exact"/>
              <w:ind w:right="40"/>
              <w:jc w:val="right"/>
              <w:rPr>
                <w:sz w:val="16"/>
                <w:szCs w:val="16"/>
              </w:rPr>
            </w:pPr>
            <w:r w:rsidRPr="00C9476B">
              <w:rPr>
                <w:sz w:val="16"/>
                <w:szCs w:val="16"/>
              </w:rPr>
              <w:t>0</w:t>
            </w:r>
          </w:p>
        </w:tc>
        <w:tc>
          <w:tcPr>
            <w:tcW w:w="1386" w:type="dxa"/>
            <w:shd w:val="clear" w:color="auto" w:fill="auto"/>
            <w:vAlign w:val="bottom"/>
          </w:tcPr>
          <w:p w:rsidR="00855DFE" w:rsidRPr="002D2E9A" w:rsidRDefault="00855DFE" w:rsidP="00535F61">
            <w:pPr>
              <w:tabs>
                <w:tab w:val="left" w:pos="288"/>
                <w:tab w:val="left" w:pos="576"/>
                <w:tab w:val="left" w:pos="864"/>
                <w:tab w:val="left" w:pos="1152"/>
              </w:tabs>
              <w:spacing w:before="40" w:after="40" w:line="210" w:lineRule="exact"/>
              <w:ind w:right="40"/>
              <w:jc w:val="right"/>
              <w:rPr>
                <w:b/>
                <w:sz w:val="16"/>
                <w:szCs w:val="16"/>
              </w:rPr>
            </w:pPr>
            <w:r w:rsidRPr="002D2E9A">
              <w:rPr>
                <w:b/>
                <w:sz w:val="16"/>
                <w:szCs w:val="16"/>
              </w:rPr>
              <w:t>426</w:t>
            </w:r>
            <w:r w:rsidR="00535F61" w:rsidRPr="002D2E9A">
              <w:rPr>
                <w:b/>
                <w:sz w:val="16"/>
                <w:szCs w:val="16"/>
              </w:rPr>
              <w:t xml:space="preserve"> </w:t>
            </w:r>
            <w:r w:rsidRPr="002D2E9A">
              <w:rPr>
                <w:b/>
                <w:sz w:val="16"/>
                <w:szCs w:val="16"/>
              </w:rPr>
              <w:t>180</w:t>
            </w:r>
          </w:p>
        </w:tc>
      </w:tr>
      <w:tr w:rsidR="00C9476B" w:rsidRPr="00855DFE" w:rsidTr="00C9476B">
        <w:trPr>
          <w:trHeight w:val="240"/>
        </w:trPr>
        <w:tc>
          <w:tcPr>
            <w:tcW w:w="1224" w:type="dxa"/>
            <w:vMerge/>
            <w:shd w:val="clear" w:color="auto" w:fill="auto"/>
          </w:tcPr>
          <w:p w:rsidR="00855DFE" w:rsidRPr="00C9476B" w:rsidRDefault="00855DFE" w:rsidP="00535F61">
            <w:pPr>
              <w:tabs>
                <w:tab w:val="left" w:pos="288"/>
                <w:tab w:val="left" w:pos="576"/>
                <w:tab w:val="left" w:pos="864"/>
                <w:tab w:val="left" w:pos="1152"/>
              </w:tabs>
              <w:spacing w:before="40" w:after="40" w:line="210" w:lineRule="exact"/>
              <w:ind w:right="40"/>
              <w:rPr>
                <w:sz w:val="16"/>
                <w:szCs w:val="16"/>
              </w:rPr>
            </w:pPr>
          </w:p>
        </w:tc>
        <w:tc>
          <w:tcPr>
            <w:tcW w:w="1377" w:type="dxa"/>
            <w:shd w:val="clear" w:color="auto" w:fill="auto"/>
            <w:vAlign w:val="bottom"/>
          </w:tcPr>
          <w:p w:rsidR="00855DFE" w:rsidRPr="00C9476B" w:rsidRDefault="00855DFE" w:rsidP="00535F61">
            <w:pPr>
              <w:tabs>
                <w:tab w:val="left" w:pos="288"/>
                <w:tab w:val="left" w:pos="576"/>
                <w:tab w:val="left" w:pos="864"/>
                <w:tab w:val="left" w:pos="1152"/>
              </w:tabs>
              <w:spacing w:before="40" w:after="40" w:line="210" w:lineRule="exact"/>
              <w:ind w:right="40"/>
              <w:rPr>
                <w:sz w:val="16"/>
                <w:szCs w:val="16"/>
              </w:rPr>
            </w:pPr>
            <w:r w:rsidRPr="00C9476B">
              <w:rPr>
                <w:sz w:val="16"/>
                <w:szCs w:val="16"/>
              </w:rPr>
              <w:t>Corindón</w:t>
            </w:r>
          </w:p>
        </w:tc>
        <w:tc>
          <w:tcPr>
            <w:tcW w:w="999" w:type="dxa"/>
            <w:shd w:val="clear" w:color="auto" w:fill="auto"/>
            <w:vAlign w:val="bottom"/>
          </w:tcPr>
          <w:p w:rsidR="00855DFE" w:rsidRPr="00C9476B" w:rsidRDefault="00855DFE" w:rsidP="00535F61">
            <w:pPr>
              <w:tabs>
                <w:tab w:val="left" w:pos="288"/>
                <w:tab w:val="left" w:pos="576"/>
                <w:tab w:val="left" w:pos="864"/>
                <w:tab w:val="left" w:pos="1152"/>
              </w:tabs>
              <w:spacing w:before="40" w:after="40" w:line="210" w:lineRule="exact"/>
              <w:ind w:right="40"/>
              <w:jc w:val="right"/>
              <w:rPr>
                <w:sz w:val="16"/>
                <w:szCs w:val="16"/>
              </w:rPr>
            </w:pPr>
            <w:r w:rsidRPr="00C9476B">
              <w:rPr>
                <w:sz w:val="16"/>
                <w:szCs w:val="16"/>
              </w:rPr>
              <w:t>4</w:t>
            </w:r>
          </w:p>
        </w:tc>
        <w:tc>
          <w:tcPr>
            <w:tcW w:w="1016" w:type="dxa"/>
            <w:shd w:val="clear" w:color="auto" w:fill="auto"/>
            <w:vAlign w:val="bottom"/>
          </w:tcPr>
          <w:p w:rsidR="00855DFE" w:rsidRPr="00C9476B" w:rsidRDefault="00855DFE" w:rsidP="00535F61">
            <w:pPr>
              <w:tabs>
                <w:tab w:val="left" w:pos="288"/>
                <w:tab w:val="left" w:pos="576"/>
                <w:tab w:val="left" w:pos="864"/>
                <w:tab w:val="left" w:pos="1152"/>
              </w:tabs>
              <w:spacing w:before="40" w:after="40" w:line="210" w:lineRule="exact"/>
              <w:ind w:right="40"/>
              <w:jc w:val="right"/>
              <w:rPr>
                <w:sz w:val="16"/>
                <w:szCs w:val="16"/>
              </w:rPr>
            </w:pPr>
            <w:r w:rsidRPr="00C9476B">
              <w:rPr>
                <w:sz w:val="16"/>
                <w:szCs w:val="16"/>
              </w:rPr>
              <w:t>0</w:t>
            </w:r>
          </w:p>
        </w:tc>
        <w:tc>
          <w:tcPr>
            <w:tcW w:w="1144" w:type="dxa"/>
            <w:shd w:val="clear" w:color="auto" w:fill="auto"/>
            <w:vAlign w:val="bottom"/>
          </w:tcPr>
          <w:p w:rsidR="00855DFE" w:rsidRPr="00362AD5" w:rsidRDefault="00855DFE" w:rsidP="00535F61">
            <w:pPr>
              <w:tabs>
                <w:tab w:val="left" w:pos="288"/>
                <w:tab w:val="left" w:pos="576"/>
                <w:tab w:val="left" w:pos="864"/>
                <w:tab w:val="left" w:pos="1152"/>
              </w:tabs>
              <w:spacing w:before="40" w:after="40" w:line="210" w:lineRule="exact"/>
              <w:ind w:right="40"/>
              <w:jc w:val="right"/>
              <w:rPr>
                <w:b/>
                <w:sz w:val="16"/>
                <w:szCs w:val="16"/>
              </w:rPr>
            </w:pPr>
            <w:r w:rsidRPr="00362AD5">
              <w:rPr>
                <w:b/>
                <w:sz w:val="16"/>
                <w:szCs w:val="16"/>
              </w:rPr>
              <w:t>4</w:t>
            </w:r>
          </w:p>
        </w:tc>
        <w:tc>
          <w:tcPr>
            <w:tcW w:w="1548" w:type="dxa"/>
            <w:shd w:val="clear" w:color="auto" w:fill="auto"/>
            <w:vAlign w:val="bottom"/>
          </w:tcPr>
          <w:p w:rsidR="00855DFE" w:rsidRPr="00C9476B" w:rsidRDefault="00855DFE" w:rsidP="00535F61">
            <w:pPr>
              <w:tabs>
                <w:tab w:val="left" w:pos="288"/>
                <w:tab w:val="left" w:pos="576"/>
                <w:tab w:val="left" w:pos="864"/>
                <w:tab w:val="left" w:pos="1152"/>
              </w:tabs>
              <w:spacing w:before="40" w:after="40" w:line="210" w:lineRule="exact"/>
              <w:ind w:right="40"/>
              <w:jc w:val="right"/>
              <w:rPr>
                <w:sz w:val="16"/>
                <w:szCs w:val="16"/>
              </w:rPr>
            </w:pPr>
            <w:r w:rsidRPr="00C9476B">
              <w:rPr>
                <w:sz w:val="16"/>
                <w:szCs w:val="16"/>
              </w:rPr>
              <w:t>109</w:t>
            </w:r>
            <w:r w:rsidR="00535F61" w:rsidRPr="00C9476B">
              <w:rPr>
                <w:sz w:val="16"/>
                <w:szCs w:val="16"/>
              </w:rPr>
              <w:t xml:space="preserve"> </w:t>
            </w:r>
            <w:r w:rsidRPr="00C9476B">
              <w:rPr>
                <w:sz w:val="16"/>
                <w:szCs w:val="16"/>
              </w:rPr>
              <w:t>677</w:t>
            </w:r>
          </w:p>
        </w:tc>
        <w:tc>
          <w:tcPr>
            <w:tcW w:w="1332" w:type="dxa"/>
            <w:shd w:val="clear" w:color="auto" w:fill="auto"/>
            <w:vAlign w:val="bottom"/>
          </w:tcPr>
          <w:p w:rsidR="00855DFE" w:rsidRPr="00C9476B" w:rsidRDefault="00855DFE" w:rsidP="00535F61">
            <w:pPr>
              <w:tabs>
                <w:tab w:val="left" w:pos="288"/>
                <w:tab w:val="left" w:pos="576"/>
                <w:tab w:val="left" w:pos="864"/>
                <w:tab w:val="left" w:pos="1152"/>
              </w:tabs>
              <w:spacing w:before="40" w:after="40" w:line="210" w:lineRule="exact"/>
              <w:ind w:right="40"/>
              <w:jc w:val="right"/>
              <w:rPr>
                <w:sz w:val="16"/>
                <w:szCs w:val="16"/>
              </w:rPr>
            </w:pPr>
            <w:r w:rsidRPr="00C9476B">
              <w:rPr>
                <w:sz w:val="16"/>
                <w:szCs w:val="16"/>
              </w:rPr>
              <w:t>0</w:t>
            </w:r>
          </w:p>
        </w:tc>
        <w:tc>
          <w:tcPr>
            <w:tcW w:w="1386" w:type="dxa"/>
            <w:shd w:val="clear" w:color="auto" w:fill="auto"/>
            <w:vAlign w:val="bottom"/>
          </w:tcPr>
          <w:p w:rsidR="00855DFE" w:rsidRPr="002D2E9A" w:rsidRDefault="00855DFE" w:rsidP="00535F61">
            <w:pPr>
              <w:tabs>
                <w:tab w:val="left" w:pos="288"/>
                <w:tab w:val="left" w:pos="576"/>
                <w:tab w:val="left" w:pos="864"/>
                <w:tab w:val="left" w:pos="1152"/>
              </w:tabs>
              <w:spacing w:before="40" w:after="40" w:line="210" w:lineRule="exact"/>
              <w:ind w:right="40"/>
              <w:jc w:val="right"/>
              <w:rPr>
                <w:b/>
                <w:sz w:val="16"/>
                <w:szCs w:val="16"/>
              </w:rPr>
            </w:pPr>
            <w:r w:rsidRPr="002D2E9A">
              <w:rPr>
                <w:b/>
                <w:sz w:val="16"/>
                <w:szCs w:val="16"/>
              </w:rPr>
              <w:t>109</w:t>
            </w:r>
            <w:r w:rsidR="00535F61" w:rsidRPr="002D2E9A">
              <w:rPr>
                <w:b/>
                <w:sz w:val="16"/>
                <w:szCs w:val="16"/>
              </w:rPr>
              <w:t xml:space="preserve"> </w:t>
            </w:r>
            <w:r w:rsidRPr="002D2E9A">
              <w:rPr>
                <w:b/>
                <w:sz w:val="16"/>
                <w:szCs w:val="16"/>
              </w:rPr>
              <w:t>677</w:t>
            </w:r>
          </w:p>
        </w:tc>
      </w:tr>
      <w:tr w:rsidR="00C9476B" w:rsidRPr="00855DFE" w:rsidTr="00C9476B">
        <w:trPr>
          <w:trHeight w:val="240"/>
        </w:trPr>
        <w:tc>
          <w:tcPr>
            <w:tcW w:w="1224" w:type="dxa"/>
            <w:vMerge/>
            <w:shd w:val="clear" w:color="auto" w:fill="auto"/>
          </w:tcPr>
          <w:p w:rsidR="00855DFE" w:rsidRPr="00C9476B" w:rsidRDefault="00855DFE" w:rsidP="00535F61">
            <w:pPr>
              <w:tabs>
                <w:tab w:val="left" w:pos="288"/>
                <w:tab w:val="left" w:pos="576"/>
                <w:tab w:val="left" w:pos="864"/>
                <w:tab w:val="left" w:pos="1152"/>
              </w:tabs>
              <w:spacing w:before="40" w:after="40" w:line="210" w:lineRule="exact"/>
              <w:ind w:right="40"/>
              <w:rPr>
                <w:sz w:val="16"/>
                <w:szCs w:val="16"/>
              </w:rPr>
            </w:pPr>
          </w:p>
        </w:tc>
        <w:tc>
          <w:tcPr>
            <w:tcW w:w="1377" w:type="dxa"/>
            <w:shd w:val="clear" w:color="auto" w:fill="auto"/>
            <w:vAlign w:val="bottom"/>
          </w:tcPr>
          <w:p w:rsidR="00855DFE" w:rsidRPr="00C9476B" w:rsidRDefault="00855DFE" w:rsidP="00535F61">
            <w:pPr>
              <w:tabs>
                <w:tab w:val="left" w:pos="288"/>
                <w:tab w:val="left" w:pos="576"/>
                <w:tab w:val="left" w:pos="864"/>
                <w:tab w:val="left" w:pos="1152"/>
              </w:tabs>
              <w:spacing w:before="40" w:after="40" w:line="210" w:lineRule="exact"/>
              <w:ind w:right="40"/>
              <w:rPr>
                <w:sz w:val="16"/>
                <w:szCs w:val="16"/>
              </w:rPr>
            </w:pPr>
            <w:r w:rsidRPr="00C9476B">
              <w:rPr>
                <w:sz w:val="16"/>
                <w:szCs w:val="16"/>
              </w:rPr>
              <w:t>Covelina</w:t>
            </w:r>
          </w:p>
        </w:tc>
        <w:tc>
          <w:tcPr>
            <w:tcW w:w="999" w:type="dxa"/>
            <w:shd w:val="clear" w:color="auto" w:fill="auto"/>
            <w:vAlign w:val="bottom"/>
          </w:tcPr>
          <w:p w:rsidR="00855DFE" w:rsidRPr="00C9476B" w:rsidRDefault="00855DFE" w:rsidP="00535F61">
            <w:pPr>
              <w:tabs>
                <w:tab w:val="left" w:pos="288"/>
                <w:tab w:val="left" w:pos="576"/>
                <w:tab w:val="left" w:pos="864"/>
                <w:tab w:val="left" w:pos="1152"/>
              </w:tabs>
              <w:spacing w:before="40" w:after="40" w:line="210" w:lineRule="exact"/>
              <w:ind w:right="40"/>
              <w:jc w:val="right"/>
              <w:rPr>
                <w:sz w:val="16"/>
                <w:szCs w:val="16"/>
              </w:rPr>
            </w:pPr>
            <w:r w:rsidRPr="00C9476B">
              <w:rPr>
                <w:sz w:val="16"/>
                <w:szCs w:val="16"/>
              </w:rPr>
              <w:t>8</w:t>
            </w:r>
          </w:p>
        </w:tc>
        <w:tc>
          <w:tcPr>
            <w:tcW w:w="1016" w:type="dxa"/>
            <w:shd w:val="clear" w:color="auto" w:fill="auto"/>
            <w:vAlign w:val="bottom"/>
          </w:tcPr>
          <w:p w:rsidR="00855DFE" w:rsidRPr="00C9476B" w:rsidRDefault="00855DFE" w:rsidP="00535F61">
            <w:pPr>
              <w:tabs>
                <w:tab w:val="left" w:pos="288"/>
                <w:tab w:val="left" w:pos="576"/>
                <w:tab w:val="left" w:pos="864"/>
                <w:tab w:val="left" w:pos="1152"/>
              </w:tabs>
              <w:spacing w:before="40" w:after="40" w:line="210" w:lineRule="exact"/>
              <w:ind w:right="40"/>
              <w:jc w:val="right"/>
              <w:rPr>
                <w:sz w:val="16"/>
                <w:szCs w:val="16"/>
              </w:rPr>
            </w:pPr>
            <w:r w:rsidRPr="00C9476B">
              <w:rPr>
                <w:sz w:val="16"/>
                <w:szCs w:val="16"/>
              </w:rPr>
              <w:t>0</w:t>
            </w:r>
          </w:p>
        </w:tc>
        <w:tc>
          <w:tcPr>
            <w:tcW w:w="1144" w:type="dxa"/>
            <w:shd w:val="clear" w:color="auto" w:fill="auto"/>
            <w:vAlign w:val="bottom"/>
          </w:tcPr>
          <w:p w:rsidR="00855DFE" w:rsidRPr="00362AD5" w:rsidRDefault="00855DFE" w:rsidP="00535F61">
            <w:pPr>
              <w:tabs>
                <w:tab w:val="left" w:pos="288"/>
                <w:tab w:val="left" w:pos="576"/>
                <w:tab w:val="left" w:pos="864"/>
                <w:tab w:val="left" w:pos="1152"/>
              </w:tabs>
              <w:spacing w:before="40" w:after="40" w:line="210" w:lineRule="exact"/>
              <w:ind w:right="40"/>
              <w:jc w:val="right"/>
              <w:rPr>
                <w:b/>
                <w:sz w:val="16"/>
                <w:szCs w:val="16"/>
              </w:rPr>
            </w:pPr>
            <w:r w:rsidRPr="00362AD5">
              <w:rPr>
                <w:b/>
                <w:sz w:val="16"/>
                <w:szCs w:val="16"/>
              </w:rPr>
              <w:t>8</w:t>
            </w:r>
          </w:p>
        </w:tc>
        <w:tc>
          <w:tcPr>
            <w:tcW w:w="1548" w:type="dxa"/>
            <w:shd w:val="clear" w:color="auto" w:fill="auto"/>
            <w:vAlign w:val="bottom"/>
          </w:tcPr>
          <w:p w:rsidR="00855DFE" w:rsidRPr="00C9476B" w:rsidRDefault="00855DFE" w:rsidP="00535F61">
            <w:pPr>
              <w:tabs>
                <w:tab w:val="left" w:pos="288"/>
                <w:tab w:val="left" w:pos="576"/>
                <w:tab w:val="left" w:pos="864"/>
                <w:tab w:val="left" w:pos="1152"/>
              </w:tabs>
              <w:spacing w:before="40" w:after="40" w:line="210" w:lineRule="exact"/>
              <w:ind w:right="40"/>
              <w:jc w:val="right"/>
              <w:rPr>
                <w:sz w:val="16"/>
                <w:szCs w:val="16"/>
              </w:rPr>
            </w:pPr>
            <w:r w:rsidRPr="00C9476B">
              <w:rPr>
                <w:sz w:val="16"/>
                <w:szCs w:val="16"/>
              </w:rPr>
              <w:t>431</w:t>
            </w:r>
            <w:r w:rsidR="00535F61" w:rsidRPr="00C9476B">
              <w:rPr>
                <w:sz w:val="16"/>
                <w:szCs w:val="16"/>
              </w:rPr>
              <w:t xml:space="preserve"> </w:t>
            </w:r>
            <w:r w:rsidRPr="00C9476B">
              <w:rPr>
                <w:sz w:val="16"/>
                <w:szCs w:val="16"/>
              </w:rPr>
              <w:t>880</w:t>
            </w:r>
          </w:p>
        </w:tc>
        <w:tc>
          <w:tcPr>
            <w:tcW w:w="1332" w:type="dxa"/>
            <w:shd w:val="clear" w:color="auto" w:fill="auto"/>
            <w:vAlign w:val="bottom"/>
          </w:tcPr>
          <w:p w:rsidR="00855DFE" w:rsidRPr="00C9476B" w:rsidRDefault="00855DFE" w:rsidP="00535F61">
            <w:pPr>
              <w:tabs>
                <w:tab w:val="left" w:pos="288"/>
                <w:tab w:val="left" w:pos="576"/>
                <w:tab w:val="left" w:pos="864"/>
                <w:tab w:val="left" w:pos="1152"/>
              </w:tabs>
              <w:spacing w:before="40" w:after="40" w:line="210" w:lineRule="exact"/>
              <w:ind w:right="40"/>
              <w:jc w:val="right"/>
              <w:rPr>
                <w:sz w:val="16"/>
                <w:szCs w:val="16"/>
              </w:rPr>
            </w:pPr>
            <w:r w:rsidRPr="00C9476B">
              <w:rPr>
                <w:sz w:val="16"/>
                <w:szCs w:val="16"/>
              </w:rPr>
              <w:t>0</w:t>
            </w:r>
          </w:p>
        </w:tc>
        <w:tc>
          <w:tcPr>
            <w:tcW w:w="1386" w:type="dxa"/>
            <w:shd w:val="clear" w:color="auto" w:fill="auto"/>
            <w:vAlign w:val="bottom"/>
          </w:tcPr>
          <w:p w:rsidR="00855DFE" w:rsidRPr="002D2E9A" w:rsidRDefault="00855DFE" w:rsidP="00535F61">
            <w:pPr>
              <w:tabs>
                <w:tab w:val="left" w:pos="288"/>
                <w:tab w:val="left" w:pos="576"/>
                <w:tab w:val="left" w:pos="864"/>
                <w:tab w:val="left" w:pos="1152"/>
              </w:tabs>
              <w:spacing w:before="40" w:after="40" w:line="210" w:lineRule="exact"/>
              <w:ind w:right="40"/>
              <w:jc w:val="right"/>
              <w:rPr>
                <w:b/>
                <w:sz w:val="16"/>
                <w:szCs w:val="16"/>
              </w:rPr>
            </w:pPr>
            <w:r w:rsidRPr="002D2E9A">
              <w:rPr>
                <w:b/>
                <w:sz w:val="16"/>
                <w:szCs w:val="16"/>
              </w:rPr>
              <w:t>43</w:t>
            </w:r>
            <w:r w:rsidR="00C976EB">
              <w:rPr>
                <w:b/>
                <w:sz w:val="16"/>
                <w:szCs w:val="16"/>
              </w:rPr>
              <w:t xml:space="preserve">1 </w:t>
            </w:r>
            <w:r w:rsidRPr="002D2E9A">
              <w:rPr>
                <w:b/>
                <w:sz w:val="16"/>
                <w:szCs w:val="16"/>
              </w:rPr>
              <w:t>880</w:t>
            </w:r>
          </w:p>
        </w:tc>
      </w:tr>
      <w:tr w:rsidR="00C9476B" w:rsidRPr="00855DFE" w:rsidTr="00C9476B">
        <w:trPr>
          <w:trHeight w:val="240"/>
        </w:trPr>
        <w:tc>
          <w:tcPr>
            <w:tcW w:w="1224" w:type="dxa"/>
            <w:vMerge/>
            <w:shd w:val="clear" w:color="auto" w:fill="auto"/>
          </w:tcPr>
          <w:p w:rsidR="00855DFE" w:rsidRPr="00C9476B" w:rsidRDefault="00855DFE" w:rsidP="00535F61">
            <w:pPr>
              <w:tabs>
                <w:tab w:val="left" w:pos="288"/>
                <w:tab w:val="left" w:pos="576"/>
                <w:tab w:val="left" w:pos="864"/>
                <w:tab w:val="left" w:pos="1152"/>
              </w:tabs>
              <w:spacing w:before="40" w:after="40" w:line="210" w:lineRule="exact"/>
              <w:ind w:right="40"/>
              <w:rPr>
                <w:sz w:val="16"/>
                <w:szCs w:val="16"/>
              </w:rPr>
            </w:pPr>
          </w:p>
        </w:tc>
        <w:tc>
          <w:tcPr>
            <w:tcW w:w="1377" w:type="dxa"/>
            <w:shd w:val="clear" w:color="auto" w:fill="auto"/>
            <w:vAlign w:val="bottom"/>
          </w:tcPr>
          <w:p w:rsidR="00855DFE" w:rsidRPr="00C9476B" w:rsidRDefault="00855DFE" w:rsidP="00535F61">
            <w:pPr>
              <w:tabs>
                <w:tab w:val="left" w:pos="288"/>
                <w:tab w:val="left" w:pos="576"/>
                <w:tab w:val="left" w:pos="864"/>
                <w:tab w:val="left" w:pos="1152"/>
              </w:tabs>
              <w:spacing w:before="40" w:after="40" w:line="210" w:lineRule="exact"/>
              <w:ind w:right="40"/>
              <w:rPr>
                <w:sz w:val="16"/>
                <w:szCs w:val="16"/>
              </w:rPr>
            </w:pPr>
            <w:r w:rsidRPr="00C9476B">
              <w:rPr>
                <w:sz w:val="16"/>
                <w:szCs w:val="16"/>
              </w:rPr>
              <w:t>Creedita</w:t>
            </w:r>
          </w:p>
        </w:tc>
        <w:tc>
          <w:tcPr>
            <w:tcW w:w="999" w:type="dxa"/>
            <w:shd w:val="clear" w:color="auto" w:fill="auto"/>
            <w:vAlign w:val="bottom"/>
          </w:tcPr>
          <w:p w:rsidR="00855DFE" w:rsidRPr="00C9476B" w:rsidRDefault="00855DFE" w:rsidP="00535F61">
            <w:pPr>
              <w:tabs>
                <w:tab w:val="left" w:pos="288"/>
                <w:tab w:val="left" w:pos="576"/>
                <w:tab w:val="left" w:pos="864"/>
                <w:tab w:val="left" w:pos="1152"/>
              </w:tabs>
              <w:spacing w:before="40" w:after="40" w:line="210" w:lineRule="exact"/>
              <w:ind w:right="40"/>
              <w:jc w:val="right"/>
              <w:rPr>
                <w:sz w:val="16"/>
                <w:szCs w:val="16"/>
              </w:rPr>
            </w:pPr>
            <w:r w:rsidRPr="00C9476B">
              <w:rPr>
                <w:sz w:val="16"/>
                <w:szCs w:val="16"/>
              </w:rPr>
              <w:t>7</w:t>
            </w:r>
          </w:p>
        </w:tc>
        <w:tc>
          <w:tcPr>
            <w:tcW w:w="1016" w:type="dxa"/>
            <w:shd w:val="clear" w:color="auto" w:fill="auto"/>
            <w:vAlign w:val="bottom"/>
          </w:tcPr>
          <w:p w:rsidR="00855DFE" w:rsidRPr="00C9476B" w:rsidRDefault="00855DFE" w:rsidP="00535F61">
            <w:pPr>
              <w:tabs>
                <w:tab w:val="left" w:pos="288"/>
                <w:tab w:val="left" w:pos="576"/>
                <w:tab w:val="left" w:pos="864"/>
                <w:tab w:val="left" w:pos="1152"/>
              </w:tabs>
              <w:spacing w:before="40" w:after="40" w:line="210" w:lineRule="exact"/>
              <w:ind w:right="40"/>
              <w:jc w:val="right"/>
              <w:rPr>
                <w:sz w:val="16"/>
                <w:szCs w:val="16"/>
              </w:rPr>
            </w:pPr>
            <w:r w:rsidRPr="00C9476B">
              <w:rPr>
                <w:sz w:val="16"/>
                <w:szCs w:val="16"/>
              </w:rPr>
              <w:t>0</w:t>
            </w:r>
          </w:p>
        </w:tc>
        <w:tc>
          <w:tcPr>
            <w:tcW w:w="1144" w:type="dxa"/>
            <w:shd w:val="clear" w:color="auto" w:fill="auto"/>
            <w:vAlign w:val="bottom"/>
          </w:tcPr>
          <w:p w:rsidR="00855DFE" w:rsidRPr="00362AD5" w:rsidRDefault="00855DFE" w:rsidP="00535F61">
            <w:pPr>
              <w:tabs>
                <w:tab w:val="left" w:pos="288"/>
                <w:tab w:val="left" w:pos="576"/>
                <w:tab w:val="left" w:pos="864"/>
                <w:tab w:val="left" w:pos="1152"/>
              </w:tabs>
              <w:spacing w:before="40" w:after="40" w:line="210" w:lineRule="exact"/>
              <w:ind w:right="40"/>
              <w:jc w:val="right"/>
              <w:rPr>
                <w:b/>
                <w:sz w:val="16"/>
                <w:szCs w:val="16"/>
              </w:rPr>
            </w:pPr>
            <w:r w:rsidRPr="00362AD5">
              <w:rPr>
                <w:b/>
                <w:sz w:val="16"/>
                <w:szCs w:val="16"/>
              </w:rPr>
              <w:t>7</w:t>
            </w:r>
          </w:p>
        </w:tc>
        <w:tc>
          <w:tcPr>
            <w:tcW w:w="1548" w:type="dxa"/>
            <w:shd w:val="clear" w:color="auto" w:fill="auto"/>
            <w:vAlign w:val="bottom"/>
          </w:tcPr>
          <w:p w:rsidR="00855DFE" w:rsidRPr="00C9476B" w:rsidRDefault="00855DFE" w:rsidP="00535F61">
            <w:pPr>
              <w:tabs>
                <w:tab w:val="left" w:pos="288"/>
                <w:tab w:val="left" w:pos="576"/>
                <w:tab w:val="left" w:pos="864"/>
                <w:tab w:val="left" w:pos="1152"/>
              </w:tabs>
              <w:spacing w:before="40" w:after="40" w:line="210" w:lineRule="exact"/>
              <w:ind w:right="40"/>
              <w:jc w:val="right"/>
              <w:rPr>
                <w:sz w:val="16"/>
                <w:szCs w:val="16"/>
              </w:rPr>
            </w:pPr>
            <w:r w:rsidRPr="00C9476B">
              <w:rPr>
                <w:sz w:val="16"/>
                <w:szCs w:val="16"/>
              </w:rPr>
              <w:t>253</w:t>
            </w:r>
            <w:r w:rsidR="00535F61" w:rsidRPr="00C9476B">
              <w:rPr>
                <w:sz w:val="16"/>
                <w:szCs w:val="16"/>
              </w:rPr>
              <w:t xml:space="preserve"> </w:t>
            </w:r>
            <w:r w:rsidRPr="00C9476B">
              <w:rPr>
                <w:sz w:val="16"/>
                <w:szCs w:val="16"/>
              </w:rPr>
              <w:t>797</w:t>
            </w:r>
          </w:p>
        </w:tc>
        <w:tc>
          <w:tcPr>
            <w:tcW w:w="1332" w:type="dxa"/>
            <w:shd w:val="clear" w:color="auto" w:fill="auto"/>
            <w:vAlign w:val="bottom"/>
          </w:tcPr>
          <w:p w:rsidR="00855DFE" w:rsidRPr="00C9476B" w:rsidRDefault="00855DFE" w:rsidP="00535F61">
            <w:pPr>
              <w:tabs>
                <w:tab w:val="left" w:pos="288"/>
                <w:tab w:val="left" w:pos="576"/>
                <w:tab w:val="left" w:pos="864"/>
                <w:tab w:val="left" w:pos="1152"/>
              </w:tabs>
              <w:spacing w:before="40" w:after="40" w:line="210" w:lineRule="exact"/>
              <w:ind w:right="40"/>
              <w:jc w:val="right"/>
              <w:rPr>
                <w:sz w:val="16"/>
                <w:szCs w:val="16"/>
              </w:rPr>
            </w:pPr>
            <w:r w:rsidRPr="00C9476B">
              <w:rPr>
                <w:sz w:val="16"/>
                <w:szCs w:val="16"/>
              </w:rPr>
              <w:t>0</w:t>
            </w:r>
          </w:p>
        </w:tc>
        <w:tc>
          <w:tcPr>
            <w:tcW w:w="1386" w:type="dxa"/>
            <w:shd w:val="clear" w:color="auto" w:fill="auto"/>
            <w:vAlign w:val="bottom"/>
          </w:tcPr>
          <w:p w:rsidR="00855DFE" w:rsidRPr="002D2E9A" w:rsidRDefault="00855DFE" w:rsidP="00535F61">
            <w:pPr>
              <w:tabs>
                <w:tab w:val="left" w:pos="288"/>
                <w:tab w:val="left" w:pos="576"/>
                <w:tab w:val="left" w:pos="864"/>
                <w:tab w:val="left" w:pos="1152"/>
              </w:tabs>
              <w:spacing w:before="40" w:after="40" w:line="210" w:lineRule="exact"/>
              <w:ind w:right="40"/>
              <w:jc w:val="right"/>
              <w:rPr>
                <w:b/>
                <w:sz w:val="16"/>
                <w:szCs w:val="16"/>
              </w:rPr>
            </w:pPr>
            <w:r w:rsidRPr="002D2E9A">
              <w:rPr>
                <w:b/>
                <w:sz w:val="16"/>
                <w:szCs w:val="16"/>
              </w:rPr>
              <w:t>253</w:t>
            </w:r>
            <w:r w:rsidR="00535F61" w:rsidRPr="002D2E9A">
              <w:rPr>
                <w:b/>
                <w:sz w:val="16"/>
                <w:szCs w:val="16"/>
              </w:rPr>
              <w:t xml:space="preserve"> </w:t>
            </w:r>
            <w:r w:rsidRPr="002D2E9A">
              <w:rPr>
                <w:b/>
                <w:sz w:val="16"/>
                <w:szCs w:val="16"/>
              </w:rPr>
              <w:t>797</w:t>
            </w:r>
          </w:p>
        </w:tc>
      </w:tr>
      <w:tr w:rsidR="00C9476B" w:rsidRPr="00855DFE" w:rsidTr="00C9476B">
        <w:trPr>
          <w:trHeight w:val="240"/>
        </w:trPr>
        <w:tc>
          <w:tcPr>
            <w:tcW w:w="1224" w:type="dxa"/>
            <w:vMerge/>
            <w:shd w:val="clear" w:color="auto" w:fill="auto"/>
          </w:tcPr>
          <w:p w:rsidR="00855DFE" w:rsidRPr="00C9476B" w:rsidRDefault="00855DFE" w:rsidP="00535F61">
            <w:pPr>
              <w:tabs>
                <w:tab w:val="left" w:pos="288"/>
                <w:tab w:val="left" w:pos="576"/>
                <w:tab w:val="left" w:pos="864"/>
                <w:tab w:val="left" w:pos="1152"/>
              </w:tabs>
              <w:spacing w:before="40" w:after="40" w:line="210" w:lineRule="exact"/>
              <w:ind w:right="40"/>
              <w:rPr>
                <w:sz w:val="16"/>
                <w:szCs w:val="16"/>
              </w:rPr>
            </w:pPr>
          </w:p>
        </w:tc>
        <w:tc>
          <w:tcPr>
            <w:tcW w:w="1377" w:type="dxa"/>
            <w:shd w:val="clear" w:color="auto" w:fill="auto"/>
            <w:vAlign w:val="bottom"/>
          </w:tcPr>
          <w:p w:rsidR="00855DFE" w:rsidRPr="00C9476B" w:rsidRDefault="00855DFE" w:rsidP="00535F61">
            <w:pPr>
              <w:tabs>
                <w:tab w:val="left" w:pos="288"/>
                <w:tab w:val="left" w:pos="576"/>
                <w:tab w:val="left" w:pos="864"/>
                <w:tab w:val="left" w:pos="1152"/>
              </w:tabs>
              <w:spacing w:before="40" w:after="40" w:line="210" w:lineRule="exact"/>
              <w:ind w:right="40"/>
              <w:rPr>
                <w:sz w:val="16"/>
                <w:szCs w:val="16"/>
              </w:rPr>
            </w:pPr>
            <w:r w:rsidRPr="00C9476B">
              <w:rPr>
                <w:sz w:val="16"/>
                <w:szCs w:val="16"/>
              </w:rPr>
              <w:t>Cilindrita</w:t>
            </w:r>
          </w:p>
        </w:tc>
        <w:tc>
          <w:tcPr>
            <w:tcW w:w="999" w:type="dxa"/>
            <w:shd w:val="clear" w:color="auto" w:fill="auto"/>
            <w:vAlign w:val="bottom"/>
          </w:tcPr>
          <w:p w:rsidR="00855DFE" w:rsidRPr="00C9476B" w:rsidRDefault="00855DFE" w:rsidP="00535F61">
            <w:pPr>
              <w:tabs>
                <w:tab w:val="left" w:pos="288"/>
                <w:tab w:val="left" w:pos="576"/>
                <w:tab w:val="left" w:pos="864"/>
                <w:tab w:val="left" w:pos="1152"/>
              </w:tabs>
              <w:spacing w:before="40" w:after="40" w:line="210" w:lineRule="exact"/>
              <w:ind w:right="40"/>
              <w:jc w:val="right"/>
              <w:rPr>
                <w:sz w:val="16"/>
                <w:szCs w:val="16"/>
              </w:rPr>
            </w:pPr>
            <w:r w:rsidRPr="00C9476B">
              <w:rPr>
                <w:sz w:val="16"/>
                <w:szCs w:val="16"/>
              </w:rPr>
              <w:t>14</w:t>
            </w:r>
          </w:p>
        </w:tc>
        <w:tc>
          <w:tcPr>
            <w:tcW w:w="1016" w:type="dxa"/>
            <w:shd w:val="clear" w:color="auto" w:fill="auto"/>
            <w:vAlign w:val="bottom"/>
          </w:tcPr>
          <w:p w:rsidR="00855DFE" w:rsidRPr="00C9476B" w:rsidRDefault="00855DFE" w:rsidP="00535F61">
            <w:pPr>
              <w:tabs>
                <w:tab w:val="left" w:pos="288"/>
                <w:tab w:val="left" w:pos="576"/>
                <w:tab w:val="left" w:pos="864"/>
                <w:tab w:val="left" w:pos="1152"/>
              </w:tabs>
              <w:spacing w:before="40" w:after="40" w:line="210" w:lineRule="exact"/>
              <w:ind w:right="40"/>
              <w:jc w:val="right"/>
              <w:rPr>
                <w:sz w:val="16"/>
                <w:szCs w:val="16"/>
              </w:rPr>
            </w:pPr>
            <w:r w:rsidRPr="00C9476B">
              <w:rPr>
                <w:sz w:val="16"/>
                <w:szCs w:val="16"/>
              </w:rPr>
              <w:t>10</w:t>
            </w:r>
          </w:p>
        </w:tc>
        <w:tc>
          <w:tcPr>
            <w:tcW w:w="1144" w:type="dxa"/>
            <w:shd w:val="clear" w:color="auto" w:fill="auto"/>
            <w:vAlign w:val="bottom"/>
          </w:tcPr>
          <w:p w:rsidR="00855DFE" w:rsidRPr="00362AD5" w:rsidRDefault="00855DFE" w:rsidP="00535F61">
            <w:pPr>
              <w:tabs>
                <w:tab w:val="left" w:pos="288"/>
                <w:tab w:val="left" w:pos="576"/>
                <w:tab w:val="left" w:pos="864"/>
                <w:tab w:val="left" w:pos="1152"/>
              </w:tabs>
              <w:spacing w:before="40" w:after="40" w:line="210" w:lineRule="exact"/>
              <w:ind w:right="40"/>
              <w:jc w:val="right"/>
              <w:rPr>
                <w:b/>
                <w:sz w:val="16"/>
                <w:szCs w:val="16"/>
              </w:rPr>
            </w:pPr>
            <w:r w:rsidRPr="00362AD5">
              <w:rPr>
                <w:b/>
                <w:sz w:val="16"/>
                <w:szCs w:val="16"/>
              </w:rPr>
              <w:t>24</w:t>
            </w:r>
          </w:p>
        </w:tc>
        <w:tc>
          <w:tcPr>
            <w:tcW w:w="1548" w:type="dxa"/>
            <w:shd w:val="clear" w:color="auto" w:fill="auto"/>
            <w:vAlign w:val="bottom"/>
          </w:tcPr>
          <w:p w:rsidR="00855DFE" w:rsidRPr="00C9476B" w:rsidRDefault="00855DFE" w:rsidP="00535F61">
            <w:pPr>
              <w:tabs>
                <w:tab w:val="left" w:pos="288"/>
                <w:tab w:val="left" w:pos="576"/>
                <w:tab w:val="left" w:pos="864"/>
                <w:tab w:val="left" w:pos="1152"/>
              </w:tabs>
              <w:spacing w:before="40" w:after="40" w:line="210" w:lineRule="exact"/>
              <w:ind w:right="40"/>
              <w:jc w:val="right"/>
              <w:rPr>
                <w:sz w:val="16"/>
                <w:szCs w:val="16"/>
              </w:rPr>
            </w:pPr>
            <w:r w:rsidRPr="00C9476B">
              <w:rPr>
                <w:sz w:val="16"/>
                <w:szCs w:val="16"/>
              </w:rPr>
              <w:t>652</w:t>
            </w:r>
            <w:r w:rsidR="00535F61" w:rsidRPr="00C9476B">
              <w:rPr>
                <w:sz w:val="16"/>
                <w:szCs w:val="16"/>
              </w:rPr>
              <w:t xml:space="preserve"> </w:t>
            </w:r>
            <w:r w:rsidRPr="00C9476B">
              <w:rPr>
                <w:sz w:val="16"/>
                <w:szCs w:val="16"/>
              </w:rPr>
              <w:t>955</w:t>
            </w:r>
          </w:p>
        </w:tc>
        <w:tc>
          <w:tcPr>
            <w:tcW w:w="1332" w:type="dxa"/>
            <w:shd w:val="clear" w:color="auto" w:fill="auto"/>
            <w:vAlign w:val="bottom"/>
          </w:tcPr>
          <w:p w:rsidR="00855DFE" w:rsidRPr="00C9476B" w:rsidRDefault="00855DFE" w:rsidP="00535F61">
            <w:pPr>
              <w:tabs>
                <w:tab w:val="left" w:pos="288"/>
                <w:tab w:val="left" w:pos="576"/>
                <w:tab w:val="left" w:pos="864"/>
                <w:tab w:val="left" w:pos="1152"/>
              </w:tabs>
              <w:spacing w:before="40" w:after="40" w:line="210" w:lineRule="exact"/>
              <w:ind w:right="40"/>
              <w:jc w:val="right"/>
              <w:rPr>
                <w:sz w:val="16"/>
                <w:szCs w:val="16"/>
              </w:rPr>
            </w:pPr>
            <w:r w:rsidRPr="00C9476B">
              <w:rPr>
                <w:sz w:val="16"/>
                <w:szCs w:val="16"/>
              </w:rPr>
              <w:t>549</w:t>
            </w:r>
            <w:r w:rsidR="00535F61" w:rsidRPr="00C9476B">
              <w:rPr>
                <w:sz w:val="16"/>
                <w:szCs w:val="16"/>
              </w:rPr>
              <w:t xml:space="preserve"> </w:t>
            </w:r>
            <w:r w:rsidRPr="00C9476B">
              <w:rPr>
                <w:sz w:val="16"/>
                <w:szCs w:val="16"/>
              </w:rPr>
              <w:t>310</w:t>
            </w:r>
          </w:p>
        </w:tc>
        <w:tc>
          <w:tcPr>
            <w:tcW w:w="1386" w:type="dxa"/>
            <w:shd w:val="clear" w:color="auto" w:fill="auto"/>
            <w:vAlign w:val="bottom"/>
          </w:tcPr>
          <w:p w:rsidR="00855DFE" w:rsidRPr="002D2E9A" w:rsidRDefault="00855DFE" w:rsidP="00535F61">
            <w:pPr>
              <w:tabs>
                <w:tab w:val="left" w:pos="288"/>
                <w:tab w:val="left" w:pos="576"/>
                <w:tab w:val="left" w:pos="864"/>
                <w:tab w:val="left" w:pos="1152"/>
              </w:tabs>
              <w:spacing w:before="40" w:after="40" w:line="210" w:lineRule="exact"/>
              <w:ind w:right="40"/>
              <w:jc w:val="right"/>
              <w:rPr>
                <w:b/>
                <w:sz w:val="16"/>
                <w:szCs w:val="16"/>
              </w:rPr>
            </w:pPr>
            <w:r w:rsidRPr="002D2E9A">
              <w:rPr>
                <w:b/>
                <w:sz w:val="16"/>
                <w:szCs w:val="16"/>
              </w:rPr>
              <w:t>1</w:t>
            </w:r>
            <w:r w:rsidR="00535F61" w:rsidRPr="002D2E9A">
              <w:rPr>
                <w:b/>
                <w:sz w:val="16"/>
                <w:szCs w:val="16"/>
              </w:rPr>
              <w:t xml:space="preserve"> </w:t>
            </w:r>
            <w:r w:rsidRPr="002D2E9A">
              <w:rPr>
                <w:b/>
                <w:sz w:val="16"/>
                <w:szCs w:val="16"/>
              </w:rPr>
              <w:t>202</w:t>
            </w:r>
            <w:r w:rsidR="00535F61" w:rsidRPr="002D2E9A">
              <w:rPr>
                <w:b/>
                <w:sz w:val="16"/>
                <w:szCs w:val="16"/>
              </w:rPr>
              <w:t xml:space="preserve"> </w:t>
            </w:r>
            <w:r w:rsidRPr="002D2E9A">
              <w:rPr>
                <w:b/>
                <w:sz w:val="16"/>
                <w:szCs w:val="16"/>
              </w:rPr>
              <w:t>265</w:t>
            </w:r>
          </w:p>
        </w:tc>
      </w:tr>
      <w:tr w:rsidR="00C9476B" w:rsidRPr="00855DFE" w:rsidTr="00C9476B">
        <w:trPr>
          <w:trHeight w:val="240"/>
        </w:trPr>
        <w:tc>
          <w:tcPr>
            <w:tcW w:w="1224" w:type="dxa"/>
            <w:vMerge/>
            <w:shd w:val="clear" w:color="auto" w:fill="auto"/>
          </w:tcPr>
          <w:p w:rsidR="00855DFE" w:rsidRPr="00C9476B" w:rsidRDefault="00855DFE" w:rsidP="00535F61">
            <w:pPr>
              <w:tabs>
                <w:tab w:val="left" w:pos="288"/>
                <w:tab w:val="left" w:pos="576"/>
                <w:tab w:val="left" w:pos="864"/>
                <w:tab w:val="left" w:pos="1152"/>
              </w:tabs>
              <w:spacing w:before="40" w:after="40" w:line="210" w:lineRule="exact"/>
              <w:ind w:right="40"/>
              <w:rPr>
                <w:sz w:val="16"/>
                <w:szCs w:val="16"/>
              </w:rPr>
            </w:pPr>
          </w:p>
        </w:tc>
        <w:tc>
          <w:tcPr>
            <w:tcW w:w="1377" w:type="dxa"/>
            <w:shd w:val="clear" w:color="auto" w:fill="auto"/>
            <w:vAlign w:val="bottom"/>
          </w:tcPr>
          <w:p w:rsidR="00855DFE" w:rsidRPr="00C9476B" w:rsidRDefault="00855DFE" w:rsidP="00535F61">
            <w:pPr>
              <w:tabs>
                <w:tab w:val="left" w:pos="288"/>
                <w:tab w:val="left" w:pos="576"/>
                <w:tab w:val="left" w:pos="864"/>
                <w:tab w:val="left" w:pos="1152"/>
              </w:tabs>
              <w:spacing w:before="40" w:after="40" w:line="210" w:lineRule="exact"/>
              <w:ind w:right="40"/>
              <w:rPr>
                <w:sz w:val="16"/>
                <w:szCs w:val="16"/>
              </w:rPr>
            </w:pPr>
            <w:r w:rsidRPr="00C9476B">
              <w:rPr>
                <w:sz w:val="16"/>
                <w:szCs w:val="16"/>
              </w:rPr>
              <w:t>Cristobalita</w:t>
            </w:r>
          </w:p>
        </w:tc>
        <w:tc>
          <w:tcPr>
            <w:tcW w:w="999" w:type="dxa"/>
            <w:shd w:val="clear" w:color="auto" w:fill="auto"/>
            <w:vAlign w:val="bottom"/>
          </w:tcPr>
          <w:p w:rsidR="00855DFE" w:rsidRPr="00C9476B" w:rsidRDefault="00855DFE" w:rsidP="00535F61">
            <w:pPr>
              <w:tabs>
                <w:tab w:val="left" w:pos="288"/>
                <w:tab w:val="left" w:pos="576"/>
                <w:tab w:val="left" w:pos="864"/>
                <w:tab w:val="left" w:pos="1152"/>
              </w:tabs>
              <w:spacing w:before="40" w:after="40" w:line="210" w:lineRule="exact"/>
              <w:ind w:right="40"/>
              <w:jc w:val="right"/>
              <w:rPr>
                <w:sz w:val="16"/>
                <w:szCs w:val="16"/>
              </w:rPr>
            </w:pPr>
            <w:r w:rsidRPr="00C9476B">
              <w:rPr>
                <w:sz w:val="16"/>
                <w:szCs w:val="16"/>
              </w:rPr>
              <w:t>0</w:t>
            </w:r>
          </w:p>
        </w:tc>
        <w:tc>
          <w:tcPr>
            <w:tcW w:w="1016" w:type="dxa"/>
            <w:shd w:val="clear" w:color="auto" w:fill="auto"/>
            <w:vAlign w:val="bottom"/>
          </w:tcPr>
          <w:p w:rsidR="00855DFE" w:rsidRPr="00C9476B" w:rsidRDefault="00855DFE" w:rsidP="00535F61">
            <w:pPr>
              <w:tabs>
                <w:tab w:val="left" w:pos="288"/>
                <w:tab w:val="left" w:pos="576"/>
                <w:tab w:val="left" w:pos="864"/>
                <w:tab w:val="left" w:pos="1152"/>
              </w:tabs>
              <w:spacing w:before="40" w:after="40" w:line="210" w:lineRule="exact"/>
              <w:ind w:right="40"/>
              <w:jc w:val="right"/>
              <w:rPr>
                <w:sz w:val="16"/>
                <w:szCs w:val="16"/>
              </w:rPr>
            </w:pPr>
            <w:r w:rsidRPr="00C9476B">
              <w:rPr>
                <w:sz w:val="16"/>
                <w:szCs w:val="16"/>
              </w:rPr>
              <w:t>4</w:t>
            </w:r>
          </w:p>
        </w:tc>
        <w:tc>
          <w:tcPr>
            <w:tcW w:w="1144" w:type="dxa"/>
            <w:shd w:val="clear" w:color="auto" w:fill="auto"/>
            <w:vAlign w:val="bottom"/>
          </w:tcPr>
          <w:p w:rsidR="00855DFE" w:rsidRPr="00362AD5" w:rsidRDefault="00855DFE" w:rsidP="00535F61">
            <w:pPr>
              <w:tabs>
                <w:tab w:val="left" w:pos="288"/>
                <w:tab w:val="left" w:pos="576"/>
                <w:tab w:val="left" w:pos="864"/>
                <w:tab w:val="left" w:pos="1152"/>
              </w:tabs>
              <w:spacing w:before="40" w:after="40" w:line="210" w:lineRule="exact"/>
              <w:ind w:right="40"/>
              <w:jc w:val="right"/>
              <w:rPr>
                <w:b/>
                <w:sz w:val="16"/>
                <w:szCs w:val="16"/>
              </w:rPr>
            </w:pPr>
            <w:r w:rsidRPr="00362AD5">
              <w:rPr>
                <w:b/>
                <w:sz w:val="16"/>
                <w:szCs w:val="16"/>
              </w:rPr>
              <w:t>4</w:t>
            </w:r>
          </w:p>
        </w:tc>
        <w:tc>
          <w:tcPr>
            <w:tcW w:w="1548" w:type="dxa"/>
            <w:shd w:val="clear" w:color="auto" w:fill="auto"/>
            <w:vAlign w:val="bottom"/>
          </w:tcPr>
          <w:p w:rsidR="00855DFE" w:rsidRPr="00C9476B" w:rsidRDefault="00855DFE" w:rsidP="00535F61">
            <w:pPr>
              <w:tabs>
                <w:tab w:val="left" w:pos="288"/>
                <w:tab w:val="left" w:pos="576"/>
                <w:tab w:val="left" w:pos="864"/>
                <w:tab w:val="left" w:pos="1152"/>
              </w:tabs>
              <w:spacing w:before="40" w:after="40" w:line="210" w:lineRule="exact"/>
              <w:ind w:right="40"/>
              <w:jc w:val="right"/>
              <w:rPr>
                <w:sz w:val="16"/>
                <w:szCs w:val="16"/>
              </w:rPr>
            </w:pPr>
            <w:r w:rsidRPr="00C9476B">
              <w:rPr>
                <w:sz w:val="16"/>
                <w:szCs w:val="16"/>
              </w:rPr>
              <w:t>0</w:t>
            </w:r>
          </w:p>
        </w:tc>
        <w:tc>
          <w:tcPr>
            <w:tcW w:w="1332" w:type="dxa"/>
            <w:shd w:val="clear" w:color="auto" w:fill="auto"/>
            <w:vAlign w:val="bottom"/>
          </w:tcPr>
          <w:p w:rsidR="00855DFE" w:rsidRPr="00C9476B" w:rsidRDefault="00855DFE" w:rsidP="00535F61">
            <w:pPr>
              <w:tabs>
                <w:tab w:val="left" w:pos="288"/>
                <w:tab w:val="left" w:pos="576"/>
                <w:tab w:val="left" w:pos="864"/>
                <w:tab w:val="left" w:pos="1152"/>
              </w:tabs>
              <w:spacing w:before="40" w:after="40" w:line="210" w:lineRule="exact"/>
              <w:ind w:right="40"/>
              <w:jc w:val="right"/>
              <w:rPr>
                <w:sz w:val="16"/>
                <w:szCs w:val="16"/>
              </w:rPr>
            </w:pPr>
            <w:r w:rsidRPr="00C9476B">
              <w:rPr>
                <w:sz w:val="16"/>
                <w:szCs w:val="16"/>
              </w:rPr>
              <w:t>489</w:t>
            </w:r>
            <w:r w:rsidR="00535F61" w:rsidRPr="00C9476B">
              <w:rPr>
                <w:sz w:val="16"/>
                <w:szCs w:val="16"/>
              </w:rPr>
              <w:t xml:space="preserve"> </w:t>
            </w:r>
            <w:r w:rsidRPr="00C9476B">
              <w:rPr>
                <w:sz w:val="16"/>
                <w:szCs w:val="16"/>
              </w:rPr>
              <w:t>178</w:t>
            </w:r>
          </w:p>
        </w:tc>
        <w:tc>
          <w:tcPr>
            <w:tcW w:w="1386" w:type="dxa"/>
            <w:shd w:val="clear" w:color="auto" w:fill="auto"/>
            <w:vAlign w:val="bottom"/>
          </w:tcPr>
          <w:p w:rsidR="00855DFE" w:rsidRPr="002D2E9A" w:rsidRDefault="00855DFE" w:rsidP="00535F61">
            <w:pPr>
              <w:tabs>
                <w:tab w:val="left" w:pos="288"/>
                <w:tab w:val="left" w:pos="576"/>
                <w:tab w:val="left" w:pos="864"/>
                <w:tab w:val="left" w:pos="1152"/>
              </w:tabs>
              <w:spacing w:before="40" w:after="40" w:line="210" w:lineRule="exact"/>
              <w:ind w:right="40"/>
              <w:jc w:val="right"/>
              <w:rPr>
                <w:b/>
                <w:sz w:val="16"/>
                <w:szCs w:val="16"/>
              </w:rPr>
            </w:pPr>
            <w:r w:rsidRPr="002D2E9A">
              <w:rPr>
                <w:b/>
                <w:sz w:val="16"/>
                <w:szCs w:val="16"/>
              </w:rPr>
              <w:t>489</w:t>
            </w:r>
            <w:r w:rsidR="00535F61" w:rsidRPr="002D2E9A">
              <w:rPr>
                <w:b/>
                <w:sz w:val="16"/>
                <w:szCs w:val="16"/>
              </w:rPr>
              <w:t xml:space="preserve"> </w:t>
            </w:r>
            <w:r w:rsidRPr="002D2E9A">
              <w:rPr>
                <w:b/>
                <w:sz w:val="16"/>
                <w:szCs w:val="16"/>
              </w:rPr>
              <w:t>178</w:t>
            </w:r>
          </w:p>
        </w:tc>
      </w:tr>
      <w:tr w:rsidR="00C9476B" w:rsidRPr="00855DFE" w:rsidTr="00C9476B">
        <w:trPr>
          <w:trHeight w:val="240"/>
        </w:trPr>
        <w:tc>
          <w:tcPr>
            <w:tcW w:w="1224" w:type="dxa"/>
            <w:vMerge/>
            <w:shd w:val="clear" w:color="auto" w:fill="auto"/>
          </w:tcPr>
          <w:p w:rsidR="00855DFE" w:rsidRPr="00C9476B" w:rsidRDefault="00855DFE" w:rsidP="00535F61">
            <w:pPr>
              <w:tabs>
                <w:tab w:val="left" w:pos="288"/>
                <w:tab w:val="left" w:pos="576"/>
                <w:tab w:val="left" w:pos="864"/>
                <w:tab w:val="left" w:pos="1152"/>
              </w:tabs>
              <w:spacing w:before="40" w:after="40" w:line="210" w:lineRule="exact"/>
              <w:ind w:right="40"/>
              <w:rPr>
                <w:sz w:val="16"/>
                <w:szCs w:val="16"/>
              </w:rPr>
            </w:pPr>
          </w:p>
        </w:tc>
        <w:tc>
          <w:tcPr>
            <w:tcW w:w="1377" w:type="dxa"/>
            <w:shd w:val="clear" w:color="auto" w:fill="auto"/>
            <w:vAlign w:val="bottom"/>
          </w:tcPr>
          <w:p w:rsidR="00855DFE" w:rsidRPr="00C9476B" w:rsidRDefault="00855DFE" w:rsidP="00535F61">
            <w:pPr>
              <w:tabs>
                <w:tab w:val="left" w:pos="288"/>
                <w:tab w:val="left" w:pos="576"/>
                <w:tab w:val="left" w:pos="864"/>
                <w:tab w:val="left" w:pos="1152"/>
              </w:tabs>
              <w:spacing w:before="40" w:after="40" w:line="210" w:lineRule="exact"/>
              <w:ind w:right="40"/>
              <w:rPr>
                <w:sz w:val="16"/>
                <w:szCs w:val="16"/>
              </w:rPr>
            </w:pPr>
            <w:r w:rsidRPr="00C9476B">
              <w:rPr>
                <w:sz w:val="16"/>
                <w:szCs w:val="16"/>
              </w:rPr>
              <w:t>Todos los distritos</w:t>
            </w:r>
          </w:p>
        </w:tc>
        <w:tc>
          <w:tcPr>
            <w:tcW w:w="999" w:type="dxa"/>
            <w:shd w:val="clear" w:color="auto" w:fill="auto"/>
            <w:vAlign w:val="bottom"/>
          </w:tcPr>
          <w:p w:rsidR="00855DFE" w:rsidRPr="00C9476B" w:rsidRDefault="00855DFE" w:rsidP="00535F61">
            <w:pPr>
              <w:tabs>
                <w:tab w:val="left" w:pos="288"/>
                <w:tab w:val="left" w:pos="576"/>
                <w:tab w:val="left" w:pos="864"/>
                <w:tab w:val="left" w:pos="1152"/>
              </w:tabs>
              <w:spacing w:before="40" w:after="40" w:line="210" w:lineRule="exact"/>
              <w:ind w:right="40"/>
              <w:jc w:val="right"/>
              <w:rPr>
                <w:sz w:val="16"/>
                <w:szCs w:val="16"/>
              </w:rPr>
            </w:pPr>
            <w:r w:rsidRPr="00C9476B">
              <w:rPr>
                <w:sz w:val="16"/>
                <w:szCs w:val="16"/>
              </w:rPr>
              <w:t>42</w:t>
            </w:r>
          </w:p>
        </w:tc>
        <w:tc>
          <w:tcPr>
            <w:tcW w:w="1016" w:type="dxa"/>
            <w:shd w:val="clear" w:color="auto" w:fill="auto"/>
            <w:vAlign w:val="bottom"/>
          </w:tcPr>
          <w:p w:rsidR="00855DFE" w:rsidRPr="00C9476B" w:rsidRDefault="00855DFE" w:rsidP="00535F61">
            <w:pPr>
              <w:tabs>
                <w:tab w:val="left" w:pos="288"/>
                <w:tab w:val="left" w:pos="576"/>
                <w:tab w:val="left" w:pos="864"/>
                <w:tab w:val="left" w:pos="1152"/>
              </w:tabs>
              <w:spacing w:before="40" w:after="40" w:line="210" w:lineRule="exact"/>
              <w:ind w:right="40"/>
              <w:jc w:val="right"/>
              <w:rPr>
                <w:sz w:val="16"/>
                <w:szCs w:val="16"/>
              </w:rPr>
            </w:pPr>
            <w:r w:rsidRPr="00C9476B">
              <w:rPr>
                <w:sz w:val="16"/>
                <w:szCs w:val="16"/>
              </w:rPr>
              <w:t>14</w:t>
            </w:r>
          </w:p>
        </w:tc>
        <w:tc>
          <w:tcPr>
            <w:tcW w:w="1144" w:type="dxa"/>
            <w:shd w:val="clear" w:color="auto" w:fill="auto"/>
            <w:vAlign w:val="bottom"/>
          </w:tcPr>
          <w:p w:rsidR="00855DFE" w:rsidRPr="00362AD5" w:rsidRDefault="00855DFE" w:rsidP="00535F61">
            <w:pPr>
              <w:tabs>
                <w:tab w:val="left" w:pos="288"/>
                <w:tab w:val="left" w:pos="576"/>
                <w:tab w:val="left" w:pos="864"/>
                <w:tab w:val="left" w:pos="1152"/>
              </w:tabs>
              <w:spacing w:before="40" w:after="40" w:line="210" w:lineRule="exact"/>
              <w:ind w:right="40"/>
              <w:jc w:val="right"/>
              <w:rPr>
                <w:b/>
                <w:sz w:val="16"/>
                <w:szCs w:val="16"/>
              </w:rPr>
            </w:pPr>
            <w:r w:rsidRPr="00362AD5">
              <w:rPr>
                <w:b/>
                <w:sz w:val="16"/>
                <w:szCs w:val="16"/>
              </w:rPr>
              <w:t>56</w:t>
            </w:r>
          </w:p>
        </w:tc>
        <w:tc>
          <w:tcPr>
            <w:tcW w:w="1548" w:type="dxa"/>
            <w:shd w:val="clear" w:color="auto" w:fill="auto"/>
            <w:vAlign w:val="bottom"/>
          </w:tcPr>
          <w:p w:rsidR="00855DFE" w:rsidRPr="00C9476B" w:rsidRDefault="00855DFE" w:rsidP="00535F61">
            <w:pPr>
              <w:tabs>
                <w:tab w:val="left" w:pos="288"/>
                <w:tab w:val="left" w:pos="576"/>
                <w:tab w:val="left" w:pos="864"/>
                <w:tab w:val="left" w:pos="1152"/>
              </w:tabs>
              <w:spacing w:before="40" w:after="40" w:line="210" w:lineRule="exact"/>
              <w:ind w:right="40"/>
              <w:jc w:val="right"/>
              <w:rPr>
                <w:sz w:val="16"/>
                <w:szCs w:val="16"/>
              </w:rPr>
            </w:pPr>
            <w:r w:rsidRPr="00C9476B">
              <w:rPr>
                <w:sz w:val="16"/>
                <w:szCs w:val="16"/>
              </w:rPr>
              <w:t>1 787 158</w:t>
            </w:r>
          </w:p>
        </w:tc>
        <w:tc>
          <w:tcPr>
            <w:tcW w:w="1332" w:type="dxa"/>
            <w:shd w:val="clear" w:color="auto" w:fill="auto"/>
            <w:vAlign w:val="bottom"/>
          </w:tcPr>
          <w:p w:rsidR="00855DFE" w:rsidRPr="00C9476B" w:rsidRDefault="00855DFE" w:rsidP="00535F61">
            <w:pPr>
              <w:tabs>
                <w:tab w:val="left" w:pos="288"/>
                <w:tab w:val="left" w:pos="576"/>
                <w:tab w:val="left" w:pos="864"/>
                <w:tab w:val="left" w:pos="1152"/>
              </w:tabs>
              <w:spacing w:before="40" w:after="40" w:line="210" w:lineRule="exact"/>
              <w:ind w:right="40"/>
              <w:jc w:val="right"/>
              <w:rPr>
                <w:sz w:val="16"/>
                <w:szCs w:val="16"/>
              </w:rPr>
            </w:pPr>
            <w:r w:rsidRPr="00C9476B">
              <w:rPr>
                <w:sz w:val="16"/>
                <w:szCs w:val="16"/>
              </w:rPr>
              <w:t>1</w:t>
            </w:r>
            <w:r w:rsidR="00535F61" w:rsidRPr="00C9476B">
              <w:rPr>
                <w:sz w:val="16"/>
                <w:szCs w:val="16"/>
              </w:rPr>
              <w:t xml:space="preserve"> </w:t>
            </w:r>
            <w:r w:rsidRPr="00C9476B">
              <w:rPr>
                <w:sz w:val="16"/>
                <w:szCs w:val="16"/>
              </w:rPr>
              <w:t>038</w:t>
            </w:r>
            <w:r w:rsidR="00535F61" w:rsidRPr="00C9476B">
              <w:rPr>
                <w:sz w:val="16"/>
                <w:szCs w:val="16"/>
              </w:rPr>
              <w:t xml:space="preserve"> </w:t>
            </w:r>
            <w:r w:rsidRPr="00C9476B">
              <w:rPr>
                <w:sz w:val="16"/>
                <w:szCs w:val="16"/>
              </w:rPr>
              <w:t>488</w:t>
            </w:r>
          </w:p>
        </w:tc>
        <w:tc>
          <w:tcPr>
            <w:tcW w:w="1386" w:type="dxa"/>
            <w:shd w:val="clear" w:color="auto" w:fill="auto"/>
            <w:vAlign w:val="bottom"/>
          </w:tcPr>
          <w:p w:rsidR="00855DFE" w:rsidRPr="002D2E9A" w:rsidRDefault="00855DFE" w:rsidP="00535F61">
            <w:pPr>
              <w:tabs>
                <w:tab w:val="left" w:pos="288"/>
                <w:tab w:val="left" w:pos="576"/>
                <w:tab w:val="left" w:pos="864"/>
                <w:tab w:val="left" w:pos="1152"/>
              </w:tabs>
              <w:spacing w:before="40" w:after="40" w:line="210" w:lineRule="exact"/>
              <w:ind w:right="40"/>
              <w:jc w:val="right"/>
              <w:rPr>
                <w:b/>
                <w:sz w:val="16"/>
                <w:szCs w:val="16"/>
              </w:rPr>
            </w:pPr>
            <w:r w:rsidRPr="002D2E9A">
              <w:rPr>
                <w:b/>
                <w:sz w:val="16"/>
                <w:szCs w:val="16"/>
              </w:rPr>
              <w:t>2</w:t>
            </w:r>
            <w:r w:rsidR="00535F61" w:rsidRPr="002D2E9A">
              <w:rPr>
                <w:b/>
                <w:sz w:val="16"/>
                <w:szCs w:val="16"/>
              </w:rPr>
              <w:t xml:space="preserve"> </w:t>
            </w:r>
            <w:r w:rsidRPr="002D2E9A">
              <w:rPr>
                <w:b/>
                <w:sz w:val="16"/>
                <w:szCs w:val="16"/>
              </w:rPr>
              <w:t>825</w:t>
            </w:r>
            <w:r w:rsidR="00535F61" w:rsidRPr="002D2E9A">
              <w:rPr>
                <w:b/>
                <w:sz w:val="16"/>
                <w:szCs w:val="16"/>
              </w:rPr>
              <w:t xml:space="preserve"> </w:t>
            </w:r>
            <w:r w:rsidRPr="002D2E9A">
              <w:rPr>
                <w:b/>
                <w:sz w:val="16"/>
                <w:szCs w:val="16"/>
              </w:rPr>
              <w:t>646</w:t>
            </w:r>
          </w:p>
        </w:tc>
      </w:tr>
      <w:tr w:rsidR="00C9476B" w:rsidRPr="00855DFE" w:rsidTr="00C9476B">
        <w:trPr>
          <w:trHeight w:val="240"/>
        </w:trPr>
        <w:tc>
          <w:tcPr>
            <w:tcW w:w="1224" w:type="dxa"/>
            <w:vMerge w:val="restart"/>
            <w:shd w:val="clear" w:color="auto" w:fill="auto"/>
          </w:tcPr>
          <w:p w:rsidR="00855DFE" w:rsidRPr="00C9476B" w:rsidRDefault="00855DFE" w:rsidP="00535F61">
            <w:pPr>
              <w:tabs>
                <w:tab w:val="left" w:pos="288"/>
                <w:tab w:val="left" w:pos="576"/>
                <w:tab w:val="left" w:pos="864"/>
                <w:tab w:val="left" w:pos="1152"/>
              </w:tabs>
              <w:spacing w:before="40" w:after="40" w:line="210" w:lineRule="exact"/>
              <w:ind w:right="40"/>
              <w:rPr>
                <w:sz w:val="16"/>
                <w:szCs w:val="16"/>
              </w:rPr>
            </w:pPr>
            <w:r w:rsidRPr="00C9476B">
              <w:rPr>
                <w:sz w:val="16"/>
                <w:szCs w:val="16"/>
              </w:rPr>
              <w:t>Occidental</w:t>
            </w:r>
          </w:p>
        </w:tc>
        <w:tc>
          <w:tcPr>
            <w:tcW w:w="1377" w:type="dxa"/>
            <w:shd w:val="clear" w:color="auto" w:fill="auto"/>
            <w:vAlign w:val="bottom"/>
          </w:tcPr>
          <w:p w:rsidR="00855DFE" w:rsidRPr="00C9476B" w:rsidRDefault="00855DFE" w:rsidP="00535F61">
            <w:pPr>
              <w:tabs>
                <w:tab w:val="left" w:pos="288"/>
                <w:tab w:val="left" w:pos="576"/>
                <w:tab w:val="left" w:pos="864"/>
                <w:tab w:val="left" w:pos="1152"/>
              </w:tabs>
              <w:spacing w:before="40" w:after="40" w:line="210" w:lineRule="exact"/>
              <w:ind w:right="40"/>
              <w:rPr>
                <w:sz w:val="16"/>
                <w:szCs w:val="16"/>
              </w:rPr>
            </w:pPr>
            <w:r w:rsidRPr="00C9476B">
              <w:rPr>
                <w:sz w:val="16"/>
                <w:szCs w:val="16"/>
              </w:rPr>
              <w:t>Crocoíta</w:t>
            </w:r>
          </w:p>
        </w:tc>
        <w:tc>
          <w:tcPr>
            <w:tcW w:w="999" w:type="dxa"/>
            <w:shd w:val="clear" w:color="auto" w:fill="auto"/>
            <w:vAlign w:val="bottom"/>
          </w:tcPr>
          <w:p w:rsidR="00855DFE" w:rsidRPr="00C9476B" w:rsidRDefault="00855DFE" w:rsidP="00535F61">
            <w:pPr>
              <w:tabs>
                <w:tab w:val="left" w:pos="288"/>
                <w:tab w:val="left" w:pos="576"/>
                <w:tab w:val="left" w:pos="864"/>
                <w:tab w:val="left" w:pos="1152"/>
              </w:tabs>
              <w:spacing w:before="40" w:after="40" w:line="210" w:lineRule="exact"/>
              <w:ind w:right="40"/>
              <w:jc w:val="right"/>
              <w:rPr>
                <w:sz w:val="16"/>
                <w:szCs w:val="16"/>
              </w:rPr>
            </w:pPr>
            <w:r w:rsidRPr="00C9476B">
              <w:rPr>
                <w:sz w:val="16"/>
                <w:szCs w:val="16"/>
              </w:rPr>
              <w:t>0</w:t>
            </w:r>
          </w:p>
        </w:tc>
        <w:tc>
          <w:tcPr>
            <w:tcW w:w="1016" w:type="dxa"/>
            <w:shd w:val="clear" w:color="auto" w:fill="auto"/>
            <w:vAlign w:val="bottom"/>
          </w:tcPr>
          <w:p w:rsidR="00855DFE" w:rsidRPr="00C9476B" w:rsidRDefault="00855DFE" w:rsidP="00535F61">
            <w:pPr>
              <w:tabs>
                <w:tab w:val="left" w:pos="288"/>
                <w:tab w:val="left" w:pos="576"/>
                <w:tab w:val="left" w:pos="864"/>
                <w:tab w:val="left" w:pos="1152"/>
              </w:tabs>
              <w:spacing w:before="40" w:after="40" w:line="210" w:lineRule="exact"/>
              <w:ind w:right="40"/>
              <w:jc w:val="right"/>
              <w:rPr>
                <w:sz w:val="16"/>
                <w:szCs w:val="16"/>
              </w:rPr>
            </w:pPr>
            <w:r w:rsidRPr="00C9476B">
              <w:rPr>
                <w:sz w:val="16"/>
                <w:szCs w:val="16"/>
              </w:rPr>
              <w:t>5</w:t>
            </w:r>
          </w:p>
        </w:tc>
        <w:tc>
          <w:tcPr>
            <w:tcW w:w="1144" w:type="dxa"/>
            <w:shd w:val="clear" w:color="auto" w:fill="auto"/>
            <w:vAlign w:val="bottom"/>
          </w:tcPr>
          <w:p w:rsidR="00855DFE" w:rsidRPr="00362AD5" w:rsidRDefault="00855DFE" w:rsidP="00535F61">
            <w:pPr>
              <w:tabs>
                <w:tab w:val="left" w:pos="288"/>
                <w:tab w:val="left" w:pos="576"/>
                <w:tab w:val="left" w:pos="864"/>
                <w:tab w:val="left" w:pos="1152"/>
              </w:tabs>
              <w:spacing w:before="40" w:after="40" w:line="210" w:lineRule="exact"/>
              <w:ind w:right="40"/>
              <w:jc w:val="right"/>
              <w:rPr>
                <w:b/>
                <w:sz w:val="16"/>
                <w:szCs w:val="16"/>
              </w:rPr>
            </w:pPr>
            <w:r w:rsidRPr="00362AD5">
              <w:rPr>
                <w:b/>
                <w:sz w:val="16"/>
                <w:szCs w:val="16"/>
              </w:rPr>
              <w:t>5</w:t>
            </w:r>
          </w:p>
        </w:tc>
        <w:tc>
          <w:tcPr>
            <w:tcW w:w="1548" w:type="dxa"/>
            <w:shd w:val="clear" w:color="auto" w:fill="auto"/>
            <w:vAlign w:val="bottom"/>
          </w:tcPr>
          <w:p w:rsidR="00855DFE" w:rsidRPr="00C9476B" w:rsidRDefault="00855DFE" w:rsidP="00535F61">
            <w:pPr>
              <w:tabs>
                <w:tab w:val="left" w:pos="288"/>
                <w:tab w:val="left" w:pos="576"/>
                <w:tab w:val="left" w:pos="864"/>
                <w:tab w:val="left" w:pos="1152"/>
              </w:tabs>
              <w:spacing w:before="40" w:after="40" w:line="210" w:lineRule="exact"/>
              <w:ind w:right="40"/>
              <w:jc w:val="right"/>
              <w:rPr>
                <w:sz w:val="16"/>
                <w:szCs w:val="16"/>
              </w:rPr>
            </w:pPr>
            <w:r w:rsidRPr="00C9476B">
              <w:rPr>
                <w:sz w:val="16"/>
                <w:szCs w:val="16"/>
              </w:rPr>
              <w:t>0</w:t>
            </w:r>
          </w:p>
        </w:tc>
        <w:tc>
          <w:tcPr>
            <w:tcW w:w="1332" w:type="dxa"/>
            <w:shd w:val="clear" w:color="auto" w:fill="auto"/>
            <w:vAlign w:val="bottom"/>
          </w:tcPr>
          <w:p w:rsidR="00855DFE" w:rsidRPr="00C9476B" w:rsidRDefault="00855DFE" w:rsidP="00535F61">
            <w:pPr>
              <w:tabs>
                <w:tab w:val="left" w:pos="288"/>
                <w:tab w:val="left" w:pos="576"/>
                <w:tab w:val="left" w:pos="864"/>
                <w:tab w:val="left" w:pos="1152"/>
              </w:tabs>
              <w:spacing w:before="40" w:after="40" w:line="210" w:lineRule="exact"/>
              <w:ind w:right="40"/>
              <w:jc w:val="right"/>
              <w:rPr>
                <w:sz w:val="16"/>
                <w:szCs w:val="16"/>
              </w:rPr>
            </w:pPr>
            <w:r w:rsidRPr="00C9476B">
              <w:rPr>
                <w:sz w:val="16"/>
                <w:szCs w:val="16"/>
              </w:rPr>
              <w:t>794</w:t>
            </w:r>
            <w:r w:rsidR="00535F61" w:rsidRPr="00C9476B">
              <w:rPr>
                <w:sz w:val="16"/>
                <w:szCs w:val="16"/>
              </w:rPr>
              <w:t xml:space="preserve"> </w:t>
            </w:r>
            <w:r w:rsidRPr="00C9476B">
              <w:rPr>
                <w:sz w:val="16"/>
                <w:szCs w:val="16"/>
              </w:rPr>
              <w:t>754</w:t>
            </w:r>
          </w:p>
        </w:tc>
        <w:tc>
          <w:tcPr>
            <w:tcW w:w="1386" w:type="dxa"/>
            <w:shd w:val="clear" w:color="auto" w:fill="auto"/>
            <w:vAlign w:val="bottom"/>
          </w:tcPr>
          <w:p w:rsidR="00855DFE" w:rsidRPr="002D2E9A" w:rsidRDefault="00855DFE" w:rsidP="00535F61">
            <w:pPr>
              <w:tabs>
                <w:tab w:val="left" w:pos="288"/>
                <w:tab w:val="left" w:pos="576"/>
                <w:tab w:val="left" w:pos="864"/>
                <w:tab w:val="left" w:pos="1152"/>
              </w:tabs>
              <w:spacing w:before="40" w:after="40" w:line="210" w:lineRule="exact"/>
              <w:ind w:right="40"/>
              <w:jc w:val="right"/>
              <w:rPr>
                <w:b/>
                <w:sz w:val="16"/>
                <w:szCs w:val="16"/>
              </w:rPr>
            </w:pPr>
            <w:r w:rsidRPr="002D2E9A">
              <w:rPr>
                <w:b/>
                <w:sz w:val="16"/>
                <w:szCs w:val="16"/>
              </w:rPr>
              <w:t>794</w:t>
            </w:r>
            <w:r w:rsidR="00535F61" w:rsidRPr="002D2E9A">
              <w:rPr>
                <w:b/>
                <w:sz w:val="16"/>
                <w:szCs w:val="16"/>
              </w:rPr>
              <w:t xml:space="preserve"> </w:t>
            </w:r>
            <w:r w:rsidRPr="002D2E9A">
              <w:rPr>
                <w:b/>
                <w:sz w:val="16"/>
                <w:szCs w:val="16"/>
              </w:rPr>
              <w:t>754</w:t>
            </w:r>
          </w:p>
        </w:tc>
      </w:tr>
      <w:tr w:rsidR="00535F61" w:rsidRPr="00855DFE" w:rsidTr="00C9476B">
        <w:trPr>
          <w:trHeight w:val="240"/>
        </w:trPr>
        <w:tc>
          <w:tcPr>
            <w:tcW w:w="1224" w:type="dxa"/>
            <w:vMerge/>
            <w:shd w:val="clear" w:color="auto" w:fill="auto"/>
            <w:vAlign w:val="bottom"/>
          </w:tcPr>
          <w:p w:rsidR="00855DFE" w:rsidRPr="00C9476B" w:rsidRDefault="00855DFE" w:rsidP="00535F61">
            <w:pPr>
              <w:tabs>
                <w:tab w:val="left" w:pos="288"/>
                <w:tab w:val="left" w:pos="576"/>
                <w:tab w:val="left" w:pos="864"/>
                <w:tab w:val="left" w:pos="1152"/>
              </w:tabs>
              <w:spacing w:before="40" w:after="40" w:line="210" w:lineRule="exact"/>
              <w:ind w:right="40"/>
              <w:rPr>
                <w:sz w:val="16"/>
                <w:szCs w:val="16"/>
              </w:rPr>
            </w:pPr>
          </w:p>
        </w:tc>
        <w:tc>
          <w:tcPr>
            <w:tcW w:w="1377" w:type="dxa"/>
            <w:shd w:val="clear" w:color="auto" w:fill="auto"/>
            <w:vAlign w:val="bottom"/>
          </w:tcPr>
          <w:p w:rsidR="00855DFE" w:rsidRPr="00C9476B" w:rsidRDefault="00855DFE" w:rsidP="00535F61">
            <w:pPr>
              <w:tabs>
                <w:tab w:val="left" w:pos="288"/>
                <w:tab w:val="left" w:pos="576"/>
                <w:tab w:val="left" w:pos="864"/>
                <w:tab w:val="left" w:pos="1152"/>
              </w:tabs>
              <w:spacing w:before="40" w:after="40" w:line="210" w:lineRule="exact"/>
              <w:ind w:right="40"/>
              <w:rPr>
                <w:sz w:val="16"/>
                <w:szCs w:val="16"/>
              </w:rPr>
            </w:pPr>
            <w:r w:rsidRPr="00C9476B">
              <w:rPr>
                <w:sz w:val="16"/>
                <w:szCs w:val="16"/>
              </w:rPr>
              <w:t>Crosita</w:t>
            </w:r>
          </w:p>
        </w:tc>
        <w:tc>
          <w:tcPr>
            <w:tcW w:w="999" w:type="dxa"/>
            <w:shd w:val="clear" w:color="auto" w:fill="auto"/>
            <w:vAlign w:val="bottom"/>
          </w:tcPr>
          <w:p w:rsidR="00855DFE" w:rsidRPr="00C9476B" w:rsidRDefault="00855DFE" w:rsidP="00535F61">
            <w:pPr>
              <w:tabs>
                <w:tab w:val="left" w:pos="288"/>
                <w:tab w:val="left" w:pos="576"/>
                <w:tab w:val="left" w:pos="864"/>
                <w:tab w:val="left" w:pos="1152"/>
              </w:tabs>
              <w:spacing w:before="40" w:after="40" w:line="210" w:lineRule="exact"/>
              <w:ind w:right="40"/>
              <w:jc w:val="right"/>
              <w:rPr>
                <w:sz w:val="16"/>
                <w:szCs w:val="16"/>
              </w:rPr>
            </w:pPr>
            <w:r w:rsidRPr="00C9476B">
              <w:rPr>
                <w:sz w:val="16"/>
                <w:szCs w:val="16"/>
              </w:rPr>
              <w:t>0</w:t>
            </w:r>
          </w:p>
        </w:tc>
        <w:tc>
          <w:tcPr>
            <w:tcW w:w="1016" w:type="dxa"/>
            <w:shd w:val="clear" w:color="auto" w:fill="auto"/>
            <w:vAlign w:val="bottom"/>
          </w:tcPr>
          <w:p w:rsidR="00855DFE" w:rsidRPr="00C9476B" w:rsidRDefault="00855DFE" w:rsidP="00535F61">
            <w:pPr>
              <w:tabs>
                <w:tab w:val="left" w:pos="288"/>
                <w:tab w:val="left" w:pos="576"/>
                <w:tab w:val="left" w:pos="864"/>
                <w:tab w:val="left" w:pos="1152"/>
              </w:tabs>
              <w:spacing w:before="40" w:after="40" w:line="210" w:lineRule="exact"/>
              <w:ind w:right="40"/>
              <w:jc w:val="right"/>
              <w:rPr>
                <w:sz w:val="16"/>
                <w:szCs w:val="16"/>
              </w:rPr>
            </w:pPr>
            <w:r w:rsidRPr="00C9476B">
              <w:rPr>
                <w:sz w:val="16"/>
                <w:szCs w:val="16"/>
              </w:rPr>
              <w:t>6</w:t>
            </w:r>
          </w:p>
        </w:tc>
        <w:tc>
          <w:tcPr>
            <w:tcW w:w="1144" w:type="dxa"/>
            <w:shd w:val="clear" w:color="auto" w:fill="auto"/>
            <w:vAlign w:val="bottom"/>
          </w:tcPr>
          <w:p w:rsidR="00855DFE" w:rsidRPr="00362AD5" w:rsidRDefault="00855DFE" w:rsidP="00535F61">
            <w:pPr>
              <w:tabs>
                <w:tab w:val="left" w:pos="288"/>
                <w:tab w:val="left" w:pos="576"/>
                <w:tab w:val="left" w:pos="864"/>
                <w:tab w:val="left" w:pos="1152"/>
              </w:tabs>
              <w:spacing w:before="40" w:after="40" w:line="210" w:lineRule="exact"/>
              <w:ind w:right="40"/>
              <w:jc w:val="right"/>
              <w:rPr>
                <w:b/>
                <w:sz w:val="16"/>
                <w:szCs w:val="16"/>
              </w:rPr>
            </w:pPr>
            <w:r w:rsidRPr="00362AD5">
              <w:rPr>
                <w:b/>
                <w:sz w:val="16"/>
                <w:szCs w:val="16"/>
              </w:rPr>
              <w:t>6</w:t>
            </w:r>
          </w:p>
        </w:tc>
        <w:tc>
          <w:tcPr>
            <w:tcW w:w="1548" w:type="dxa"/>
            <w:shd w:val="clear" w:color="auto" w:fill="auto"/>
            <w:vAlign w:val="bottom"/>
          </w:tcPr>
          <w:p w:rsidR="00855DFE" w:rsidRPr="00C9476B" w:rsidRDefault="00855DFE" w:rsidP="00535F61">
            <w:pPr>
              <w:tabs>
                <w:tab w:val="left" w:pos="288"/>
                <w:tab w:val="left" w:pos="576"/>
                <w:tab w:val="left" w:pos="864"/>
                <w:tab w:val="left" w:pos="1152"/>
              </w:tabs>
              <w:spacing w:before="40" w:after="40" w:line="210" w:lineRule="exact"/>
              <w:ind w:right="40"/>
              <w:jc w:val="right"/>
              <w:rPr>
                <w:sz w:val="16"/>
                <w:szCs w:val="16"/>
              </w:rPr>
            </w:pPr>
            <w:r w:rsidRPr="00C9476B">
              <w:rPr>
                <w:sz w:val="16"/>
                <w:szCs w:val="16"/>
              </w:rPr>
              <w:t>0</w:t>
            </w:r>
          </w:p>
        </w:tc>
        <w:tc>
          <w:tcPr>
            <w:tcW w:w="1332" w:type="dxa"/>
            <w:shd w:val="clear" w:color="auto" w:fill="auto"/>
            <w:vAlign w:val="bottom"/>
          </w:tcPr>
          <w:p w:rsidR="00855DFE" w:rsidRPr="00C9476B" w:rsidRDefault="00855DFE" w:rsidP="00535F61">
            <w:pPr>
              <w:tabs>
                <w:tab w:val="left" w:pos="288"/>
                <w:tab w:val="left" w:pos="576"/>
                <w:tab w:val="left" w:pos="864"/>
                <w:tab w:val="left" w:pos="1152"/>
              </w:tabs>
              <w:spacing w:before="40" w:after="40" w:line="210" w:lineRule="exact"/>
              <w:ind w:right="40"/>
              <w:jc w:val="right"/>
              <w:rPr>
                <w:sz w:val="16"/>
                <w:szCs w:val="16"/>
              </w:rPr>
            </w:pPr>
            <w:r w:rsidRPr="00C9476B">
              <w:rPr>
                <w:sz w:val="16"/>
                <w:szCs w:val="16"/>
              </w:rPr>
              <w:t>1</w:t>
            </w:r>
            <w:r w:rsidR="00535F61" w:rsidRPr="00C9476B">
              <w:rPr>
                <w:sz w:val="16"/>
                <w:szCs w:val="16"/>
              </w:rPr>
              <w:t xml:space="preserve"> </w:t>
            </w:r>
            <w:r w:rsidRPr="00C9476B">
              <w:rPr>
                <w:sz w:val="16"/>
                <w:szCs w:val="16"/>
              </w:rPr>
              <w:t>389</w:t>
            </w:r>
            <w:r w:rsidR="00535F61" w:rsidRPr="00C9476B">
              <w:rPr>
                <w:sz w:val="16"/>
                <w:szCs w:val="16"/>
              </w:rPr>
              <w:t xml:space="preserve"> </w:t>
            </w:r>
            <w:r w:rsidRPr="00C9476B">
              <w:rPr>
                <w:sz w:val="16"/>
                <w:szCs w:val="16"/>
              </w:rPr>
              <w:t>373</w:t>
            </w:r>
          </w:p>
        </w:tc>
        <w:tc>
          <w:tcPr>
            <w:tcW w:w="1386" w:type="dxa"/>
            <w:shd w:val="clear" w:color="auto" w:fill="auto"/>
            <w:vAlign w:val="bottom"/>
          </w:tcPr>
          <w:p w:rsidR="00855DFE" w:rsidRPr="002D2E9A" w:rsidRDefault="00855DFE" w:rsidP="00535F61">
            <w:pPr>
              <w:tabs>
                <w:tab w:val="left" w:pos="288"/>
                <w:tab w:val="left" w:pos="576"/>
                <w:tab w:val="left" w:pos="864"/>
                <w:tab w:val="left" w:pos="1152"/>
              </w:tabs>
              <w:spacing w:before="40" w:after="40" w:line="210" w:lineRule="exact"/>
              <w:ind w:right="40"/>
              <w:jc w:val="right"/>
              <w:rPr>
                <w:b/>
                <w:sz w:val="16"/>
                <w:szCs w:val="16"/>
              </w:rPr>
            </w:pPr>
            <w:r w:rsidRPr="002D2E9A">
              <w:rPr>
                <w:b/>
                <w:sz w:val="16"/>
                <w:szCs w:val="16"/>
              </w:rPr>
              <w:t>1</w:t>
            </w:r>
            <w:r w:rsidR="00535F61" w:rsidRPr="002D2E9A">
              <w:rPr>
                <w:b/>
                <w:sz w:val="16"/>
                <w:szCs w:val="16"/>
              </w:rPr>
              <w:t xml:space="preserve"> </w:t>
            </w:r>
            <w:r w:rsidRPr="002D2E9A">
              <w:rPr>
                <w:b/>
                <w:sz w:val="16"/>
                <w:szCs w:val="16"/>
              </w:rPr>
              <w:t>389</w:t>
            </w:r>
            <w:r w:rsidR="00535F61" w:rsidRPr="002D2E9A">
              <w:rPr>
                <w:b/>
                <w:sz w:val="16"/>
                <w:szCs w:val="16"/>
              </w:rPr>
              <w:t xml:space="preserve"> </w:t>
            </w:r>
            <w:r w:rsidRPr="002D2E9A">
              <w:rPr>
                <w:b/>
                <w:sz w:val="16"/>
                <w:szCs w:val="16"/>
              </w:rPr>
              <w:t>373</w:t>
            </w:r>
          </w:p>
        </w:tc>
      </w:tr>
      <w:tr w:rsidR="00C9476B" w:rsidRPr="00855DFE" w:rsidTr="00C9476B">
        <w:trPr>
          <w:trHeight w:val="240"/>
        </w:trPr>
        <w:tc>
          <w:tcPr>
            <w:tcW w:w="1224" w:type="dxa"/>
            <w:vMerge/>
            <w:tcBorders>
              <w:bottom w:val="single" w:sz="4" w:space="0" w:color="auto"/>
            </w:tcBorders>
            <w:shd w:val="clear" w:color="auto" w:fill="auto"/>
            <w:vAlign w:val="bottom"/>
          </w:tcPr>
          <w:p w:rsidR="00855DFE" w:rsidRPr="00C9476B" w:rsidRDefault="00855DFE" w:rsidP="00535F61">
            <w:pPr>
              <w:tabs>
                <w:tab w:val="left" w:pos="288"/>
                <w:tab w:val="left" w:pos="576"/>
                <w:tab w:val="left" w:pos="864"/>
                <w:tab w:val="left" w:pos="1152"/>
              </w:tabs>
              <w:spacing w:before="40" w:after="40" w:line="210" w:lineRule="exact"/>
              <w:ind w:right="40"/>
              <w:rPr>
                <w:sz w:val="16"/>
                <w:szCs w:val="16"/>
              </w:rPr>
            </w:pPr>
          </w:p>
        </w:tc>
        <w:tc>
          <w:tcPr>
            <w:tcW w:w="1377" w:type="dxa"/>
            <w:tcBorders>
              <w:bottom w:val="single" w:sz="4" w:space="0" w:color="auto"/>
            </w:tcBorders>
            <w:shd w:val="clear" w:color="auto" w:fill="auto"/>
            <w:vAlign w:val="bottom"/>
          </w:tcPr>
          <w:p w:rsidR="00855DFE" w:rsidRPr="00C9476B" w:rsidRDefault="00855DFE" w:rsidP="00535F61">
            <w:pPr>
              <w:tabs>
                <w:tab w:val="left" w:pos="288"/>
                <w:tab w:val="left" w:pos="576"/>
                <w:tab w:val="left" w:pos="864"/>
                <w:tab w:val="left" w:pos="1152"/>
              </w:tabs>
              <w:spacing w:before="40" w:after="40" w:line="210" w:lineRule="exact"/>
              <w:ind w:right="40"/>
              <w:rPr>
                <w:sz w:val="16"/>
                <w:szCs w:val="16"/>
              </w:rPr>
            </w:pPr>
            <w:r w:rsidRPr="00C9476B">
              <w:rPr>
                <w:sz w:val="16"/>
                <w:szCs w:val="16"/>
              </w:rPr>
              <w:t>Todos los distritos</w:t>
            </w:r>
          </w:p>
        </w:tc>
        <w:tc>
          <w:tcPr>
            <w:tcW w:w="999" w:type="dxa"/>
            <w:tcBorders>
              <w:bottom w:val="single" w:sz="4" w:space="0" w:color="auto"/>
            </w:tcBorders>
            <w:shd w:val="clear" w:color="auto" w:fill="auto"/>
            <w:vAlign w:val="bottom"/>
          </w:tcPr>
          <w:p w:rsidR="00855DFE" w:rsidRPr="00C9476B" w:rsidRDefault="00855DFE" w:rsidP="00535F61">
            <w:pPr>
              <w:tabs>
                <w:tab w:val="left" w:pos="288"/>
                <w:tab w:val="left" w:pos="576"/>
                <w:tab w:val="left" w:pos="864"/>
                <w:tab w:val="left" w:pos="1152"/>
              </w:tabs>
              <w:spacing w:before="40" w:after="40" w:line="210" w:lineRule="exact"/>
              <w:ind w:right="40"/>
              <w:jc w:val="right"/>
              <w:rPr>
                <w:sz w:val="16"/>
                <w:szCs w:val="16"/>
              </w:rPr>
            </w:pPr>
            <w:r w:rsidRPr="00C9476B">
              <w:rPr>
                <w:sz w:val="16"/>
                <w:szCs w:val="16"/>
              </w:rPr>
              <w:t>0</w:t>
            </w:r>
          </w:p>
        </w:tc>
        <w:tc>
          <w:tcPr>
            <w:tcW w:w="1016" w:type="dxa"/>
            <w:tcBorders>
              <w:bottom w:val="single" w:sz="4" w:space="0" w:color="auto"/>
            </w:tcBorders>
            <w:shd w:val="clear" w:color="auto" w:fill="auto"/>
            <w:vAlign w:val="bottom"/>
          </w:tcPr>
          <w:p w:rsidR="00855DFE" w:rsidRPr="00C9476B" w:rsidRDefault="00855DFE" w:rsidP="00535F61">
            <w:pPr>
              <w:tabs>
                <w:tab w:val="left" w:pos="288"/>
                <w:tab w:val="left" w:pos="576"/>
                <w:tab w:val="left" w:pos="864"/>
                <w:tab w:val="left" w:pos="1152"/>
              </w:tabs>
              <w:spacing w:before="40" w:after="40" w:line="210" w:lineRule="exact"/>
              <w:ind w:right="40"/>
              <w:jc w:val="right"/>
              <w:rPr>
                <w:sz w:val="16"/>
                <w:szCs w:val="16"/>
              </w:rPr>
            </w:pPr>
            <w:r w:rsidRPr="00C9476B">
              <w:rPr>
                <w:sz w:val="16"/>
                <w:szCs w:val="16"/>
              </w:rPr>
              <w:t>11</w:t>
            </w:r>
          </w:p>
        </w:tc>
        <w:tc>
          <w:tcPr>
            <w:tcW w:w="1144" w:type="dxa"/>
            <w:tcBorders>
              <w:bottom w:val="single" w:sz="4" w:space="0" w:color="auto"/>
            </w:tcBorders>
            <w:shd w:val="clear" w:color="auto" w:fill="auto"/>
            <w:vAlign w:val="bottom"/>
          </w:tcPr>
          <w:p w:rsidR="00855DFE" w:rsidRPr="00362AD5" w:rsidRDefault="00855DFE" w:rsidP="00535F61">
            <w:pPr>
              <w:tabs>
                <w:tab w:val="left" w:pos="288"/>
                <w:tab w:val="left" w:pos="576"/>
                <w:tab w:val="left" w:pos="864"/>
                <w:tab w:val="left" w:pos="1152"/>
              </w:tabs>
              <w:spacing w:before="40" w:after="40" w:line="210" w:lineRule="exact"/>
              <w:ind w:right="40"/>
              <w:jc w:val="right"/>
              <w:rPr>
                <w:b/>
                <w:sz w:val="16"/>
                <w:szCs w:val="16"/>
              </w:rPr>
            </w:pPr>
            <w:r w:rsidRPr="00362AD5">
              <w:rPr>
                <w:b/>
                <w:sz w:val="16"/>
                <w:szCs w:val="16"/>
              </w:rPr>
              <w:t>11</w:t>
            </w:r>
          </w:p>
        </w:tc>
        <w:tc>
          <w:tcPr>
            <w:tcW w:w="1548" w:type="dxa"/>
            <w:tcBorders>
              <w:bottom w:val="single" w:sz="4" w:space="0" w:color="auto"/>
            </w:tcBorders>
            <w:shd w:val="clear" w:color="auto" w:fill="auto"/>
            <w:vAlign w:val="bottom"/>
          </w:tcPr>
          <w:p w:rsidR="00855DFE" w:rsidRPr="00C9476B" w:rsidRDefault="00855DFE" w:rsidP="00535F61">
            <w:pPr>
              <w:tabs>
                <w:tab w:val="left" w:pos="288"/>
                <w:tab w:val="left" w:pos="576"/>
                <w:tab w:val="left" w:pos="864"/>
                <w:tab w:val="left" w:pos="1152"/>
              </w:tabs>
              <w:spacing w:before="40" w:after="40" w:line="210" w:lineRule="exact"/>
              <w:ind w:right="40"/>
              <w:jc w:val="right"/>
              <w:rPr>
                <w:sz w:val="16"/>
                <w:szCs w:val="16"/>
              </w:rPr>
            </w:pPr>
            <w:r w:rsidRPr="00C9476B">
              <w:rPr>
                <w:sz w:val="16"/>
                <w:szCs w:val="16"/>
              </w:rPr>
              <w:t>0</w:t>
            </w:r>
          </w:p>
        </w:tc>
        <w:tc>
          <w:tcPr>
            <w:tcW w:w="1332" w:type="dxa"/>
            <w:tcBorders>
              <w:bottom w:val="single" w:sz="4" w:space="0" w:color="auto"/>
            </w:tcBorders>
            <w:shd w:val="clear" w:color="auto" w:fill="auto"/>
            <w:vAlign w:val="bottom"/>
          </w:tcPr>
          <w:p w:rsidR="00855DFE" w:rsidRPr="00C9476B" w:rsidRDefault="00855DFE" w:rsidP="00535F61">
            <w:pPr>
              <w:tabs>
                <w:tab w:val="left" w:pos="288"/>
                <w:tab w:val="left" w:pos="576"/>
                <w:tab w:val="left" w:pos="864"/>
                <w:tab w:val="left" w:pos="1152"/>
              </w:tabs>
              <w:spacing w:before="40" w:after="40" w:line="210" w:lineRule="exact"/>
              <w:ind w:right="40"/>
              <w:jc w:val="right"/>
              <w:rPr>
                <w:sz w:val="16"/>
                <w:szCs w:val="16"/>
              </w:rPr>
            </w:pPr>
            <w:r w:rsidRPr="00C9476B">
              <w:rPr>
                <w:sz w:val="16"/>
                <w:szCs w:val="16"/>
              </w:rPr>
              <w:t>2</w:t>
            </w:r>
            <w:r w:rsidR="00535F61" w:rsidRPr="00C9476B">
              <w:rPr>
                <w:sz w:val="16"/>
                <w:szCs w:val="16"/>
              </w:rPr>
              <w:t xml:space="preserve"> </w:t>
            </w:r>
            <w:r w:rsidRPr="00C9476B">
              <w:rPr>
                <w:sz w:val="16"/>
                <w:szCs w:val="16"/>
              </w:rPr>
              <w:t>184</w:t>
            </w:r>
            <w:r w:rsidR="00535F61" w:rsidRPr="00C9476B">
              <w:rPr>
                <w:sz w:val="16"/>
                <w:szCs w:val="16"/>
              </w:rPr>
              <w:t xml:space="preserve"> </w:t>
            </w:r>
            <w:r w:rsidRPr="00C9476B">
              <w:rPr>
                <w:sz w:val="16"/>
                <w:szCs w:val="16"/>
              </w:rPr>
              <w:t>127</w:t>
            </w:r>
          </w:p>
        </w:tc>
        <w:tc>
          <w:tcPr>
            <w:tcW w:w="1386" w:type="dxa"/>
            <w:tcBorders>
              <w:bottom w:val="single" w:sz="4" w:space="0" w:color="auto"/>
            </w:tcBorders>
            <w:shd w:val="clear" w:color="auto" w:fill="auto"/>
            <w:vAlign w:val="bottom"/>
          </w:tcPr>
          <w:p w:rsidR="00855DFE" w:rsidRPr="002D2E9A" w:rsidRDefault="00855DFE" w:rsidP="00535F61">
            <w:pPr>
              <w:tabs>
                <w:tab w:val="left" w:pos="288"/>
                <w:tab w:val="left" w:pos="576"/>
                <w:tab w:val="left" w:pos="864"/>
                <w:tab w:val="left" w:pos="1152"/>
              </w:tabs>
              <w:spacing w:before="40" w:after="40" w:line="210" w:lineRule="exact"/>
              <w:ind w:right="40"/>
              <w:jc w:val="right"/>
              <w:rPr>
                <w:b/>
                <w:sz w:val="16"/>
                <w:szCs w:val="16"/>
              </w:rPr>
            </w:pPr>
            <w:r w:rsidRPr="002D2E9A">
              <w:rPr>
                <w:b/>
                <w:sz w:val="16"/>
                <w:szCs w:val="16"/>
              </w:rPr>
              <w:t>2</w:t>
            </w:r>
            <w:r w:rsidR="00535F61" w:rsidRPr="002D2E9A">
              <w:rPr>
                <w:b/>
                <w:sz w:val="16"/>
                <w:szCs w:val="16"/>
              </w:rPr>
              <w:t xml:space="preserve"> </w:t>
            </w:r>
            <w:r w:rsidRPr="002D2E9A">
              <w:rPr>
                <w:b/>
                <w:sz w:val="16"/>
                <w:szCs w:val="16"/>
              </w:rPr>
              <w:t>184</w:t>
            </w:r>
            <w:r w:rsidR="00535F61" w:rsidRPr="002D2E9A">
              <w:rPr>
                <w:b/>
                <w:sz w:val="16"/>
                <w:szCs w:val="16"/>
              </w:rPr>
              <w:t xml:space="preserve"> </w:t>
            </w:r>
            <w:r w:rsidRPr="002D2E9A">
              <w:rPr>
                <w:b/>
                <w:sz w:val="16"/>
                <w:szCs w:val="16"/>
              </w:rPr>
              <w:t>127</w:t>
            </w:r>
          </w:p>
        </w:tc>
      </w:tr>
      <w:tr w:rsidR="00C9476B" w:rsidRPr="00C9476B" w:rsidTr="00C9476B">
        <w:trPr>
          <w:trHeight w:val="240"/>
        </w:trPr>
        <w:tc>
          <w:tcPr>
            <w:tcW w:w="1224" w:type="dxa"/>
            <w:tcBorders>
              <w:top w:val="single" w:sz="4" w:space="0" w:color="auto"/>
              <w:bottom w:val="single" w:sz="12" w:space="0" w:color="auto"/>
            </w:tcBorders>
            <w:shd w:val="clear" w:color="auto" w:fill="auto"/>
            <w:vAlign w:val="bottom"/>
          </w:tcPr>
          <w:p w:rsidR="00855DFE" w:rsidRPr="00C9476B" w:rsidRDefault="00535F61" w:rsidP="00C9476B">
            <w:pPr>
              <w:tabs>
                <w:tab w:val="left" w:pos="288"/>
                <w:tab w:val="left" w:pos="576"/>
                <w:tab w:val="left" w:pos="864"/>
                <w:tab w:val="left" w:pos="1152"/>
              </w:tabs>
              <w:spacing w:before="81" w:after="81" w:line="210" w:lineRule="exact"/>
              <w:ind w:right="43"/>
              <w:rPr>
                <w:b/>
                <w:sz w:val="16"/>
                <w:szCs w:val="16"/>
              </w:rPr>
            </w:pPr>
            <w:r w:rsidRPr="00C9476B">
              <w:rPr>
                <w:b/>
                <w:sz w:val="16"/>
                <w:szCs w:val="16"/>
              </w:rPr>
              <w:tab/>
            </w:r>
            <w:r w:rsidR="00855DFE" w:rsidRPr="00C9476B">
              <w:rPr>
                <w:b/>
                <w:sz w:val="16"/>
                <w:szCs w:val="16"/>
              </w:rPr>
              <w:t>Todas las</w:t>
            </w:r>
            <w:r w:rsidR="00C9476B" w:rsidRPr="00C9476B">
              <w:rPr>
                <w:b/>
                <w:sz w:val="16"/>
                <w:szCs w:val="16"/>
              </w:rPr>
              <w:br/>
            </w:r>
            <w:r w:rsidR="00C9476B" w:rsidRPr="00C9476B">
              <w:rPr>
                <w:b/>
                <w:sz w:val="16"/>
                <w:szCs w:val="16"/>
              </w:rPr>
              <w:tab/>
            </w:r>
            <w:r w:rsidR="00855DFE" w:rsidRPr="00C9476B">
              <w:rPr>
                <w:b/>
                <w:sz w:val="16"/>
                <w:szCs w:val="16"/>
              </w:rPr>
              <w:t>provincias</w:t>
            </w:r>
          </w:p>
        </w:tc>
        <w:tc>
          <w:tcPr>
            <w:tcW w:w="1377" w:type="dxa"/>
            <w:tcBorders>
              <w:top w:val="single" w:sz="4" w:space="0" w:color="auto"/>
              <w:bottom w:val="single" w:sz="12" w:space="0" w:color="auto"/>
            </w:tcBorders>
            <w:shd w:val="clear" w:color="auto" w:fill="auto"/>
            <w:vAlign w:val="bottom"/>
          </w:tcPr>
          <w:p w:rsidR="00855DFE" w:rsidRPr="00C9476B" w:rsidRDefault="00855DFE" w:rsidP="00535F61">
            <w:pPr>
              <w:tabs>
                <w:tab w:val="left" w:pos="288"/>
                <w:tab w:val="left" w:pos="576"/>
                <w:tab w:val="left" w:pos="864"/>
                <w:tab w:val="left" w:pos="1152"/>
              </w:tabs>
              <w:spacing w:before="81" w:after="81" w:line="210" w:lineRule="exact"/>
              <w:ind w:right="43"/>
              <w:jc w:val="right"/>
              <w:rPr>
                <w:b/>
                <w:sz w:val="16"/>
                <w:szCs w:val="16"/>
              </w:rPr>
            </w:pPr>
          </w:p>
        </w:tc>
        <w:tc>
          <w:tcPr>
            <w:tcW w:w="999" w:type="dxa"/>
            <w:tcBorders>
              <w:top w:val="single" w:sz="4" w:space="0" w:color="auto"/>
              <w:bottom w:val="single" w:sz="12" w:space="0" w:color="auto"/>
            </w:tcBorders>
            <w:shd w:val="clear" w:color="auto" w:fill="auto"/>
            <w:vAlign w:val="bottom"/>
          </w:tcPr>
          <w:p w:rsidR="00855DFE" w:rsidRPr="00C9476B" w:rsidRDefault="00855DFE" w:rsidP="00535F61">
            <w:pPr>
              <w:tabs>
                <w:tab w:val="left" w:pos="288"/>
                <w:tab w:val="left" w:pos="576"/>
                <w:tab w:val="left" w:pos="864"/>
                <w:tab w:val="left" w:pos="1152"/>
              </w:tabs>
              <w:spacing w:before="81" w:after="81" w:line="210" w:lineRule="exact"/>
              <w:ind w:right="43"/>
              <w:jc w:val="right"/>
              <w:rPr>
                <w:b/>
                <w:sz w:val="16"/>
                <w:szCs w:val="16"/>
              </w:rPr>
            </w:pPr>
            <w:r w:rsidRPr="00C9476B">
              <w:rPr>
                <w:b/>
                <w:sz w:val="16"/>
                <w:szCs w:val="16"/>
              </w:rPr>
              <w:t>124</w:t>
            </w:r>
          </w:p>
        </w:tc>
        <w:tc>
          <w:tcPr>
            <w:tcW w:w="1016" w:type="dxa"/>
            <w:tcBorders>
              <w:top w:val="single" w:sz="4" w:space="0" w:color="auto"/>
              <w:bottom w:val="single" w:sz="12" w:space="0" w:color="auto"/>
            </w:tcBorders>
            <w:shd w:val="clear" w:color="auto" w:fill="auto"/>
            <w:vAlign w:val="bottom"/>
          </w:tcPr>
          <w:p w:rsidR="00855DFE" w:rsidRPr="00C9476B" w:rsidRDefault="00855DFE" w:rsidP="00535F61">
            <w:pPr>
              <w:tabs>
                <w:tab w:val="left" w:pos="288"/>
                <w:tab w:val="left" w:pos="576"/>
                <w:tab w:val="left" w:pos="864"/>
                <w:tab w:val="left" w:pos="1152"/>
              </w:tabs>
              <w:spacing w:before="81" w:after="81" w:line="210" w:lineRule="exact"/>
              <w:ind w:right="43"/>
              <w:jc w:val="right"/>
              <w:rPr>
                <w:b/>
                <w:sz w:val="16"/>
                <w:szCs w:val="16"/>
              </w:rPr>
            </w:pPr>
            <w:r w:rsidRPr="00C9476B">
              <w:rPr>
                <w:b/>
                <w:sz w:val="16"/>
                <w:szCs w:val="16"/>
              </w:rPr>
              <w:t>41</w:t>
            </w:r>
          </w:p>
        </w:tc>
        <w:tc>
          <w:tcPr>
            <w:tcW w:w="1144" w:type="dxa"/>
            <w:tcBorders>
              <w:top w:val="single" w:sz="4" w:space="0" w:color="auto"/>
              <w:bottom w:val="single" w:sz="12" w:space="0" w:color="auto"/>
            </w:tcBorders>
            <w:shd w:val="clear" w:color="auto" w:fill="auto"/>
            <w:vAlign w:val="bottom"/>
          </w:tcPr>
          <w:p w:rsidR="00855DFE" w:rsidRPr="00362AD5" w:rsidRDefault="00855DFE" w:rsidP="00535F61">
            <w:pPr>
              <w:tabs>
                <w:tab w:val="left" w:pos="288"/>
                <w:tab w:val="left" w:pos="576"/>
                <w:tab w:val="left" w:pos="864"/>
                <w:tab w:val="left" w:pos="1152"/>
              </w:tabs>
              <w:spacing w:before="81" w:after="81" w:line="210" w:lineRule="exact"/>
              <w:ind w:right="43"/>
              <w:jc w:val="right"/>
              <w:rPr>
                <w:b/>
                <w:sz w:val="16"/>
                <w:szCs w:val="16"/>
              </w:rPr>
            </w:pPr>
            <w:r w:rsidRPr="00362AD5">
              <w:rPr>
                <w:b/>
                <w:sz w:val="16"/>
                <w:szCs w:val="16"/>
              </w:rPr>
              <w:t>165</w:t>
            </w:r>
          </w:p>
        </w:tc>
        <w:tc>
          <w:tcPr>
            <w:tcW w:w="1548" w:type="dxa"/>
            <w:tcBorders>
              <w:top w:val="single" w:sz="4" w:space="0" w:color="auto"/>
              <w:bottom w:val="single" w:sz="12" w:space="0" w:color="auto"/>
            </w:tcBorders>
            <w:shd w:val="clear" w:color="auto" w:fill="auto"/>
            <w:vAlign w:val="bottom"/>
          </w:tcPr>
          <w:p w:rsidR="00855DFE" w:rsidRPr="00C9476B" w:rsidRDefault="00855DFE" w:rsidP="00535F61">
            <w:pPr>
              <w:tabs>
                <w:tab w:val="left" w:pos="288"/>
                <w:tab w:val="left" w:pos="576"/>
                <w:tab w:val="left" w:pos="864"/>
                <w:tab w:val="left" w:pos="1152"/>
              </w:tabs>
              <w:spacing w:before="81" w:after="81" w:line="210" w:lineRule="exact"/>
              <w:ind w:right="43"/>
              <w:jc w:val="right"/>
              <w:rPr>
                <w:b/>
                <w:sz w:val="16"/>
                <w:szCs w:val="16"/>
              </w:rPr>
            </w:pPr>
            <w:r w:rsidRPr="00C9476B">
              <w:rPr>
                <w:b/>
                <w:sz w:val="16"/>
                <w:szCs w:val="16"/>
              </w:rPr>
              <w:t>5</w:t>
            </w:r>
            <w:r w:rsidR="00535F61" w:rsidRPr="00C9476B">
              <w:rPr>
                <w:b/>
                <w:sz w:val="16"/>
                <w:szCs w:val="16"/>
              </w:rPr>
              <w:t xml:space="preserve"> </w:t>
            </w:r>
            <w:r w:rsidRPr="00C9476B">
              <w:rPr>
                <w:b/>
                <w:sz w:val="16"/>
                <w:szCs w:val="16"/>
              </w:rPr>
              <w:t>367</w:t>
            </w:r>
            <w:r w:rsidR="00535F61" w:rsidRPr="00C9476B">
              <w:rPr>
                <w:b/>
                <w:sz w:val="16"/>
                <w:szCs w:val="16"/>
              </w:rPr>
              <w:t xml:space="preserve"> </w:t>
            </w:r>
            <w:r w:rsidRPr="00C9476B">
              <w:rPr>
                <w:b/>
                <w:sz w:val="16"/>
                <w:szCs w:val="16"/>
              </w:rPr>
              <w:t>266</w:t>
            </w:r>
          </w:p>
        </w:tc>
        <w:tc>
          <w:tcPr>
            <w:tcW w:w="1332" w:type="dxa"/>
            <w:tcBorders>
              <w:top w:val="single" w:sz="4" w:space="0" w:color="auto"/>
              <w:bottom w:val="single" w:sz="12" w:space="0" w:color="auto"/>
            </w:tcBorders>
            <w:shd w:val="clear" w:color="auto" w:fill="auto"/>
            <w:vAlign w:val="bottom"/>
          </w:tcPr>
          <w:p w:rsidR="00855DFE" w:rsidRPr="00C9476B" w:rsidRDefault="00855DFE" w:rsidP="00535F61">
            <w:pPr>
              <w:tabs>
                <w:tab w:val="left" w:pos="288"/>
                <w:tab w:val="left" w:pos="576"/>
                <w:tab w:val="left" w:pos="864"/>
                <w:tab w:val="left" w:pos="1152"/>
              </w:tabs>
              <w:spacing w:before="81" w:after="81" w:line="210" w:lineRule="exact"/>
              <w:ind w:right="43"/>
              <w:jc w:val="right"/>
              <w:rPr>
                <w:b/>
                <w:sz w:val="16"/>
                <w:szCs w:val="16"/>
              </w:rPr>
            </w:pPr>
            <w:r w:rsidRPr="00C9476B">
              <w:rPr>
                <w:b/>
                <w:sz w:val="16"/>
                <w:szCs w:val="16"/>
              </w:rPr>
              <w:t>3</w:t>
            </w:r>
            <w:r w:rsidR="00535F61" w:rsidRPr="00C9476B">
              <w:rPr>
                <w:b/>
                <w:sz w:val="16"/>
                <w:szCs w:val="16"/>
              </w:rPr>
              <w:t xml:space="preserve"> </w:t>
            </w:r>
            <w:r w:rsidRPr="00C9476B">
              <w:rPr>
                <w:b/>
                <w:sz w:val="16"/>
                <w:szCs w:val="16"/>
              </w:rPr>
              <w:t>999</w:t>
            </w:r>
            <w:r w:rsidR="00535F61" w:rsidRPr="00C9476B">
              <w:rPr>
                <w:b/>
                <w:sz w:val="16"/>
                <w:szCs w:val="16"/>
              </w:rPr>
              <w:t xml:space="preserve"> </w:t>
            </w:r>
            <w:r w:rsidRPr="00C9476B">
              <w:rPr>
                <w:b/>
                <w:sz w:val="16"/>
                <w:szCs w:val="16"/>
              </w:rPr>
              <w:t>629</w:t>
            </w:r>
          </w:p>
        </w:tc>
        <w:tc>
          <w:tcPr>
            <w:tcW w:w="1386" w:type="dxa"/>
            <w:tcBorders>
              <w:top w:val="single" w:sz="4" w:space="0" w:color="auto"/>
              <w:bottom w:val="single" w:sz="12" w:space="0" w:color="auto"/>
            </w:tcBorders>
            <w:shd w:val="clear" w:color="auto" w:fill="auto"/>
            <w:vAlign w:val="bottom"/>
          </w:tcPr>
          <w:p w:rsidR="00855DFE" w:rsidRPr="00C9476B" w:rsidRDefault="00855DFE" w:rsidP="00535F61">
            <w:pPr>
              <w:tabs>
                <w:tab w:val="left" w:pos="288"/>
                <w:tab w:val="left" w:pos="576"/>
                <w:tab w:val="left" w:pos="864"/>
                <w:tab w:val="left" w:pos="1152"/>
              </w:tabs>
              <w:spacing w:before="81" w:after="81" w:line="210" w:lineRule="exact"/>
              <w:ind w:right="43"/>
              <w:jc w:val="right"/>
              <w:rPr>
                <w:b/>
                <w:sz w:val="16"/>
                <w:szCs w:val="16"/>
              </w:rPr>
            </w:pPr>
            <w:r w:rsidRPr="00C9476B">
              <w:rPr>
                <w:b/>
                <w:sz w:val="16"/>
                <w:szCs w:val="16"/>
              </w:rPr>
              <w:t>9</w:t>
            </w:r>
            <w:r w:rsidR="00535F61" w:rsidRPr="00C9476B">
              <w:rPr>
                <w:b/>
                <w:sz w:val="16"/>
                <w:szCs w:val="16"/>
              </w:rPr>
              <w:t xml:space="preserve"> </w:t>
            </w:r>
            <w:r w:rsidRPr="00C9476B">
              <w:rPr>
                <w:b/>
                <w:sz w:val="16"/>
                <w:szCs w:val="16"/>
              </w:rPr>
              <w:t>366</w:t>
            </w:r>
            <w:r w:rsidR="00535F61" w:rsidRPr="00C9476B">
              <w:rPr>
                <w:b/>
                <w:sz w:val="16"/>
                <w:szCs w:val="16"/>
              </w:rPr>
              <w:t xml:space="preserve"> </w:t>
            </w:r>
            <w:r w:rsidRPr="00C9476B">
              <w:rPr>
                <w:b/>
                <w:sz w:val="16"/>
                <w:szCs w:val="16"/>
              </w:rPr>
              <w:t>895</w:t>
            </w:r>
          </w:p>
        </w:tc>
      </w:tr>
    </w:tbl>
    <w:p w:rsidR="00535F61" w:rsidRPr="00535F61" w:rsidRDefault="00535F61" w:rsidP="00535F61">
      <w:pPr>
        <w:pStyle w:val="SingleTxt"/>
        <w:spacing w:after="0" w:line="120" w:lineRule="exact"/>
        <w:rPr>
          <w:sz w:val="10"/>
        </w:rPr>
      </w:pPr>
    </w:p>
    <w:p w:rsidR="00535F61" w:rsidRPr="00535F61" w:rsidRDefault="00535F61" w:rsidP="00535F61">
      <w:pPr>
        <w:pStyle w:val="SingleTxt"/>
        <w:spacing w:after="0" w:line="120" w:lineRule="exact"/>
        <w:rPr>
          <w:sz w:val="10"/>
        </w:rPr>
      </w:pPr>
    </w:p>
    <w:p w:rsidR="00855DFE" w:rsidRDefault="00855DFE" w:rsidP="00855DFE">
      <w:pPr>
        <w:pStyle w:val="SingleTxt"/>
      </w:pPr>
      <w:r w:rsidRPr="00855DFE">
        <w:t>66.</w:t>
      </w:r>
      <w:r w:rsidRPr="00855DFE">
        <w:tab/>
        <w:t>En 2014, Minalandia pudo declarar que 23 zonas con una superficie total de 1.096.999 m</w:t>
      </w:r>
      <w:r w:rsidRPr="00855DFE">
        <w:rPr>
          <w:vertAlign w:val="superscript"/>
        </w:rPr>
        <w:t>2</w:t>
      </w:r>
      <w:r w:rsidRPr="00855DFE">
        <w:t xml:space="preserve"> ya no representaban un peligro debido a la presencia, o la sospecha de la presencia, de minas antipersonal y podían ser utilizadas para actividades humanas normales (véase el anexo III). Se recuperaron zonas en cuatro distritos de dos provincias, a raíz de lo cual se formuló una declaración de cumplimiento en el distrito de Damburita de la Provincia Occidental. En el transcurso de las operaciones de recuperación de esas zonas, se destruyeron en total 10.065 minas antipersonal y 143</w:t>
      </w:r>
      <w:r w:rsidR="00362AD5">
        <w:t> </w:t>
      </w:r>
      <w:r w:rsidRPr="00855DFE">
        <w:t>artefactos explosivos de otro tipo (</w:t>
      </w:r>
      <w:r w:rsidR="00C976EB">
        <w:t>por ejemplo</w:t>
      </w:r>
      <w:r w:rsidRPr="00855DFE">
        <w:t>, minas antivehículo y artefactos sin estallar).</w:t>
      </w:r>
    </w:p>
    <w:p w:rsidR="00C9476B" w:rsidRPr="00C9476B" w:rsidRDefault="00C9476B" w:rsidP="00C9476B">
      <w:pPr>
        <w:pStyle w:val="SingleTxt"/>
        <w:spacing w:after="0" w:line="120" w:lineRule="exact"/>
        <w:rPr>
          <w:sz w:val="10"/>
        </w:rPr>
      </w:pPr>
    </w:p>
    <w:p w:rsidR="00855DFE" w:rsidRDefault="00855DFE" w:rsidP="00C9476B">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855DFE">
        <w:tab/>
      </w:r>
      <w:r w:rsidRPr="00855DFE">
        <w:tab/>
        <w:t>Resumen de la superficie y las zonas liberadas y los dispositivos destruidos entre</w:t>
      </w:r>
      <w:r w:rsidR="00362AD5">
        <w:t> </w:t>
      </w:r>
      <w:r w:rsidRPr="00855DFE">
        <w:t>el</w:t>
      </w:r>
      <w:r w:rsidR="00362AD5">
        <w:t> </w:t>
      </w:r>
      <w:r w:rsidRPr="00855DFE">
        <w:t>1 de enero y el 31 de diciembre de 2014</w:t>
      </w:r>
    </w:p>
    <w:p w:rsidR="00C9476B" w:rsidRPr="00C9476B" w:rsidRDefault="00C9476B" w:rsidP="00C9476B">
      <w:pPr>
        <w:pStyle w:val="SingleTxt"/>
        <w:spacing w:after="0" w:line="120" w:lineRule="exact"/>
        <w:rPr>
          <w:sz w:val="10"/>
        </w:rPr>
      </w:pPr>
    </w:p>
    <w:p w:rsidR="00C9476B" w:rsidRPr="00C9476B" w:rsidRDefault="00C9476B" w:rsidP="00C9476B">
      <w:pPr>
        <w:pStyle w:val="SingleTxt"/>
        <w:spacing w:after="0" w:line="120" w:lineRule="exact"/>
        <w:rPr>
          <w:sz w:val="10"/>
        </w:rPr>
      </w:pPr>
    </w:p>
    <w:tbl>
      <w:tblPr>
        <w:tblW w:w="8595" w:type="dxa"/>
        <w:tblInd w:w="1278" w:type="dxa"/>
        <w:tblLayout w:type="fixed"/>
        <w:tblCellMar>
          <w:left w:w="0" w:type="dxa"/>
          <w:right w:w="0" w:type="dxa"/>
        </w:tblCellMar>
        <w:tblLook w:val="00A0" w:firstRow="1" w:lastRow="0" w:firstColumn="1" w:lastColumn="0" w:noHBand="0" w:noVBand="0"/>
      </w:tblPr>
      <w:tblGrid>
        <w:gridCol w:w="918"/>
        <w:gridCol w:w="1026"/>
        <w:gridCol w:w="747"/>
        <w:gridCol w:w="774"/>
        <w:gridCol w:w="819"/>
        <w:gridCol w:w="1098"/>
        <w:gridCol w:w="1152"/>
        <w:gridCol w:w="1206"/>
        <w:gridCol w:w="855"/>
      </w:tblGrid>
      <w:tr w:rsidR="00853038" w:rsidRPr="00853038" w:rsidTr="00853038">
        <w:trPr>
          <w:trHeight w:val="240"/>
          <w:tblHeader/>
        </w:trPr>
        <w:tc>
          <w:tcPr>
            <w:tcW w:w="918" w:type="dxa"/>
            <w:tcBorders>
              <w:top w:val="single" w:sz="4" w:space="0" w:color="auto"/>
              <w:bottom w:val="single" w:sz="12" w:space="0" w:color="auto"/>
            </w:tcBorders>
            <w:shd w:val="clear" w:color="auto" w:fill="auto"/>
            <w:vAlign w:val="bottom"/>
          </w:tcPr>
          <w:p w:rsidR="00855DFE" w:rsidRPr="002D2E9A" w:rsidRDefault="00855DFE" w:rsidP="002D2E9A">
            <w:pPr>
              <w:spacing w:before="80" w:after="80" w:line="160" w:lineRule="exact"/>
              <w:ind w:right="40"/>
              <w:rPr>
                <w:i/>
                <w:sz w:val="14"/>
              </w:rPr>
            </w:pPr>
            <w:r w:rsidRPr="002D2E9A">
              <w:rPr>
                <w:i/>
                <w:sz w:val="14"/>
              </w:rPr>
              <w:t>Provincia</w:t>
            </w:r>
          </w:p>
        </w:tc>
        <w:tc>
          <w:tcPr>
            <w:tcW w:w="1026" w:type="dxa"/>
            <w:tcBorders>
              <w:top w:val="single" w:sz="4" w:space="0" w:color="auto"/>
              <w:bottom w:val="single" w:sz="12" w:space="0" w:color="auto"/>
            </w:tcBorders>
            <w:shd w:val="clear" w:color="auto" w:fill="auto"/>
            <w:vAlign w:val="bottom"/>
          </w:tcPr>
          <w:p w:rsidR="00855DFE" w:rsidRPr="002D2E9A" w:rsidRDefault="00855DFE" w:rsidP="002D2E9A">
            <w:pPr>
              <w:spacing w:before="80" w:after="80" w:line="160" w:lineRule="exact"/>
              <w:ind w:right="40"/>
              <w:rPr>
                <w:i/>
                <w:sz w:val="14"/>
              </w:rPr>
            </w:pPr>
            <w:r w:rsidRPr="002D2E9A">
              <w:rPr>
                <w:i/>
                <w:sz w:val="14"/>
              </w:rPr>
              <w:t>Distrito</w:t>
            </w:r>
          </w:p>
        </w:tc>
        <w:tc>
          <w:tcPr>
            <w:tcW w:w="747" w:type="dxa"/>
            <w:tcBorders>
              <w:top w:val="single" w:sz="4" w:space="0" w:color="auto"/>
              <w:bottom w:val="single" w:sz="12" w:space="0" w:color="auto"/>
            </w:tcBorders>
            <w:shd w:val="clear" w:color="auto" w:fill="auto"/>
            <w:vAlign w:val="bottom"/>
          </w:tcPr>
          <w:p w:rsidR="00855DFE" w:rsidRPr="002D2E9A" w:rsidRDefault="00855DFE" w:rsidP="00853038">
            <w:pPr>
              <w:spacing w:before="80" w:after="80" w:line="160" w:lineRule="exact"/>
              <w:ind w:right="40"/>
              <w:jc w:val="right"/>
              <w:rPr>
                <w:i/>
                <w:sz w:val="14"/>
              </w:rPr>
            </w:pPr>
            <w:r w:rsidRPr="002D2E9A">
              <w:rPr>
                <w:i/>
                <w:sz w:val="14"/>
              </w:rPr>
              <w:t>Superficie cancelada</w:t>
            </w:r>
            <w:r w:rsidR="00853038">
              <w:rPr>
                <w:i/>
                <w:sz w:val="14"/>
              </w:rPr>
              <w:br/>
            </w:r>
            <w:r w:rsidRPr="002D2E9A">
              <w:rPr>
                <w:i/>
                <w:sz w:val="14"/>
              </w:rPr>
              <w:t>(en m</w:t>
            </w:r>
            <w:r w:rsidRPr="00853038">
              <w:rPr>
                <w:i/>
                <w:sz w:val="14"/>
                <w:vertAlign w:val="superscript"/>
              </w:rPr>
              <w:t>2</w:t>
            </w:r>
            <w:r w:rsidRPr="002D2E9A">
              <w:rPr>
                <w:i/>
                <w:sz w:val="14"/>
              </w:rPr>
              <w:t>)</w:t>
            </w:r>
          </w:p>
        </w:tc>
        <w:tc>
          <w:tcPr>
            <w:tcW w:w="774" w:type="dxa"/>
            <w:tcBorders>
              <w:top w:val="single" w:sz="4" w:space="0" w:color="auto"/>
              <w:bottom w:val="single" w:sz="12" w:space="0" w:color="auto"/>
            </w:tcBorders>
            <w:shd w:val="clear" w:color="auto" w:fill="auto"/>
            <w:vAlign w:val="bottom"/>
          </w:tcPr>
          <w:p w:rsidR="00855DFE" w:rsidRPr="002D2E9A" w:rsidRDefault="00855DFE" w:rsidP="00853038">
            <w:pPr>
              <w:spacing w:before="80" w:after="80" w:line="160" w:lineRule="exact"/>
              <w:ind w:right="40"/>
              <w:jc w:val="right"/>
              <w:rPr>
                <w:i/>
                <w:sz w:val="14"/>
              </w:rPr>
            </w:pPr>
            <w:r w:rsidRPr="002D2E9A">
              <w:rPr>
                <w:i/>
                <w:sz w:val="14"/>
              </w:rPr>
              <w:t>Superficie reducida</w:t>
            </w:r>
            <w:r w:rsidR="00853038">
              <w:rPr>
                <w:i/>
                <w:sz w:val="14"/>
              </w:rPr>
              <w:br/>
            </w:r>
            <w:r w:rsidRPr="002D2E9A">
              <w:rPr>
                <w:i/>
                <w:sz w:val="14"/>
              </w:rPr>
              <w:t>(en m</w:t>
            </w:r>
            <w:r w:rsidRPr="00853038">
              <w:rPr>
                <w:i/>
                <w:sz w:val="14"/>
                <w:vertAlign w:val="superscript"/>
              </w:rPr>
              <w:t>2</w:t>
            </w:r>
            <w:r w:rsidRPr="002D2E9A">
              <w:rPr>
                <w:i/>
                <w:sz w:val="14"/>
              </w:rPr>
              <w:t>)</w:t>
            </w:r>
          </w:p>
        </w:tc>
        <w:tc>
          <w:tcPr>
            <w:tcW w:w="819" w:type="dxa"/>
            <w:tcBorders>
              <w:top w:val="single" w:sz="4" w:space="0" w:color="auto"/>
              <w:bottom w:val="single" w:sz="12" w:space="0" w:color="auto"/>
            </w:tcBorders>
            <w:shd w:val="clear" w:color="auto" w:fill="auto"/>
            <w:vAlign w:val="bottom"/>
          </w:tcPr>
          <w:p w:rsidR="00855DFE" w:rsidRPr="002D2E9A" w:rsidRDefault="00855DFE" w:rsidP="00853038">
            <w:pPr>
              <w:spacing w:before="80" w:after="80" w:line="160" w:lineRule="exact"/>
              <w:ind w:right="40"/>
              <w:jc w:val="right"/>
              <w:rPr>
                <w:i/>
                <w:sz w:val="14"/>
              </w:rPr>
            </w:pPr>
            <w:r w:rsidRPr="002D2E9A">
              <w:rPr>
                <w:i/>
                <w:sz w:val="14"/>
              </w:rPr>
              <w:t>Superficie despejada</w:t>
            </w:r>
            <w:r w:rsidR="00853038">
              <w:rPr>
                <w:i/>
                <w:sz w:val="14"/>
              </w:rPr>
              <w:br/>
            </w:r>
            <w:r w:rsidRPr="002D2E9A">
              <w:rPr>
                <w:i/>
                <w:sz w:val="14"/>
              </w:rPr>
              <w:t>(en m</w:t>
            </w:r>
            <w:r w:rsidRPr="00853038">
              <w:rPr>
                <w:i/>
                <w:sz w:val="14"/>
                <w:vertAlign w:val="superscript"/>
              </w:rPr>
              <w:t>2</w:t>
            </w:r>
            <w:r w:rsidRPr="002D2E9A">
              <w:rPr>
                <w:i/>
                <w:sz w:val="14"/>
              </w:rPr>
              <w:t>)</w:t>
            </w:r>
          </w:p>
        </w:tc>
        <w:tc>
          <w:tcPr>
            <w:tcW w:w="1098" w:type="dxa"/>
            <w:tcBorders>
              <w:top w:val="single" w:sz="4" w:space="0" w:color="auto"/>
              <w:bottom w:val="single" w:sz="12" w:space="0" w:color="auto"/>
            </w:tcBorders>
            <w:shd w:val="clear" w:color="auto" w:fill="auto"/>
            <w:vAlign w:val="bottom"/>
          </w:tcPr>
          <w:p w:rsidR="00855DFE" w:rsidRPr="00853038" w:rsidRDefault="00855DFE" w:rsidP="002D2E9A">
            <w:pPr>
              <w:spacing w:before="80" w:after="80" w:line="160" w:lineRule="exact"/>
              <w:ind w:right="40"/>
              <w:jc w:val="right"/>
              <w:rPr>
                <w:b/>
                <w:sz w:val="14"/>
              </w:rPr>
            </w:pPr>
            <w:r w:rsidRPr="00853038">
              <w:rPr>
                <w:b/>
                <w:sz w:val="14"/>
              </w:rPr>
              <w:t>Superficie total recuperada</w:t>
            </w:r>
            <w:r w:rsidR="00853038" w:rsidRPr="00853038">
              <w:rPr>
                <w:b/>
                <w:sz w:val="14"/>
              </w:rPr>
              <w:br/>
            </w:r>
            <w:r w:rsidRPr="00853038">
              <w:rPr>
                <w:b/>
                <w:sz w:val="14"/>
              </w:rPr>
              <w:t xml:space="preserve"> (en m</w:t>
            </w:r>
            <w:r w:rsidRPr="00853038">
              <w:rPr>
                <w:b/>
                <w:sz w:val="14"/>
                <w:vertAlign w:val="superscript"/>
              </w:rPr>
              <w:t>2</w:t>
            </w:r>
            <w:r w:rsidRPr="00853038">
              <w:rPr>
                <w:b/>
                <w:sz w:val="14"/>
              </w:rPr>
              <w:t>)</w:t>
            </w:r>
          </w:p>
        </w:tc>
        <w:tc>
          <w:tcPr>
            <w:tcW w:w="1152" w:type="dxa"/>
            <w:tcBorders>
              <w:top w:val="single" w:sz="4" w:space="0" w:color="auto"/>
              <w:bottom w:val="single" w:sz="12" w:space="0" w:color="auto"/>
            </w:tcBorders>
            <w:shd w:val="clear" w:color="auto" w:fill="auto"/>
            <w:vAlign w:val="bottom"/>
          </w:tcPr>
          <w:p w:rsidR="00855DFE" w:rsidRPr="002D2E9A" w:rsidRDefault="00855DFE" w:rsidP="002D2E9A">
            <w:pPr>
              <w:spacing w:before="80" w:after="80" w:line="160" w:lineRule="exact"/>
              <w:ind w:right="40"/>
              <w:jc w:val="right"/>
              <w:rPr>
                <w:i/>
                <w:sz w:val="14"/>
              </w:rPr>
            </w:pPr>
            <w:r w:rsidRPr="002D2E9A">
              <w:rPr>
                <w:i/>
                <w:sz w:val="14"/>
              </w:rPr>
              <w:t>Número de minas antipersonal destruidas</w:t>
            </w:r>
          </w:p>
        </w:tc>
        <w:tc>
          <w:tcPr>
            <w:tcW w:w="1206" w:type="dxa"/>
            <w:tcBorders>
              <w:top w:val="single" w:sz="4" w:space="0" w:color="auto"/>
              <w:bottom w:val="single" w:sz="12" w:space="0" w:color="auto"/>
            </w:tcBorders>
            <w:shd w:val="clear" w:color="auto" w:fill="auto"/>
            <w:vAlign w:val="bottom"/>
          </w:tcPr>
          <w:p w:rsidR="00855DFE" w:rsidRPr="002D2E9A" w:rsidRDefault="00855DFE" w:rsidP="002D2E9A">
            <w:pPr>
              <w:spacing w:before="80" w:after="80" w:line="160" w:lineRule="exact"/>
              <w:ind w:right="40"/>
              <w:jc w:val="right"/>
              <w:rPr>
                <w:i/>
                <w:sz w:val="14"/>
              </w:rPr>
            </w:pPr>
            <w:r w:rsidRPr="002D2E9A">
              <w:rPr>
                <w:i/>
                <w:sz w:val="14"/>
              </w:rPr>
              <w:t>Número de artefactos explosivos de otro tipo destruidos</w:t>
            </w:r>
          </w:p>
        </w:tc>
        <w:tc>
          <w:tcPr>
            <w:tcW w:w="855" w:type="dxa"/>
            <w:tcBorders>
              <w:top w:val="single" w:sz="4" w:space="0" w:color="auto"/>
              <w:bottom w:val="single" w:sz="12" w:space="0" w:color="auto"/>
            </w:tcBorders>
            <w:shd w:val="clear" w:color="auto" w:fill="auto"/>
            <w:vAlign w:val="bottom"/>
          </w:tcPr>
          <w:p w:rsidR="00855DFE" w:rsidRPr="002D2E9A" w:rsidRDefault="00855DFE" w:rsidP="00853038">
            <w:pPr>
              <w:spacing w:before="80" w:after="80" w:line="160" w:lineRule="exact"/>
              <w:ind w:right="40"/>
              <w:jc w:val="right"/>
              <w:rPr>
                <w:i/>
                <w:sz w:val="14"/>
              </w:rPr>
            </w:pPr>
            <w:r w:rsidRPr="002D2E9A">
              <w:rPr>
                <w:i/>
                <w:sz w:val="14"/>
              </w:rPr>
              <w:t>Número de</w:t>
            </w:r>
            <w:r w:rsidR="00853038">
              <w:rPr>
                <w:i/>
                <w:sz w:val="14"/>
              </w:rPr>
              <w:t> </w:t>
            </w:r>
            <w:r w:rsidRPr="002D2E9A">
              <w:rPr>
                <w:i/>
                <w:sz w:val="14"/>
              </w:rPr>
              <w:t>zonas recuperadas</w:t>
            </w:r>
          </w:p>
        </w:tc>
      </w:tr>
      <w:tr w:rsidR="00853038" w:rsidRPr="00853038" w:rsidTr="00853038">
        <w:trPr>
          <w:trHeight w:hRule="exact" w:val="115"/>
          <w:tblHeader/>
        </w:trPr>
        <w:tc>
          <w:tcPr>
            <w:tcW w:w="918" w:type="dxa"/>
            <w:tcBorders>
              <w:top w:val="single" w:sz="4" w:space="0" w:color="auto"/>
            </w:tcBorders>
            <w:shd w:val="clear" w:color="auto" w:fill="auto"/>
            <w:vAlign w:val="bottom"/>
          </w:tcPr>
          <w:p w:rsidR="002D2E9A" w:rsidRPr="002D2E9A" w:rsidRDefault="002D2E9A" w:rsidP="002D2E9A">
            <w:pPr>
              <w:spacing w:before="80" w:after="80" w:line="160" w:lineRule="exact"/>
              <w:ind w:right="40"/>
              <w:rPr>
                <w:i/>
                <w:sz w:val="14"/>
              </w:rPr>
            </w:pPr>
          </w:p>
        </w:tc>
        <w:tc>
          <w:tcPr>
            <w:tcW w:w="1026" w:type="dxa"/>
            <w:tcBorders>
              <w:top w:val="single" w:sz="4" w:space="0" w:color="auto"/>
            </w:tcBorders>
            <w:shd w:val="clear" w:color="auto" w:fill="auto"/>
            <w:vAlign w:val="bottom"/>
          </w:tcPr>
          <w:p w:rsidR="002D2E9A" w:rsidRPr="002D2E9A" w:rsidRDefault="002D2E9A" w:rsidP="002D2E9A">
            <w:pPr>
              <w:spacing w:before="80" w:after="80" w:line="160" w:lineRule="exact"/>
              <w:ind w:right="40"/>
              <w:rPr>
                <w:i/>
                <w:sz w:val="14"/>
              </w:rPr>
            </w:pPr>
          </w:p>
        </w:tc>
        <w:tc>
          <w:tcPr>
            <w:tcW w:w="747" w:type="dxa"/>
            <w:tcBorders>
              <w:top w:val="single" w:sz="4" w:space="0" w:color="auto"/>
            </w:tcBorders>
            <w:shd w:val="clear" w:color="auto" w:fill="auto"/>
            <w:vAlign w:val="bottom"/>
          </w:tcPr>
          <w:p w:rsidR="002D2E9A" w:rsidRPr="002D2E9A" w:rsidRDefault="002D2E9A" w:rsidP="002D2E9A">
            <w:pPr>
              <w:spacing w:before="80" w:after="80" w:line="160" w:lineRule="exact"/>
              <w:ind w:right="40"/>
              <w:jc w:val="right"/>
              <w:rPr>
                <w:i/>
                <w:sz w:val="14"/>
              </w:rPr>
            </w:pPr>
          </w:p>
        </w:tc>
        <w:tc>
          <w:tcPr>
            <w:tcW w:w="774" w:type="dxa"/>
            <w:tcBorders>
              <w:top w:val="single" w:sz="4" w:space="0" w:color="auto"/>
            </w:tcBorders>
            <w:shd w:val="clear" w:color="auto" w:fill="auto"/>
            <w:vAlign w:val="bottom"/>
          </w:tcPr>
          <w:p w:rsidR="002D2E9A" w:rsidRPr="002D2E9A" w:rsidRDefault="002D2E9A" w:rsidP="002D2E9A">
            <w:pPr>
              <w:spacing w:before="80" w:after="80" w:line="160" w:lineRule="exact"/>
              <w:ind w:right="40"/>
              <w:jc w:val="right"/>
              <w:rPr>
                <w:i/>
                <w:sz w:val="14"/>
              </w:rPr>
            </w:pPr>
          </w:p>
        </w:tc>
        <w:tc>
          <w:tcPr>
            <w:tcW w:w="819" w:type="dxa"/>
            <w:tcBorders>
              <w:top w:val="single" w:sz="4" w:space="0" w:color="auto"/>
            </w:tcBorders>
            <w:shd w:val="clear" w:color="auto" w:fill="auto"/>
            <w:vAlign w:val="bottom"/>
          </w:tcPr>
          <w:p w:rsidR="002D2E9A" w:rsidRPr="002D2E9A" w:rsidRDefault="002D2E9A" w:rsidP="002D2E9A">
            <w:pPr>
              <w:spacing w:before="80" w:after="80" w:line="160" w:lineRule="exact"/>
              <w:ind w:right="40"/>
              <w:jc w:val="right"/>
              <w:rPr>
                <w:i/>
                <w:sz w:val="14"/>
              </w:rPr>
            </w:pPr>
          </w:p>
        </w:tc>
        <w:tc>
          <w:tcPr>
            <w:tcW w:w="1098" w:type="dxa"/>
            <w:tcBorders>
              <w:top w:val="single" w:sz="4" w:space="0" w:color="auto"/>
            </w:tcBorders>
            <w:shd w:val="clear" w:color="auto" w:fill="auto"/>
            <w:vAlign w:val="bottom"/>
          </w:tcPr>
          <w:p w:rsidR="002D2E9A" w:rsidRPr="00853038" w:rsidRDefault="002D2E9A" w:rsidP="002D2E9A">
            <w:pPr>
              <w:spacing w:before="80" w:after="80" w:line="160" w:lineRule="exact"/>
              <w:ind w:right="40"/>
              <w:jc w:val="right"/>
              <w:rPr>
                <w:b/>
                <w:i/>
                <w:sz w:val="14"/>
              </w:rPr>
            </w:pPr>
          </w:p>
        </w:tc>
        <w:tc>
          <w:tcPr>
            <w:tcW w:w="1152" w:type="dxa"/>
            <w:tcBorders>
              <w:top w:val="single" w:sz="4" w:space="0" w:color="auto"/>
            </w:tcBorders>
            <w:shd w:val="clear" w:color="auto" w:fill="auto"/>
            <w:vAlign w:val="bottom"/>
          </w:tcPr>
          <w:p w:rsidR="002D2E9A" w:rsidRPr="002D2E9A" w:rsidRDefault="002D2E9A" w:rsidP="002D2E9A">
            <w:pPr>
              <w:spacing w:before="80" w:after="80" w:line="160" w:lineRule="exact"/>
              <w:ind w:right="40"/>
              <w:jc w:val="right"/>
              <w:rPr>
                <w:i/>
                <w:sz w:val="14"/>
              </w:rPr>
            </w:pPr>
          </w:p>
        </w:tc>
        <w:tc>
          <w:tcPr>
            <w:tcW w:w="1206" w:type="dxa"/>
            <w:tcBorders>
              <w:top w:val="single" w:sz="4" w:space="0" w:color="auto"/>
            </w:tcBorders>
            <w:shd w:val="clear" w:color="auto" w:fill="auto"/>
            <w:vAlign w:val="bottom"/>
          </w:tcPr>
          <w:p w:rsidR="002D2E9A" w:rsidRPr="002D2E9A" w:rsidRDefault="002D2E9A" w:rsidP="002D2E9A">
            <w:pPr>
              <w:spacing w:before="80" w:after="80" w:line="160" w:lineRule="exact"/>
              <w:ind w:right="40"/>
              <w:jc w:val="right"/>
              <w:rPr>
                <w:i/>
                <w:sz w:val="14"/>
              </w:rPr>
            </w:pPr>
          </w:p>
        </w:tc>
        <w:tc>
          <w:tcPr>
            <w:tcW w:w="855" w:type="dxa"/>
            <w:tcBorders>
              <w:top w:val="single" w:sz="4" w:space="0" w:color="auto"/>
            </w:tcBorders>
            <w:shd w:val="clear" w:color="auto" w:fill="auto"/>
            <w:vAlign w:val="bottom"/>
          </w:tcPr>
          <w:p w:rsidR="002D2E9A" w:rsidRPr="002D2E9A" w:rsidRDefault="002D2E9A" w:rsidP="002D2E9A">
            <w:pPr>
              <w:spacing w:before="80" w:after="80" w:line="160" w:lineRule="exact"/>
              <w:ind w:right="40"/>
              <w:jc w:val="right"/>
              <w:rPr>
                <w:i/>
                <w:sz w:val="14"/>
              </w:rPr>
            </w:pPr>
          </w:p>
        </w:tc>
      </w:tr>
      <w:tr w:rsidR="00853038" w:rsidRPr="00855DFE" w:rsidTr="00853038">
        <w:trPr>
          <w:trHeight w:val="240"/>
        </w:trPr>
        <w:tc>
          <w:tcPr>
            <w:tcW w:w="918" w:type="dxa"/>
            <w:vMerge w:val="restart"/>
            <w:shd w:val="clear" w:color="auto" w:fill="auto"/>
          </w:tcPr>
          <w:p w:rsidR="00855DFE" w:rsidRPr="002D2E9A" w:rsidRDefault="00855DFE" w:rsidP="002D2E9A">
            <w:pPr>
              <w:tabs>
                <w:tab w:val="left" w:pos="288"/>
                <w:tab w:val="left" w:pos="576"/>
                <w:tab w:val="left" w:pos="864"/>
                <w:tab w:val="left" w:pos="1152"/>
              </w:tabs>
              <w:spacing w:before="40" w:after="40" w:line="210" w:lineRule="exact"/>
              <w:ind w:right="40"/>
              <w:rPr>
                <w:sz w:val="17"/>
                <w:szCs w:val="17"/>
              </w:rPr>
            </w:pPr>
            <w:r w:rsidRPr="002D2E9A">
              <w:rPr>
                <w:sz w:val="17"/>
                <w:szCs w:val="17"/>
              </w:rPr>
              <w:t>Meridional</w:t>
            </w:r>
          </w:p>
        </w:tc>
        <w:tc>
          <w:tcPr>
            <w:tcW w:w="1026" w:type="dxa"/>
            <w:shd w:val="clear" w:color="auto" w:fill="auto"/>
          </w:tcPr>
          <w:p w:rsidR="00855DFE" w:rsidRPr="002D2E9A" w:rsidRDefault="00855DFE" w:rsidP="002D2E9A">
            <w:pPr>
              <w:tabs>
                <w:tab w:val="left" w:pos="288"/>
                <w:tab w:val="left" w:pos="576"/>
                <w:tab w:val="left" w:pos="864"/>
                <w:tab w:val="left" w:pos="1152"/>
              </w:tabs>
              <w:spacing w:before="40" w:after="40" w:line="210" w:lineRule="exact"/>
              <w:ind w:right="40"/>
              <w:rPr>
                <w:sz w:val="17"/>
                <w:szCs w:val="17"/>
              </w:rPr>
            </w:pPr>
            <w:r w:rsidRPr="002D2E9A">
              <w:rPr>
                <w:sz w:val="17"/>
                <w:szCs w:val="17"/>
              </w:rPr>
              <w:t>Corindón</w:t>
            </w:r>
          </w:p>
        </w:tc>
        <w:tc>
          <w:tcPr>
            <w:tcW w:w="747" w:type="dxa"/>
            <w:shd w:val="clear" w:color="auto" w:fill="auto"/>
          </w:tcPr>
          <w:p w:rsidR="00855DFE" w:rsidRPr="002D2E9A" w:rsidRDefault="00855DFE" w:rsidP="002D2E9A">
            <w:pPr>
              <w:tabs>
                <w:tab w:val="left" w:pos="288"/>
                <w:tab w:val="left" w:pos="576"/>
                <w:tab w:val="left" w:pos="864"/>
                <w:tab w:val="left" w:pos="1152"/>
              </w:tabs>
              <w:spacing w:before="40" w:after="40" w:line="210" w:lineRule="exact"/>
              <w:ind w:right="40"/>
              <w:jc w:val="right"/>
              <w:rPr>
                <w:sz w:val="16"/>
                <w:szCs w:val="16"/>
              </w:rPr>
            </w:pPr>
          </w:p>
        </w:tc>
        <w:tc>
          <w:tcPr>
            <w:tcW w:w="774" w:type="dxa"/>
            <w:shd w:val="clear" w:color="auto" w:fill="auto"/>
          </w:tcPr>
          <w:p w:rsidR="00855DFE" w:rsidRPr="002D2E9A" w:rsidRDefault="00855DFE" w:rsidP="002D2E9A">
            <w:pPr>
              <w:tabs>
                <w:tab w:val="left" w:pos="288"/>
                <w:tab w:val="left" w:pos="576"/>
                <w:tab w:val="left" w:pos="864"/>
                <w:tab w:val="left" w:pos="1152"/>
              </w:tabs>
              <w:spacing w:before="40" w:after="40" w:line="210" w:lineRule="exact"/>
              <w:ind w:right="40"/>
              <w:jc w:val="right"/>
              <w:rPr>
                <w:sz w:val="16"/>
                <w:szCs w:val="16"/>
              </w:rPr>
            </w:pPr>
            <w:r w:rsidRPr="002D2E9A">
              <w:rPr>
                <w:sz w:val="16"/>
                <w:szCs w:val="16"/>
              </w:rPr>
              <w:t>130</w:t>
            </w:r>
            <w:r w:rsidR="002D2E9A">
              <w:rPr>
                <w:sz w:val="16"/>
                <w:szCs w:val="16"/>
              </w:rPr>
              <w:t xml:space="preserve"> </w:t>
            </w:r>
            <w:r w:rsidRPr="002D2E9A">
              <w:rPr>
                <w:sz w:val="16"/>
                <w:szCs w:val="16"/>
              </w:rPr>
              <w:t>673</w:t>
            </w:r>
          </w:p>
        </w:tc>
        <w:tc>
          <w:tcPr>
            <w:tcW w:w="819" w:type="dxa"/>
            <w:shd w:val="clear" w:color="auto" w:fill="auto"/>
          </w:tcPr>
          <w:p w:rsidR="00855DFE" w:rsidRPr="002D2E9A" w:rsidRDefault="00855DFE" w:rsidP="002D2E9A">
            <w:pPr>
              <w:tabs>
                <w:tab w:val="left" w:pos="288"/>
                <w:tab w:val="left" w:pos="576"/>
                <w:tab w:val="left" w:pos="864"/>
                <w:tab w:val="left" w:pos="1152"/>
              </w:tabs>
              <w:spacing w:before="40" w:after="40" w:line="210" w:lineRule="exact"/>
              <w:ind w:right="40"/>
              <w:jc w:val="right"/>
              <w:rPr>
                <w:sz w:val="16"/>
                <w:szCs w:val="16"/>
              </w:rPr>
            </w:pPr>
            <w:r w:rsidRPr="002D2E9A">
              <w:rPr>
                <w:sz w:val="16"/>
                <w:szCs w:val="16"/>
              </w:rPr>
              <w:t>74</w:t>
            </w:r>
            <w:r w:rsidR="002D2E9A">
              <w:rPr>
                <w:sz w:val="16"/>
                <w:szCs w:val="16"/>
              </w:rPr>
              <w:t xml:space="preserve"> </w:t>
            </w:r>
            <w:r w:rsidRPr="002D2E9A">
              <w:rPr>
                <w:sz w:val="16"/>
                <w:szCs w:val="16"/>
              </w:rPr>
              <w:t>163</w:t>
            </w:r>
          </w:p>
        </w:tc>
        <w:tc>
          <w:tcPr>
            <w:tcW w:w="1098" w:type="dxa"/>
            <w:shd w:val="clear" w:color="auto" w:fill="auto"/>
          </w:tcPr>
          <w:p w:rsidR="00855DFE" w:rsidRPr="00853038" w:rsidRDefault="00855DFE" w:rsidP="002D2E9A">
            <w:pPr>
              <w:tabs>
                <w:tab w:val="left" w:pos="288"/>
                <w:tab w:val="left" w:pos="576"/>
                <w:tab w:val="left" w:pos="864"/>
                <w:tab w:val="left" w:pos="1152"/>
              </w:tabs>
              <w:spacing w:before="40" w:after="40" w:line="210" w:lineRule="exact"/>
              <w:ind w:right="40"/>
              <w:jc w:val="right"/>
              <w:rPr>
                <w:b/>
                <w:sz w:val="16"/>
                <w:szCs w:val="16"/>
              </w:rPr>
            </w:pPr>
            <w:r w:rsidRPr="00853038">
              <w:rPr>
                <w:b/>
                <w:sz w:val="16"/>
                <w:szCs w:val="16"/>
              </w:rPr>
              <w:t>204</w:t>
            </w:r>
            <w:r w:rsidR="002D2E9A" w:rsidRPr="00853038">
              <w:rPr>
                <w:b/>
                <w:sz w:val="16"/>
                <w:szCs w:val="16"/>
              </w:rPr>
              <w:t xml:space="preserve"> </w:t>
            </w:r>
            <w:r w:rsidRPr="00853038">
              <w:rPr>
                <w:b/>
                <w:sz w:val="16"/>
                <w:szCs w:val="16"/>
              </w:rPr>
              <w:t>836</w:t>
            </w:r>
          </w:p>
        </w:tc>
        <w:tc>
          <w:tcPr>
            <w:tcW w:w="1152" w:type="dxa"/>
            <w:shd w:val="clear" w:color="auto" w:fill="auto"/>
          </w:tcPr>
          <w:p w:rsidR="00855DFE" w:rsidRPr="002D2E9A" w:rsidRDefault="00855DFE" w:rsidP="002D2E9A">
            <w:pPr>
              <w:tabs>
                <w:tab w:val="left" w:pos="288"/>
                <w:tab w:val="left" w:pos="576"/>
                <w:tab w:val="left" w:pos="864"/>
                <w:tab w:val="left" w:pos="1152"/>
              </w:tabs>
              <w:spacing w:before="40" w:after="40" w:line="210" w:lineRule="exact"/>
              <w:ind w:right="40"/>
              <w:jc w:val="right"/>
              <w:rPr>
                <w:sz w:val="16"/>
                <w:szCs w:val="16"/>
              </w:rPr>
            </w:pPr>
            <w:r w:rsidRPr="002D2E9A">
              <w:rPr>
                <w:sz w:val="16"/>
                <w:szCs w:val="16"/>
              </w:rPr>
              <w:t>3</w:t>
            </w:r>
            <w:r w:rsidR="002D2E9A">
              <w:rPr>
                <w:sz w:val="16"/>
                <w:szCs w:val="16"/>
              </w:rPr>
              <w:t xml:space="preserve"> </w:t>
            </w:r>
            <w:r w:rsidRPr="002D2E9A">
              <w:rPr>
                <w:sz w:val="16"/>
                <w:szCs w:val="16"/>
              </w:rPr>
              <w:t>460</w:t>
            </w:r>
          </w:p>
        </w:tc>
        <w:tc>
          <w:tcPr>
            <w:tcW w:w="1206" w:type="dxa"/>
            <w:shd w:val="clear" w:color="auto" w:fill="auto"/>
          </w:tcPr>
          <w:p w:rsidR="00855DFE" w:rsidRPr="002D2E9A" w:rsidRDefault="00855DFE" w:rsidP="002D2E9A">
            <w:pPr>
              <w:tabs>
                <w:tab w:val="left" w:pos="288"/>
                <w:tab w:val="left" w:pos="576"/>
                <w:tab w:val="left" w:pos="864"/>
                <w:tab w:val="left" w:pos="1152"/>
              </w:tabs>
              <w:spacing w:before="40" w:after="40" w:line="210" w:lineRule="exact"/>
              <w:ind w:right="40"/>
              <w:jc w:val="right"/>
              <w:rPr>
                <w:sz w:val="16"/>
                <w:szCs w:val="16"/>
              </w:rPr>
            </w:pPr>
            <w:r w:rsidRPr="002D2E9A">
              <w:rPr>
                <w:sz w:val="16"/>
                <w:szCs w:val="16"/>
              </w:rPr>
              <w:t>78</w:t>
            </w:r>
          </w:p>
        </w:tc>
        <w:tc>
          <w:tcPr>
            <w:tcW w:w="855" w:type="dxa"/>
            <w:shd w:val="clear" w:color="auto" w:fill="auto"/>
          </w:tcPr>
          <w:p w:rsidR="00855DFE" w:rsidRPr="002D2E9A" w:rsidRDefault="00855DFE" w:rsidP="002D2E9A">
            <w:pPr>
              <w:tabs>
                <w:tab w:val="left" w:pos="288"/>
                <w:tab w:val="left" w:pos="576"/>
                <w:tab w:val="left" w:pos="864"/>
                <w:tab w:val="left" w:pos="1152"/>
              </w:tabs>
              <w:spacing w:before="40" w:after="40" w:line="210" w:lineRule="exact"/>
              <w:ind w:right="40"/>
              <w:jc w:val="right"/>
              <w:rPr>
                <w:sz w:val="16"/>
                <w:szCs w:val="16"/>
              </w:rPr>
            </w:pPr>
            <w:r w:rsidRPr="002D2E9A">
              <w:rPr>
                <w:sz w:val="16"/>
                <w:szCs w:val="16"/>
              </w:rPr>
              <w:t>4</w:t>
            </w:r>
          </w:p>
        </w:tc>
      </w:tr>
      <w:tr w:rsidR="00853038" w:rsidRPr="00855DFE" w:rsidTr="00C976EB">
        <w:trPr>
          <w:trHeight w:val="240"/>
        </w:trPr>
        <w:tc>
          <w:tcPr>
            <w:tcW w:w="918" w:type="dxa"/>
            <w:vMerge/>
            <w:shd w:val="clear" w:color="auto" w:fill="auto"/>
          </w:tcPr>
          <w:p w:rsidR="00855DFE" w:rsidRPr="002D2E9A" w:rsidRDefault="00855DFE" w:rsidP="002D2E9A">
            <w:pPr>
              <w:tabs>
                <w:tab w:val="left" w:pos="288"/>
                <w:tab w:val="left" w:pos="576"/>
                <w:tab w:val="left" w:pos="864"/>
                <w:tab w:val="left" w:pos="1152"/>
              </w:tabs>
              <w:spacing w:before="40" w:after="40" w:line="210" w:lineRule="exact"/>
              <w:ind w:right="40"/>
              <w:rPr>
                <w:sz w:val="17"/>
                <w:szCs w:val="17"/>
              </w:rPr>
            </w:pPr>
          </w:p>
        </w:tc>
        <w:tc>
          <w:tcPr>
            <w:tcW w:w="1026" w:type="dxa"/>
            <w:tcBorders>
              <w:bottom w:val="single" w:sz="4" w:space="0" w:color="auto"/>
            </w:tcBorders>
            <w:shd w:val="clear" w:color="auto" w:fill="auto"/>
          </w:tcPr>
          <w:p w:rsidR="00855DFE" w:rsidRPr="002D2E9A" w:rsidRDefault="00855DFE" w:rsidP="002D2E9A">
            <w:pPr>
              <w:tabs>
                <w:tab w:val="left" w:pos="288"/>
                <w:tab w:val="left" w:pos="576"/>
                <w:tab w:val="left" w:pos="864"/>
                <w:tab w:val="left" w:pos="1152"/>
              </w:tabs>
              <w:spacing w:before="40" w:after="40" w:line="210" w:lineRule="exact"/>
              <w:ind w:right="40"/>
              <w:rPr>
                <w:sz w:val="17"/>
                <w:szCs w:val="17"/>
              </w:rPr>
            </w:pPr>
            <w:r w:rsidRPr="002D2E9A">
              <w:rPr>
                <w:sz w:val="17"/>
                <w:szCs w:val="17"/>
              </w:rPr>
              <w:t>Cristobalita</w:t>
            </w:r>
          </w:p>
        </w:tc>
        <w:tc>
          <w:tcPr>
            <w:tcW w:w="747" w:type="dxa"/>
            <w:tcBorders>
              <w:bottom w:val="single" w:sz="4" w:space="0" w:color="auto"/>
            </w:tcBorders>
            <w:shd w:val="clear" w:color="auto" w:fill="auto"/>
          </w:tcPr>
          <w:p w:rsidR="00855DFE" w:rsidRPr="002D2E9A" w:rsidRDefault="00855DFE" w:rsidP="002D2E9A">
            <w:pPr>
              <w:tabs>
                <w:tab w:val="left" w:pos="288"/>
                <w:tab w:val="left" w:pos="576"/>
                <w:tab w:val="left" w:pos="864"/>
                <w:tab w:val="left" w:pos="1152"/>
              </w:tabs>
              <w:spacing w:before="40" w:after="40" w:line="210" w:lineRule="exact"/>
              <w:ind w:right="40"/>
              <w:jc w:val="right"/>
              <w:rPr>
                <w:sz w:val="16"/>
                <w:szCs w:val="16"/>
              </w:rPr>
            </w:pPr>
            <w:r w:rsidRPr="002D2E9A">
              <w:rPr>
                <w:sz w:val="16"/>
                <w:szCs w:val="16"/>
              </w:rPr>
              <w:t>301 513</w:t>
            </w:r>
          </w:p>
        </w:tc>
        <w:tc>
          <w:tcPr>
            <w:tcW w:w="774" w:type="dxa"/>
            <w:tcBorders>
              <w:bottom w:val="single" w:sz="4" w:space="0" w:color="auto"/>
            </w:tcBorders>
            <w:shd w:val="clear" w:color="auto" w:fill="auto"/>
          </w:tcPr>
          <w:p w:rsidR="00855DFE" w:rsidRPr="002D2E9A" w:rsidRDefault="00855DFE" w:rsidP="002D2E9A">
            <w:pPr>
              <w:tabs>
                <w:tab w:val="left" w:pos="288"/>
                <w:tab w:val="left" w:pos="576"/>
                <w:tab w:val="left" w:pos="864"/>
                <w:tab w:val="left" w:pos="1152"/>
              </w:tabs>
              <w:spacing w:before="40" w:after="40" w:line="210" w:lineRule="exact"/>
              <w:ind w:right="40"/>
              <w:jc w:val="right"/>
              <w:rPr>
                <w:sz w:val="16"/>
                <w:szCs w:val="16"/>
              </w:rPr>
            </w:pPr>
          </w:p>
        </w:tc>
        <w:tc>
          <w:tcPr>
            <w:tcW w:w="819" w:type="dxa"/>
            <w:tcBorders>
              <w:bottom w:val="single" w:sz="4" w:space="0" w:color="auto"/>
            </w:tcBorders>
            <w:shd w:val="clear" w:color="auto" w:fill="auto"/>
          </w:tcPr>
          <w:p w:rsidR="00855DFE" w:rsidRPr="002D2E9A" w:rsidRDefault="00855DFE" w:rsidP="002D2E9A">
            <w:pPr>
              <w:tabs>
                <w:tab w:val="left" w:pos="288"/>
                <w:tab w:val="left" w:pos="576"/>
                <w:tab w:val="left" w:pos="864"/>
                <w:tab w:val="left" w:pos="1152"/>
              </w:tabs>
              <w:spacing w:before="40" w:after="40" w:line="210" w:lineRule="exact"/>
              <w:ind w:right="40"/>
              <w:jc w:val="right"/>
              <w:rPr>
                <w:sz w:val="16"/>
                <w:szCs w:val="16"/>
              </w:rPr>
            </w:pPr>
          </w:p>
        </w:tc>
        <w:tc>
          <w:tcPr>
            <w:tcW w:w="1098" w:type="dxa"/>
            <w:tcBorders>
              <w:bottom w:val="single" w:sz="4" w:space="0" w:color="auto"/>
            </w:tcBorders>
            <w:shd w:val="clear" w:color="auto" w:fill="auto"/>
          </w:tcPr>
          <w:p w:rsidR="00855DFE" w:rsidRPr="00853038" w:rsidRDefault="00855DFE" w:rsidP="002D2E9A">
            <w:pPr>
              <w:tabs>
                <w:tab w:val="left" w:pos="288"/>
                <w:tab w:val="left" w:pos="576"/>
                <w:tab w:val="left" w:pos="864"/>
                <w:tab w:val="left" w:pos="1152"/>
              </w:tabs>
              <w:spacing w:before="40" w:after="40" w:line="210" w:lineRule="exact"/>
              <w:ind w:right="40"/>
              <w:jc w:val="right"/>
              <w:rPr>
                <w:b/>
                <w:sz w:val="16"/>
                <w:szCs w:val="16"/>
              </w:rPr>
            </w:pPr>
            <w:r w:rsidRPr="00853038">
              <w:rPr>
                <w:b/>
                <w:sz w:val="16"/>
                <w:szCs w:val="16"/>
              </w:rPr>
              <w:t>301</w:t>
            </w:r>
            <w:r w:rsidR="002D2E9A" w:rsidRPr="00853038">
              <w:rPr>
                <w:b/>
                <w:sz w:val="16"/>
                <w:szCs w:val="16"/>
              </w:rPr>
              <w:t xml:space="preserve"> </w:t>
            </w:r>
            <w:r w:rsidRPr="00853038">
              <w:rPr>
                <w:b/>
                <w:sz w:val="16"/>
                <w:szCs w:val="16"/>
              </w:rPr>
              <w:t>513</w:t>
            </w:r>
          </w:p>
        </w:tc>
        <w:tc>
          <w:tcPr>
            <w:tcW w:w="1152" w:type="dxa"/>
            <w:tcBorders>
              <w:bottom w:val="single" w:sz="4" w:space="0" w:color="auto"/>
            </w:tcBorders>
            <w:shd w:val="clear" w:color="auto" w:fill="auto"/>
          </w:tcPr>
          <w:p w:rsidR="00855DFE" w:rsidRPr="002D2E9A" w:rsidRDefault="00855DFE" w:rsidP="002D2E9A">
            <w:pPr>
              <w:tabs>
                <w:tab w:val="left" w:pos="288"/>
                <w:tab w:val="left" w:pos="576"/>
                <w:tab w:val="left" w:pos="864"/>
                <w:tab w:val="left" w:pos="1152"/>
              </w:tabs>
              <w:spacing w:before="40" w:after="40" w:line="210" w:lineRule="exact"/>
              <w:ind w:right="40"/>
              <w:jc w:val="right"/>
              <w:rPr>
                <w:sz w:val="16"/>
                <w:szCs w:val="16"/>
              </w:rPr>
            </w:pPr>
          </w:p>
        </w:tc>
        <w:tc>
          <w:tcPr>
            <w:tcW w:w="1206" w:type="dxa"/>
            <w:tcBorders>
              <w:bottom w:val="single" w:sz="4" w:space="0" w:color="auto"/>
            </w:tcBorders>
            <w:shd w:val="clear" w:color="auto" w:fill="auto"/>
          </w:tcPr>
          <w:p w:rsidR="00855DFE" w:rsidRPr="002D2E9A" w:rsidRDefault="00855DFE" w:rsidP="002D2E9A">
            <w:pPr>
              <w:tabs>
                <w:tab w:val="left" w:pos="288"/>
                <w:tab w:val="left" w:pos="576"/>
                <w:tab w:val="left" w:pos="864"/>
                <w:tab w:val="left" w:pos="1152"/>
              </w:tabs>
              <w:spacing w:before="40" w:after="40" w:line="210" w:lineRule="exact"/>
              <w:ind w:right="40"/>
              <w:jc w:val="right"/>
              <w:rPr>
                <w:sz w:val="16"/>
                <w:szCs w:val="16"/>
              </w:rPr>
            </w:pPr>
          </w:p>
        </w:tc>
        <w:tc>
          <w:tcPr>
            <w:tcW w:w="855" w:type="dxa"/>
            <w:tcBorders>
              <w:bottom w:val="single" w:sz="4" w:space="0" w:color="auto"/>
            </w:tcBorders>
            <w:shd w:val="clear" w:color="auto" w:fill="auto"/>
          </w:tcPr>
          <w:p w:rsidR="00855DFE" w:rsidRPr="002D2E9A" w:rsidRDefault="00855DFE" w:rsidP="002D2E9A">
            <w:pPr>
              <w:tabs>
                <w:tab w:val="left" w:pos="288"/>
                <w:tab w:val="left" w:pos="576"/>
                <w:tab w:val="left" w:pos="864"/>
                <w:tab w:val="left" w:pos="1152"/>
              </w:tabs>
              <w:spacing w:before="40" w:after="40" w:line="210" w:lineRule="exact"/>
              <w:ind w:right="40"/>
              <w:jc w:val="right"/>
              <w:rPr>
                <w:sz w:val="16"/>
                <w:szCs w:val="16"/>
              </w:rPr>
            </w:pPr>
            <w:r w:rsidRPr="002D2E9A">
              <w:rPr>
                <w:sz w:val="16"/>
                <w:szCs w:val="16"/>
              </w:rPr>
              <w:t>6</w:t>
            </w:r>
          </w:p>
        </w:tc>
      </w:tr>
      <w:tr w:rsidR="00853038" w:rsidRPr="00855DFE" w:rsidTr="00C976EB">
        <w:trPr>
          <w:trHeight w:val="240"/>
        </w:trPr>
        <w:tc>
          <w:tcPr>
            <w:tcW w:w="918" w:type="dxa"/>
            <w:vMerge/>
            <w:shd w:val="clear" w:color="auto" w:fill="auto"/>
          </w:tcPr>
          <w:p w:rsidR="00855DFE" w:rsidRPr="002D2E9A" w:rsidRDefault="00855DFE" w:rsidP="002D2E9A">
            <w:pPr>
              <w:tabs>
                <w:tab w:val="left" w:pos="288"/>
                <w:tab w:val="left" w:pos="576"/>
                <w:tab w:val="left" w:pos="864"/>
                <w:tab w:val="left" w:pos="1152"/>
              </w:tabs>
              <w:spacing w:before="40" w:after="40" w:line="210" w:lineRule="exact"/>
              <w:ind w:right="40"/>
              <w:rPr>
                <w:sz w:val="17"/>
                <w:szCs w:val="17"/>
              </w:rPr>
            </w:pPr>
          </w:p>
        </w:tc>
        <w:tc>
          <w:tcPr>
            <w:tcW w:w="1026" w:type="dxa"/>
            <w:tcBorders>
              <w:top w:val="single" w:sz="4" w:space="0" w:color="auto"/>
              <w:bottom w:val="single" w:sz="4" w:space="0" w:color="auto"/>
            </w:tcBorders>
            <w:shd w:val="clear" w:color="auto" w:fill="auto"/>
          </w:tcPr>
          <w:p w:rsidR="00855DFE" w:rsidRPr="00C976EB" w:rsidRDefault="00855DFE" w:rsidP="00C976EB">
            <w:pPr>
              <w:tabs>
                <w:tab w:val="left" w:pos="288"/>
                <w:tab w:val="left" w:pos="576"/>
                <w:tab w:val="left" w:pos="864"/>
                <w:tab w:val="left" w:pos="1152"/>
              </w:tabs>
              <w:spacing w:before="81" w:after="81" w:line="210" w:lineRule="exact"/>
              <w:ind w:right="43"/>
              <w:rPr>
                <w:b/>
                <w:sz w:val="17"/>
                <w:szCs w:val="17"/>
              </w:rPr>
            </w:pPr>
            <w:r w:rsidRPr="00C976EB">
              <w:rPr>
                <w:b/>
                <w:sz w:val="17"/>
                <w:szCs w:val="17"/>
              </w:rPr>
              <w:t>Subtotal</w:t>
            </w:r>
          </w:p>
        </w:tc>
        <w:tc>
          <w:tcPr>
            <w:tcW w:w="747" w:type="dxa"/>
            <w:tcBorders>
              <w:top w:val="single" w:sz="4" w:space="0" w:color="auto"/>
              <w:bottom w:val="single" w:sz="4" w:space="0" w:color="auto"/>
            </w:tcBorders>
            <w:shd w:val="clear" w:color="auto" w:fill="auto"/>
          </w:tcPr>
          <w:p w:rsidR="00855DFE" w:rsidRPr="00C976EB" w:rsidRDefault="00855DFE" w:rsidP="00C976EB">
            <w:pPr>
              <w:tabs>
                <w:tab w:val="left" w:pos="288"/>
                <w:tab w:val="left" w:pos="576"/>
                <w:tab w:val="left" w:pos="864"/>
                <w:tab w:val="left" w:pos="1152"/>
              </w:tabs>
              <w:spacing w:before="81" w:after="81" w:line="210" w:lineRule="exact"/>
              <w:ind w:right="43"/>
              <w:jc w:val="right"/>
              <w:rPr>
                <w:b/>
                <w:sz w:val="17"/>
                <w:szCs w:val="17"/>
              </w:rPr>
            </w:pPr>
            <w:r w:rsidRPr="00C976EB">
              <w:rPr>
                <w:b/>
                <w:sz w:val="17"/>
                <w:szCs w:val="17"/>
              </w:rPr>
              <w:t>301 513</w:t>
            </w:r>
          </w:p>
        </w:tc>
        <w:tc>
          <w:tcPr>
            <w:tcW w:w="774" w:type="dxa"/>
            <w:tcBorders>
              <w:top w:val="single" w:sz="4" w:space="0" w:color="auto"/>
              <w:bottom w:val="single" w:sz="4" w:space="0" w:color="auto"/>
            </w:tcBorders>
            <w:shd w:val="clear" w:color="auto" w:fill="auto"/>
          </w:tcPr>
          <w:p w:rsidR="00855DFE" w:rsidRPr="00C976EB" w:rsidRDefault="00855DFE" w:rsidP="00C976EB">
            <w:pPr>
              <w:tabs>
                <w:tab w:val="left" w:pos="288"/>
                <w:tab w:val="left" w:pos="576"/>
                <w:tab w:val="left" w:pos="864"/>
                <w:tab w:val="left" w:pos="1152"/>
              </w:tabs>
              <w:spacing w:before="81" w:after="81" w:line="210" w:lineRule="exact"/>
              <w:ind w:right="43"/>
              <w:jc w:val="right"/>
              <w:rPr>
                <w:b/>
                <w:sz w:val="17"/>
                <w:szCs w:val="17"/>
              </w:rPr>
            </w:pPr>
            <w:r w:rsidRPr="00C976EB">
              <w:rPr>
                <w:b/>
                <w:sz w:val="17"/>
                <w:szCs w:val="17"/>
              </w:rPr>
              <w:t>130</w:t>
            </w:r>
            <w:r w:rsidR="002D2E9A" w:rsidRPr="00C976EB">
              <w:rPr>
                <w:b/>
                <w:sz w:val="17"/>
                <w:szCs w:val="17"/>
              </w:rPr>
              <w:t xml:space="preserve"> </w:t>
            </w:r>
            <w:r w:rsidRPr="00C976EB">
              <w:rPr>
                <w:b/>
                <w:sz w:val="17"/>
                <w:szCs w:val="17"/>
              </w:rPr>
              <w:t>673</w:t>
            </w:r>
          </w:p>
        </w:tc>
        <w:tc>
          <w:tcPr>
            <w:tcW w:w="819" w:type="dxa"/>
            <w:tcBorders>
              <w:top w:val="single" w:sz="4" w:space="0" w:color="auto"/>
              <w:bottom w:val="single" w:sz="4" w:space="0" w:color="auto"/>
            </w:tcBorders>
            <w:shd w:val="clear" w:color="auto" w:fill="auto"/>
          </w:tcPr>
          <w:p w:rsidR="00855DFE" w:rsidRPr="00C976EB" w:rsidRDefault="00855DFE" w:rsidP="00C976EB">
            <w:pPr>
              <w:tabs>
                <w:tab w:val="left" w:pos="288"/>
                <w:tab w:val="left" w:pos="576"/>
                <w:tab w:val="left" w:pos="864"/>
                <w:tab w:val="left" w:pos="1152"/>
              </w:tabs>
              <w:spacing w:before="81" w:after="81" w:line="210" w:lineRule="exact"/>
              <w:ind w:right="43"/>
              <w:jc w:val="right"/>
              <w:rPr>
                <w:b/>
                <w:sz w:val="17"/>
                <w:szCs w:val="17"/>
              </w:rPr>
            </w:pPr>
            <w:r w:rsidRPr="00C976EB">
              <w:rPr>
                <w:b/>
                <w:sz w:val="17"/>
                <w:szCs w:val="17"/>
              </w:rPr>
              <w:t>74</w:t>
            </w:r>
            <w:r w:rsidR="002D2E9A" w:rsidRPr="00C976EB">
              <w:rPr>
                <w:b/>
                <w:sz w:val="17"/>
                <w:szCs w:val="17"/>
              </w:rPr>
              <w:t xml:space="preserve"> </w:t>
            </w:r>
            <w:r w:rsidRPr="00C976EB">
              <w:rPr>
                <w:b/>
                <w:sz w:val="17"/>
                <w:szCs w:val="17"/>
              </w:rPr>
              <w:t>163</w:t>
            </w:r>
          </w:p>
        </w:tc>
        <w:tc>
          <w:tcPr>
            <w:tcW w:w="1098" w:type="dxa"/>
            <w:tcBorders>
              <w:top w:val="single" w:sz="4" w:space="0" w:color="auto"/>
              <w:bottom w:val="single" w:sz="4" w:space="0" w:color="auto"/>
            </w:tcBorders>
            <w:shd w:val="clear" w:color="auto" w:fill="auto"/>
          </w:tcPr>
          <w:p w:rsidR="00855DFE" w:rsidRPr="00C976EB" w:rsidRDefault="00855DFE" w:rsidP="00C976EB">
            <w:pPr>
              <w:tabs>
                <w:tab w:val="left" w:pos="288"/>
                <w:tab w:val="left" w:pos="576"/>
                <w:tab w:val="left" w:pos="864"/>
                <w:tab w:val="left" w:pos="1152"/>
              </w:tabs>
              <w:spacing w:before="81" w:after="81" w:line="210" w:lineRule="exact"/>
              <w:ind w:right="43"/>
              <w:jc w:val="right"/>
              <w:rPr>
                <w:b/>
                <w:sz w:val="17"/>
                <w:szCs w:val="17"/>
              </w:rPr>
            </w:pPr>
            <w:r w:rsidRPr="00C976EB">
              <w:rPr>
                <w:b/>
                <w:sz w:val="17"/>
                <w:szCs w:val="17"/>
              </w:rPr>
              <w:t>506</w:t>
            </w:r>
            <w:r w:rsidR="002D2E9A" w:rsidRPr="00C976EB">
              <w:rPr>
                <w:b/>
                <w:sz w:val="17"/>
                <w:szCs w:val="17"/>
              </w:rPr>
              <w:t xml:space="preserve"> </w:t>
            </w:r>
            <w:r w:rsidRPr="00C976EB">
              <w:rPr>
                <w:b/>
                <w:sz w:val="17"/>
                <w:szCs w:val="17"/>
              </w:rPr>
              <w:t>349</w:t>
            </w:r>
          </w:p>
        </w:tc>
        <w:tc>
          <w:tcPr>
            <w:tcW w:w="1152" w:type="dxa"/>
            <w:tcBorders>
              <w:top w:val="single" w:sz="4" w:space="0" w:color="auto"/>
              <w:bottom w:val="single" w:sz="4" w:space="0" w:color="auto"/>
            </w:tcBorders>
            <w:shd w:val="clear" w:color="auto" w:fill="auto"/>
          </w:tcPr>
          <w:p w:rsidR="00855DFE" w:rsidRPr="00C976EB" w:rsidRDefault="00855DFE" w:rsidP="00C976EB">
            <w:pPr>
              <w:tabs>
                <w:tab w:val="left" w:pos="288"/>
                <w:tab w:val="left" w:pos="576"/>
                <w:tab w:val="left" w:pos="864"/>
                <w:tab w:val="left" w:pos="1152"/>
              </w:tabs>
              <w:spacing w:before="81" w:after="81" w:line="210" w:lineRule="exact"/>
              <w:ind w:right="43"/>
              <w:jc w:val="right"/>
              <w:rPr>
                <w:b/>
                <w:sz w:val="17"/>
                <w:szCs w:val="17"/>
              </w:rPr>
            </w:pPr>
            <w:r w:rsidRPr="00C976EB">
              <w:rPr>
                <w:b/>
                <w:sz w:val="17"/>
                <w:szCs w:val="17"/>
              </w:rPr>
              <w:t>3</w:t>
            </w:r>
            <w:r w:rsidR="002D2E9A" w:rsidRPr="00C976EB">
              <w:rPr>
                <w:b/>
                <w:sz w:val="17"/>
                <w:szCs w:val="17"/>
              </w:rPr>
              <w:t xml:space="preserve"> </w:t>
            </w:r>
            <w:r w:rsidRPr="00C976EB">
              <w:rPr>
                <w:b/>
                <w:sz w:val="17"/>
                <w:szCs w:val="17"/>
              </w:rPr>
              <w:t>460</w:t>
            </w:r>
          </w:p>
        </w:tc>
        <w:tc>
          <w:tcPr>
            <w:tcW w:w="1206" w:type="dxa"/>
            <w:tcBorders>
              <w:top w:val="single" w:sz="4" w:space="0" w:color="auto"/>
              <w:bottom w:val="single" w:sz="4" w:space="0" w:color="auto"/>
            </w:tcBorders>
            <w:shd w:val="clear" w:color="auto" w:fill="auto"/>
          </w:tcPr>
          <w:p w:rsidR="00855DFE" w:rsidRPr="00C976EB" w:rsidRDefault="00855DFE" w:rsidP="00C976EB">
            <w:pPr>
              <w:tabs>
                <w:tab w:val="left" w:pos="288"/>
                <w:tab w:val="left" w:pos="576"/>
                <w:tab w:val="left" w:pos="864"/>
                <w:tab w:val="left" w:pos="1152"/>
              </w:tabs>
              <w:spacing w:before="81" w:after="81" w:line="210" w:lineRule="exact"/>
              <w:ind w:right="43"/>
              <w:jc w:val="right"/>
              <w:rPr>
                <w:b/>
                <w:sz w:val="17"/>
                <w:szCs w:val="17"/>
              </w:rPr>
            </w:pPr>
            <w:r w:rsidRPr="00C976EB">
              <w:rPr>
                <w:b/>
                <w:sz w:val="17"/>
                <w:szCs w:val="17"/>
              </w:rPr>
              <w:t>78</w:t>
            </w:r>
          </w:p>
        </w:tc>
        <w:tc>
          <w:tcPr>
            <w:tcW w:w="855" w:type="dxa"/>
            <w:tcBorders>
              <w:top w:val="single" w:sz="4" w:space="0" w:color="auto"/>
              <w:bottom w:val="single" w:sz="4" w:space="0" w:color="auto"/>
            </w:tcBorders>
            <w:shd w:val="clear" w:color="auto" w:fill="auto"/>
          </w:tcPr>
          <w:p w:rsidR="00855DFE" w:rsidRPr="00C976EB" w:rsidRDefault="00855DFE" w:rsidP="00C976EB">
            <w:pPr>
              <w:tabs>
                <w:tab w:val="left" w:pos="288"/>
                <w:tab w:val="left" w:pos="576"/>
                <w:tab w:val="left" w:pos="864"/>
                <w:tab w:val="left" w:pos="1152"/>
              </w:tabs>
              <w:spacing w:before="81" w:after="81" w:line="210" w:lineRule="exact"/>
              <w:ind w:right="43"/>
              <w:jc w:val="right"/>
              <w:rPr>
                <w:b/>
                <w:sz w:val="17"/>
                <w:szCs w:val="17"/>
              </w:rPr>
            </w:pPr>
            <w:r w:rsidRPr="00C976EB">
              <w:rPr>
                <w:b/>
                <w:sz w:val="17"/>
                <w:szCs w:val="17"/>
              </w:rPr>
              <w:t>10</w:t>
            </w:r>
          </w:p>
        </w:tc>
      </w:tr>
      <w:tr w:rsidR="00853038" w:rsidRPr="00855DFE" w:rsidTr="00C976EB">
        <w:trPr>
          <w:trHeight w:val="240"/>
        </w:trPr>
        <w:tc>
          <w:tcPr>
            <w:tcW w:w="918" w:type="dxa"/>
            <w:vMerge w:val="restart"/>
            <w:shd w:val="clear" w:color="auto" w:fill="auto"/>
          </w:tcPr>
          <w:p w:rsidR="00855DFE" w:rsidRPr="002D2E9A" w:rsidRDefault="00855DFE" w:rsidP="002D2E9A">
            <w:pPr>
              <w:tabs>
                <w:tab w:val="left" w:pos="288"/>
                <w:tab w:val="left" w:pos="576"/>
                <w:tab w:val="left" w:pos="864"/>
                <w:tab w:val="left" w:pos="1152"/>
              </w:tabs>
              <w:spacing w:before="40" w:after="40" w:line="210" w:lineRule="exact"/>
              <w:ind w:right="40"/>
              <w:rPr>
                <w:sz w:val="17"/>
                <w:szCs w:val="17"/>
              </w:rPr>
            </w:pPr>
            <w:r w:rsidRPr="002D2E9A">
              <w:rPr>
                <w:sz w:val="17"/>
                <w:szCs w:val="17"/>
              </w:rPr>
              <w:t>Occidental</w:t>
            </w:r>
          </w:p>
        </w:tc>
        <w:tc>
          <w:tcPr>
            <w:tcW w:w="1026" w:type="dxa"/>
            <w:tcBorders>
              <w:top w:val="single" w:sz="4" w:space="0" w:color="auto"/>
            </w:tcBorders>
            <w:shd w:val="clear" w:color="auto" w:fill="auto"/>
          </w:tcPr>
          <w:p w:rsidR="00855DFE" w:rsidRPr="002D2E9A" w:rsidRDefault="00855DFE" w:rsidP="002D2E9A">
            <w:pPr>
              <w:tabs>
                <w:tab w:val="left" w:pos="288"/>
                <w:tab w:val="left" w:pos="576"/>
                <w:tab w:val="left" w:pos="864"/>
                <w:tab w:val="left" w:pos="1152"/>
              </w:tabs>
              <w:spacing w:before="40" w:after="40" w:line="210" w:lineRule="exact"/>
              <w:ind w:right="40"/>
              <w:rPr>
                <w:sz w:val="17"/>
                <w:szCs w:val="17"/>
              </w:rPr>
            </w:pPr>
            <w:r w:rsidRPr="002D2E9A">
              <w:rPr>
                <w:sz w:val="17"/>
                <w:szCs w:val="17"/>
              </w:rPr>
              <w:t>Crocoíta</w:t>
            </w:r>
          </w:p>
        </w:tc>
        <w:tc>
          <w:tcPr>
            <w:tcW w:w="747" w:type="dxa"/>
            <w:tcBorders>
              <w:top w:val="single" w:sz="4" w:space="0" w:color="auto"/>
            </w:tcBorders>
            <w:shd w:val="clear" w:color="auto" w:fill="auto"/>
          </w:tcPr>
          <w:p w:rsidR="00855DFE" w:rsidRPr="002D2E9A" w:rsidRDefault="00855DFE" w:rsidP="002D2E9A">
            <w:pPr>
              <w:tabs>
                <w:tab w:val="left" w:pos="288"/>
                <w:tab w:val="left" w:pos="576"/>
                <w:tab w:val="left" w:pos="864"/>
                <w:tab w:val="left" w:pos="1152"/>
              </w:tabs>
              <w:spacing w:before="40" w:after="40" w:line="210" w:lineRule="exact"/>
              <w:ind w:right="40"/>
              <w:jc w:val="right"/>
              <w:rPr>
                <w:sz w:val="16"/>
                <w:szCs w:val="16"/>
              </w:rPr>
            </w:pPr>
          </w:p>
        </w:tc>
        <w:tc>
          <w:tcPr>
            <w:tcW w:w="774" w:type="dxa"/>
            <w:tcBorders>
              <w:top w:val="single" w:sz="4" w:space="0" w:color="auto"/>
            </w:tcBorders>
            <w:shd w:val="clear" w:color="auto" w:fill="auto"/>
          </w:tcPr>
          <w:p w:rsidR="00855DFE" w:rsidRPr="002D2E9A" w:rsidRDefault="00855DFE" w:rsidP="002D2E9A">
            <w:pPr>
              <w:tabs>
                <w:tab w:val="left" w:pos="288"/>
                <w:tab w:val="left" w:pos="576"/>
                <w:tab w:val="left" w:pos="864"/>
                <w:tab w:val="left" w:pos="1152"/>
              </w:tabs>
              <w:spacing w:before="40" w:after="40" w:line="210" w:lineRule="exact"/>
              <w:ind w:right="40"/>
              <w:jc w:val="right"/>
              <w:rPr>
                <w:sz w:val="16"/>
                <w:szCs w:val="16"/>
              </w:rPr>
            </w:pPr>
          </w:p>
        </w:tc>
        <w:tc>
          <w:tcPr>
            <w:tcW w:w="819" w:type="dxa"/>
            <w:tcBorders>
              <w:top w:val="single" w:sz="4" w:space="0" w:color="auto"/>
            </w:tcBorders>
            <w:shd w:val="clear" w:color="auto" w:fill="auto"/>
          </w:tcPr>
          <w:p w:rsidR="00855DFE" w:rsidRPr="002D2E9A" w:rsidRDefault="00855DFE" w:rsidP="002D2E9A">
            <w:pPr>
              <w:tabs>
                <w:tab w:val="left" w:pos="288"/>
                <w:tab w:val="left" w:pos="576"/>
                <w:tab w:val="left" w:pos="864"/>
                <w:tab w:val="left" w:pos="1152"/>
              </w:tabs>
              <w:spacing w:before="40" w:after="40" w:line="210" w:lineRule="exact"/>
              <w:ind w:right="40"/>
              <w:jc w:val="right"/>
              <w:rPr>
                <w:sz w:val="16"/>
                <w:szCs w:val="16"/>
              </w:rPr>
            </w:pPr>
            <w:r w:rsidRPr="002D2E9A">
              <w:rPr>
                <w:sz w:val="16"/>
                <w:szCs w:val="16"/>
              </w:rPr>
              <w:t>228</w:t>
            </w:r>
            <w:r w:rsidR="002D2E9A">
              <w:rPr>
                <w:sz w:val="16"/>
                <w:szCs w:val="16"/>
              </w:rPr>
              <w:t xml:space="preserve"> </w:t>
            </w:r>
            <w:r w:rsidRPr="002D2E9A">
              <w:rPr>
                <w:sz w:val="16"/>
                <w:szCs w:val="16"/>
              </w:rPr>
              <w:t>916</w:t>
            </w:r>
          </w:p>
        </w:tc>
        <w:tc>
          <w:tcPr>
            <w:tcW w:w="1098" w:type="dxa"/>
            <w:tcBorders>
              <w:top w:val="single" w:sz="4" w:space="0" w:color="auto"/>
            </w:tcBorders>
            <w:shd w:val="clear" w:color="auto" w:fill="auto"/>
          </w:tcPr>
          <w:p w:rsidR="00855DFE" w:rsidRPr="00853038" w:rsidRDefault="00855DFE" w:rsidP="002D2E9A">
            <w:pPr>
              <w:tabs>
                <w:tab w:val="left" w:pos="288"/>
                <w:tab w:val="left" w:pos="576"/>
                <w:tab w:val="left" w:pos="864"/>
                <w:tab w:val="left" w:pos="1152"/>
              </w:tabs>
              <w:spacing w:before="40" w:after="40" w:line="210" w:lineRule="exact"/>
              <w:ind w:right="40"/>
              <w:jc w:val="right"/>
              <w:rPr>
                <w:b/>
                <w:sz w:val="16"/>
                <w:szCs w:val="16"/>
              </w:rPr>
            </w:pPr>
            <w:r w:rsidRPr="00853038">
              <w:rPr>
                <w:b/>
                <w:sz w:val="16"/>
                <w:szCs w:val="16"/>
              </w:rPr>
              <w:t>228</w:t>
            </w:r>
            <w:r w:rsidR="002D2E9A" w:rsidRPr="00853038">
              <w:rPr>
                <w:b/>
                <w:sz w:val="16"/>
                <w:szCs w:val="16"/>
              </w:rPr>
              <w:t xml:space="preserve"> </w:t>
            </w:r>
            <w:r w:rsidRPr="00853038">
              <w:rPr>
                <w:b/>
                <w:sz w:val="16"/>
                <w:szCs w:val="16"/>
              </w:rPr>
              <w:t>916</w:t>
            </w:r>
          </w:p>
        </w:tc>
        <w:tc>
          <w:tcPr>
            <w:tcW w:w="1152" w:type="dxa"/>
            <w:tcBorders>
              <w:top w:val="single" w:sz="4" w:space="0" w:color="auto"/>
            </w:tcBorders>
            <w:shd w:val="clear" w:color="auto" w:fill="auto"/>
          </w:tcPr>
          <w:p w:rsidR="00855DFE" w:rsidRPr="002D2E9A" w:rsidRDefault="00855DFE" w:rsidP="002D2E9A">
            <w:pPr>
              <w:tabs>
                <w:tab w:val="left" w:pos="288"/>
                <w:tab w:val="left" w:pos="576"/>
                <w:tab w:val="left" w:pos="864"/>
                <w:tab w:val="left" w:pos="1152"/>
              </w:tabs>
              <w:spacing w:before="40" w:after="40" w:line="210" w:lineRule="exact"/>
              <w:ind w:right="40"/>
              <w:jc w:val="right"/>
              <w:rPr>
                <w:sz w:val="16"/>
                <w:szCs w:val="16"/>
              </w:rPr>
            </w:pPr>
            <w:r w:rsidRPr="002D2E9A">
              <w:rPr>
                <w:sz w:val="16"/>
                <w:szCs w:val="16"/>
              </w:rPr>
              <w:t>5</w:t>
            </w:r>
            <w:r w:rsidR="002D2E9A">
              <w:rPr>
                <w:sz w:val="16"/>
                <w:szCs w:val="16"/>
              </w:rPr>
              <w:t xml:space="preserve"> </w:t>
            </w:r>
            <w:r w:rsidRPr="002D2E9A">
              <w:rPr>
                <w:sz w:val="16"/>
                <w:szCs w:val="16"/>
              </w:rPr>
              <w:t>720</w:t>
            </w:r>
          </w:p>
        </w:tc>
        <w:tc>
          <w:tcPr>
            <w:tcW w:w="1206" w:type="dxa"/>
            <w:tcBorders>
              <w:top w:val="single" w:sz="4" w:space="0" w:color="auto"/>
            </w:tcBorders>
            <w:shd w:val="clear" w:color="auto" w:fill="auto"/>
          </w:tcPr>
          <w:p w:rsidR="00855DFE" w:rsidRPr="002D2E9A" w:rsidRDefault="00855DFE" w:rsidP="002D2E9A">
            <w:pPr>
              <w:tabs>
                <w:tab w:val="left" w:pos="288"/>
                <w:tab w:val="left" w:pos="576"/>
                <w:tab w:val="left" w:pos="864"/>
                <w:tab w:val="left" w:pos="1152"/>
              </w:tabs>
              <w:spacing w:before="40" w:after="40" w:line="210" w:lineRule="exact"/>
              <w:ind w:right="40"/>
              <w:jc w:val="right"/>
              <w:rPr>
                <w:sz w:val="16"/>
                <w:szCs w:val="16"/>
              </w:rPr>
            </w:pPr>
            <w:r w:rsidRPr="002D2E9A">
              <w:rPr>
                <w:sz w:val="16"/>
                <w:szCs w:val="16"/>
              </w:rPr>
              <w:t>65</w:t>
            </w:r>
          </w:p>
        </w:tc>
        <w:tc>
          <w:tcPr>
            <w:tcW w:w="855" w:type="dxa"/>
            <w:tcBorders>
              <w:top w:val="single" w:sz="4" w:space="0" w:color="auto"/>
            </w:tcBorders>
            <w:shd w:val="clear" w:color="auto" w:fill="auto"/>
          </w:tcPr>
          <w:p w:rsidR="00855DFE" w:rsidRPr="002D2E9A" w:rsidRDefault="00855DFE" w:rsidP="002D2E9A">
            <w:pPr>
              <w:tabs>
                <w:tab w:val="left" w:pos="288"/>
                <w:tab w:val="left" w:pos="576"/>
                <w:tab w:val="left" w:pos="864"/>
                <w:tab w:val="left" w:pos="1152"/>
              </w:tabs>
              <w:spacing w:before="40" w:after="40" w:line="210" w:lineRule="exact"/>
              <w:ind w:right="40"/>
              <w:jc w:val="right"/>
              <w:rPr>
                <w:sz w:val="16"/>
                <w:szCs w:val="16"/>
              </w:rPr>
            </w:pPr>
            <w:r w:rsidRPr="002D2E9A">
              <w:rPr>
                <w:sz w:val="16"/>
                <w:szCs w:val="16"/>
              </w:rPr>
              <w:t>5</w:t>
            </w:r>
          </w:p>
        </w:tc>
      </w:tr>
      <w:tr w:rsidR="00853038" w:rsidRPr="00855DFE" w:rsidTr="00853038">
        <w:trPr>
          <w:trHeight w:val="240"/>
        </w:trPr>
        <w:tc>
          <w:tcPr>
            <w:tcW w:w="918" w:type="dxa"/>
            <w:vMerge/>
            <w:shd w:val="clear" w:color="auto" w:fill="auto"/>
          </w:tcPr>
          <w:p w:rsidR="00855DFE" w:rsidRPr="002D2E9A" w:rsidRDefault="00855DFE" w:rsidP="002D2E9A">
            <w:pPr>
              <w:tabs>
                <w:tab w:val="left" w:pos="288"/>
                <w:tab w:val="left" w:pos="576"/>
                <w:tab w:val="left" w:pos="864"/>
                <w:tab w:val="left" w:pos="1152"/>
              </w:tabs>
              <w:spacing w:before="40" w:after="40" w:line="210" w:lineRule="exact"/>
              <w:ind w:right="40"/>
              <w:rPr>
                <w:sz w:val="17"/>
                <w:szCs w:val="17"/>
              </w:rPr>
            </w:pPr>
          </w:p>
        </w:tc>
        <w:tc>
          <w:tcPr>
            <w:tcW w:w="1026" w:type="dxa"/>
            <w:tcBorders>
              <w:bottom w:val="single" w:sz="4" w:space="0" w:color="auto"/>
            </w:tcBorders>
            <w:shd w:val="clear" w:color="auto" w:fill="auto"/>
          </w:tcPr>
          <w:p w:rsidR="00855DFE" w:rsidRPr="002D2E9A" w:rsidRDefault="00855DFE" w:rsidP="002D2E9A">
            <w:pPr>
              <w:tabs>
                <w:tab w:val="left" w:pos="288"/>
                <w:tab w:val="left" w:pos="576"/>
                <w:tab w:val="left" w:pos="864"/>
                <w:tab w:val="left" w:pos="1152"/>
              </w:tabs>
              <w:spacing w:before="40" w:after="40" w:line="210" w:lineRule="exact"/>
              <w:ind w:right="40"/>
              <w:rPr>
                <w:sz w:val="17"/>
                <w:szCs w:val="17"/>
              </w:rPr>
            </w:pPr>
            <w:r w:rsidRPr="002D2E9A">
              <w:rPr>
                <w:sz w:val="17"/>
                <w:szCs w:val="17"/>
              </w:rPr>
              <w:t>Damburita</w:t>
            </w:r>
          </w:p>
        </w:tc>
        <w:tc>
          <w:tcPr>
            <w:tcW w:w="747" w:type="dxa"/>
            <w:tcBorders>
              <w:bottom w:val="single" w:sz="4" w:space="0" w:color="auto"/>
            </w:tcBorders>
            <w:shd w:val="clear" w:color="auto" w:fill="auto"/>
          </w:tcPr>
          <w:p w:rsidR="00855DFE" w:rsidRPr="002D2E9A" w:rsidRDefault="00855DFE" w:rsidP="002D2E9A">
            <w:pPr>
              <w:tabs>
                <w:tab w:val="left" w:pos="288"/>
                <w:tab w:val="left" w:pos="576"/>
                <w:tab w:val="left" w:pos="864"/>
                <w:tab w:val="left" w:pos="1152"/>
              </w:tabs>
              <w:spacing w:before="40" w:after="40" w:line="210" w:lineRule="exact"/>
              <w:ind w:right="40"/>
              <w:jc w:val="right"/>
              <w:rPr>
                <w:sz w:val="16"/>
                <w:szCs w:val="16"/>
              </w:rPr>
            </w:pPr>
            <w:r w:rsidRPr="002D2E9A">
              <w:rPr>
                <w:sz w:val="16"/>
                <w:szCs w:val="16"/>
              </w:rPr>
              <w:t>317</w:t>
            </w:r>
            <w:r w:rsidR="002D2E9A">
              <w:rPr>
                <w:sz w:val="16"/>
                <w:szCs w:val="16"/>
              </w:rPr>
              <w:t xml:space="preserve"> </w:t>
            </w:r>
            <w:r w:rsidRPr="002D2E9A">
              <w:rPr>
                <w:sz w:val="16"/>
                <w:szCs w:val="16"/>
              </w:rPr>
              <w:t>597</w:t>
            </w:r>
          </w:p>
        </w:tc>
        <w:tc>
          <w:tcPr>
            <w:tcW w:w="774" w:type="dxa"/>
            <w:tcBorders>
              <w:bottom w:val="single" w:sz="4" w:space="0" w:color="auto"/>
            </w:tcBorders>
            <w:shd w:val="clear" w:color="auto" w:fill="auto"/>
          </w:tcPr>
          <w:p w:rsidR="00855DFE" w:rsidRPr="002D2E9A" w:rsidRDefault="00855DFE" w:rsidP="002D2E9A">
            <w:pPr>
              <w:tabs>
                <w:tab w:val="left" w:pos="288"/>
                <w:tab w:val="left" w:pos="576"/>
                <w:tab w:val="left" w:pos="864"/>
                <w:tab w:val="left" w:pos="1152"/>
              </w:tabs>
              <w:spacing w:before="40" w:after="40" w:line="210" w:lineRule="exact"/>
              <w:ind w:right="40"/>
              <w:jc w:val="right"/>
              <w:rPr>
                <w:sz w:val="16"/>
                <w:szCs w:val="16"/>
              </w:rPr>
            </w:pPr>
            <w:r w:rsidRPr="002D2E9A">
              <w:rPr>
                <w:sz w:val="16"/>
                <w:szCs w:val="16"/>
              </w:rPr>
              <w:t>21</w:t>
            </w:r>
            <w:r w:rsidR="002D2E9A">
              <w:rPr>
                <w:sz w:val="16"/>
                <w:szCs w:val="16"/>
              </w:rPr>
              <w:t xml:space="preserve"> </w:t>
            </w:r>
            <w:r w:rsidRPr="002D2E9A">
              <w:rPr>
                <w:sz w:val="16"/>
                <w:szCs w:val="16"/>
              </w:rPr>
              <w:t>384</w:t>
            </w:r>
          </w:p>
        </w:tc>
        <w:tc>
          <w:tcPr>
            <w:tcW w:w="819" w:type="dxa"/>
            <w:tcBorders>
              <w:bottom w:val="single" w:sz="4" w:space="0" w:color="auto"/>
            </w:tcBorders>
            <w:shd w:val="clear" w:color="auto" w:fill="auto"/>
          </w:tcPr>
          <w:p w:rsidR="00855DFE" w:rsidRPr="002D2E9A" w:rsidRDefault="00855DFE" w:rsidP="002D2E9A">
            <w:pPr>
              <w:tabs>
                <w:tab w:val="left" w:pos="288"/>
                <w:tab w:val="left" w:pos="576"/>
                <w:tab w:val="left" w:pos="864"/>
                <w:tab w:val="left" w:pos="1152"/>
              </w:tabs>
              <w:spacing w:before="40" w:after="40" w:line="210" w:lineRule="exact"/>
              <w:ind w:right="40"/>
              <w:jc w:val="right"/>
              <w:rPr>
                <w:sz w:val="16"/>
                <w:szCs w:val="16"/>
              </w:rPr>
            </w:pPr>
            <w:r w:rsidRPr="002D2E9A">
              <w:rPr>
                <w:sz w:val="16"/>
                <w:szCs w:val="16"/>
              </w:rPr>
              <w:t>22</w:t>
            </w:r>
            <w:r w:rsidR="002D2E9A">
              <w:rPr>
                <w:sz w:val="16"/>
                <w:szCs w:val="16"/>
              </w:rPr>
              <w:t xml:space="preserve"> </w:t>
            </w:r>
            <w:r w:rsidRPr="002D2E9A">
              <w:rPr>
                <w:sz w:val="16"/>
                <w:szCs w:val="16"/>
              </w:rPr>
              <w:t>753</w:t>
            </w:r>
          </w:p>
        </w:tc>
        <w:tc>
          <w:tcPr>
            <w:tcW w:w="1098" w:type="dxa"/>
            <w:tcBorders>
              <w:bottom w:val="single" w:sz="4" w:space="0" w:color="auto"/>
            </w:tcBorders>
            <w:shd w:val="clear" w:color="auto" w:fill="auto"/>
          </w:tcPr>
          <w:p w:rsidR="00855DFE" w:rsidRPr="00853038" w:rsidRDefault="00855DFE" w:rsidP="002D2E9A">
            <w:pPr>
              <w:tabs>
                <w:tab w:val="left" w:pos="288"/>
                <w:tab w:val="left" w:pos="576"/>
                <w:tab w:val="left" w:pos="864"/>
                <w:tab w:val="left" w:pos="1152"/>
              </w:tabs>
              <w:spacing w:before="40" w:after="40" w:line="210" w:lineRule="exact"/>
              <w:ind w:right="40"/>
              <w:jc w:val="right"/>
              <w:rPr>
                <w:b/>
                <w:sz w:val="16"/>
                <w:szCs w:val="16"/>
              </w:rPr>
            </w:pPr>
            <w:r w:rsidRPr="00853038">
              <w:rPr>
                <w:b/>
                <w:sz w:val="16"/>
                <w:szCs w:val="16"/>
              </w:rPr>
              <w:t>361</w:t>
            </w:r>
            <w:r w:rsidR="002D2E9A" w:rsidRPr="00853038">
              <w:rPr>
                <w:b/>
                <w:sz w:val="16"/>
                <w:szCs w:val="16"/>
              </w:rPr>
              <w:t xml:space="preserve"> </w:t>
            </w:r>
            <w:r w:rsidRPr="00853038">
              <w:rPr>
                <w:b/>
                <w:sz w:val="16"/>
                <w:szCs w:val="16"/>
              </w:rPr>
              <w:t>734</w:t>
            </w:r>
          </w:p>
        </w:tc>
        <w:tc>
          <w:tcPr>
            <w:tcW w:w="1152" w:type="dxa"/>
            <w:tcBorders>
              <w:bottom w:val="single" w:sz="4" w:space="0" w:color="auto"/>
            </w:tcBorders>
            <w:shd w:val="clear" w:color="auto" w:fill="auto"/>
          </w:tcPr>
          <w:p w:rsidR="00855DFE" w:rsidRPr="002D2E9A" w:rsidRDefault="00855DFE" w:rsidP="002D2E9A">
            <w:pPr>
              <w:tabs>
                <w:tab w:val="left" w:pos="288"/>
                <w:tab w:val="left" w:pos="576"/>
                <w:tab w:val="left" w:pos="864"/>
                <w:tab w:val="left" w:pos="1152"/>
              </w:tabs>
              <w:spacing w:before="40" w:after="40" w:line="210" w:lineRule="exact"/>
              <w:ind w:right="40"/>
              <w:jc w:val="right"/>
              <w:rPr>
                <w:sz w:val="16"/>
                <w:szCs w:val="16"/>
              </w:rPr>
            </w:pPr>
            <w:r w:rsidRPr="002D2E9A">
              <w:rPr>
                <w:sz w:val="16"/>
                <w:szCs w:val="16"/>
              </w:rPr>
              <w:t>885</w:t>
            </w:r>
          </w:p>
        </w:tc>
        <w:tc>
          <w:tcPr>
            <w:tcW w:w="1206" w:type="dxa"/>
            <w:tcBorders>
              <w:bottom w:val="single" w:sz="4" w:space="0" w:color="auto"/>
            </w:tcBorders>
            <w:shd w:val="clear" w:color="auto" w:fill="auto"/>
          </w:tcPr>
          <w:p w:rsidR="00855DFE" w:rsidRPr="002D2E9A" w:rsidRDefault="00855DFE" w:rsidP="002D2E9A">
            <w:pPr>
              <w:tabs>
                <w:tab w:val="left" w:pos="288"/>
                <w:tab w:val="left" w:pos="576"/>
                <w:tab w:val="left" w:pos="864"/>
                <w:tab w:val="left" w:pos="1152"/>
              </w:tabs>
              <w:spacing w:before="40" w:after="40" w:line="210" w:lineRule="exact"/>
              <w:ind w:right="40"/>
              <w:jc w:val="right"/>
              <w:rPr>
                <w:sz w:val="16"/>
                <w:szCs w:val="16"/>
              </w:rPr>
            </w:pPr>
          </w:p>
        </w:tc>
        <w:tc>
          <w:tcPr>
            <w:tcW w:w="855" w:type="dxa"/>
            <w:tcBorders>
              <w:bottom w:val="single" w:sz="4" w:space="0" w:color="auto"/>
            </w:tcBorders>
            <w:shd w:val="clear" w:color="auto" w:fill="auto"/>
          </w:tcPr>
          <w:p w:rsidR="00855DFE" w:rsidRPr="002D2E9A" w:rsidRDefault="00855DFE" w:rsidP="002D2E9A">
            <w:pPr>
              <w:tabs>
                <w:tab w:val="left" w:pos="288"/>
                <w:tab w:val="left" w:pos="576"/>
                <w:tab w:val="left" w:pos="864"/>
                <w:tab w:val="left" w:pos="1152"/>
              </w:tabs>
              <w:spacing w:before="40" w:after="40" w:line="210" w:lineRule="exact"/>
              <w:ind w:right="40"/>
              <w:jc w:val="right"/>
              <w:rPr>
                <w:sz w:val="16"/>
                <w:szCs w:val="16"/>
              </w:rPr>
            </w:pPr>
            <w:r w:rsidRPr="002D2E9A">
              <w:rPr>
                <w:sz w:val="16"/>
                <w:szCs w:val="16"/>
              </w:rPr>
              <w:t>8</w:t>
            </w:r>
          </w:p>
        </w:tc>
      </w:tr>
      <w:tr w:rsidR="00853038" w:rsidRPr="00855DFE" w:rsidTr="00853038">
        <w:trPr>
          <w:trHeight w:val="240"/>
        </w:trPr>
        <w:tc>
          <w:tcPr>
            <w:tcW w:w="918" w:type="dxa"/>
            <w:vMerge/>
            <w:tcBorders>
              <w:bottom w:val="single" w:sz="4" w:space="0" w:color="auto"/>
            </w:tcBorders>
            <w:shd w:val="clear" w:color="auto" w:fill="auto"/>
          </w:tcPr>
          <w:p w:rsidR="00855DFE" w:rsidRPr="002D2E9A" w:rsidRDefault="00855DFE" w:rsidP="002D2E9A">
            <w:pPr>
              <w:tabs>
                <w:tab w:val="left" w:pos="288"/>
                <w:tab w:val="left" w:pos="576"/>
                <w:tab w:val="left" w:pos="864"/>
                <w:tab w:val="left" w:pos="1152"/>
              </w:tabs>
              <w:spacing w:before="40" w:after="40" w:line="210" w:lineRule="exact"/>
              <w:ind w:right="40"/>
              <w:rPr>
                <w:sz w:val="17"/>
                <w:szCs w:val="17"/>
              </w:rPr>
            </w:pPr>
          </w:p>
        </w:tc>
        <w:tc>
          <w:tcPr>
            <w:tcW w:w="1026" w:type="dxa"/>
            <w:tcBorders>
              <w:top w:val="single" w:sz="4" w:space="0" w:color="auto"/>
              <w:bottom w:val="single" w:sz="4" w:space="0" w:color="auto"/>
            </w:tcBorders>
            <w:shd w:val="clear" w:color="auto" w:fill="auto"/>
          </w:tcPr>
          <w:p w:rsidR="00855DFE" w:rsidRPr="002D2E9A" w:rsidRDefault="00855DFE" w:rsidP="002D2E9A">
            <w:pPr>
              <w:tabs>
                <w:tab w:val="left" w:pos="288"/>
                <w:tab w:val="left" w:pos="576"/>
                <w:tab w:val="left" w:pos="864"/>
                <w:tab w:val="left" w:pos="1152"/>
              </w:tabs>
              <w:spacing w:before="81" w:after="81" w:line="210" w:lineRule="exact"/>
              <w:ind w:right="43"/>
              <w:rPr>
                <w:b/>
                <w:sz w:val="17"/>
                <w:szCs w:val="17"/>
              </w:rPr>
            </w:pPr>
            <w:r w:rsidRPr="002D2E9A">
              <w:rPr>
                <w:b/>
                <w:sz w:val="17"/>
                <w:szCs w:val="17"/>
              </w:rPr>
              <w:t>Subtotal</w:t>
            </w:r>
          </w:p>
        </w:tc>
        <w:tc>
          <w:tcPr>
            <w:tcW w:w="747" w:type="dxa"/>
            <w:tcBorders>
              <w:top w:val="single" w:sz="4" w:space="0" w:color="auto"/>
              <w:bottom w:val="single" w:sz="4" w:space="0" w:color="auto"/>
            </w:tcBorders>
            <w:shd w:val="clear" w:color="auto" w:fill="auto"/>
          </w:tcPr>
          <w:p w:rsidR="00855DFE" w:rsidRPr="002D2E9A" w:rsidRDefault="00855DFE" w:rsidP="002D2E9A">
            <w:pPr>
              <w:tabs>
                <w:tab w:val="left" w:pos="288"/>
                <w:tab w:val="left" w:pos="576"/>
                <w:tab w:val="left" w:pos="864"/>
                <w:tab w:val="left" w:pos="1152"/>
              </w:tabs>
              <w:spacing w:before="81" w:after="81" w:line="210" w:lineRule="exact"/>
              <w:ind w:right="40"/>
              <w:jc w:val="right"/>
              <w:rPr>
                <w:b/>
                <w:sz w:val="16"/>
                <w:szCs w:val="16"/>
              </w:rPr>
            </w:pPr>
            <w:r w:rsidRPr="002D2E9A">
              <w:rPr>
                <w:b/>
                <w:sz w:val="16"/>
                <w:szCs w:val="16"/>
              </w:rPr>
              <w:t>317</w:t>
            </w:r>
            <w:r w:rsidR="002D2E9A" w:rsidRPr="002D2E9A">
              <w:rPr>
                <w:b/>
                <w:sz w:val="16"/>
                <w:szCs w:val="16"/>
              </w:rPr>
              <w:t xml:space="preserve"> </w:t>
            </w:r>
            <w:r w:rsidRPr="002D2E9A">
              <w:rPr>
                <w:b/>
                <w:sz w:val="16"/>
                <w:szCs w:val="16"/>
              </w:rPr>
              <w:t>597</w:t>
            </w:r>
          </w:p>
        </w:tc>
        <w:tc>
          <w:tcPr>
            <w:tcW w:w="774" w:type="dxa"/>
            <w:tcBorders>
              <w:top w:val="single" w:sz="4" w:space="0" w:color="auto"/>
              <w:bottom w:val="single" w:sz="4" w:space="0" w:color="auto"/>
            </w:tcBorders>
            <w:shd w:val="clear" w:color="auto" w:fill="auto"/>
          </w:tcPr>
          <w:p w:rsidR="00855DFE" w:rsidRPr="002D2E9A" w:rsidRDefault="00855DFE" w:rsidP="002D2E9A">
            <w:pPr>
              <w:tabs>
                <w:tab w:val="left" w:pos="288"/>
                <w:tab w:val="left" w:pos="576"/>
                <w:tab w:val="left" w:pos="864"/>
                <w:tab w:val="left" w:pos="1152"/>
              </w:tabs>
              <w:spacing w:before="81" w:after="81" w:line="210" w:lineRule="exact"/>
              <w:ind w:right="40"/>
              <w:jc w:val="right"/>
              <w:rPr>
                <w:b/>
                <w:sz w:val="16"/>
                <w:szCs w:val="16"/>
              </w:rPr>
            </w:pPr>
            <w:r w:rsidRPr="002D2E9A">
              <w:rPr>
                <w:b/>
                <w:sz w:val="16"/>
                <w:szCs w:val="16"/>
              </w:rPr>
              <w:t>21</w:t>
            </w:r>
            <w:r w:rsidR="002D2E9A" w:rsidRPr="002D2E9A">
              <w:rPr>
                <w:b/>
                <w:sz w:val="16"/>
                <w:szCs w:val="16"/>
              </w:rPr>
              <w:t xml:space="preserve"> </w:t>
            </w:r>
            <w:r w:rsidRPr="002D2E9A">
              <w:rPr>
                <w:b/>
                <w:sz w:val="16"/>
                <w:szCs w:val="16"/>
              </w:rPr>
              <w:t>384</w:t>
            </w:r>
          </w:p>
        </w:tc>
        <w:tc>
          <w:tcPr>
            <w:tcW w:w="819" w:type="dxa"/>
            <w:tcBorders>
              <w:top w:val="single" w:sz="4" w:space="0" w:color="auto"/>
              <w:bottom w:val="single" w:sz="4" w:space="0" w:color="auto"/>
            </w:tcBorders>
            <w:shd w:val="clear" w:color="auto" w:fill="auto"/>
          </w:tcPr>
          <w:p w:rsidR="00855DFE" w:rsidRPr="002D2E9A" w:rsidRDefault="00855DFE" w:rsidP="002D2E9A">
            <w:pPr>
              <w:tabs>
                <w:tab w:val="left" w:pos="288"/>
                <w:tab w:val="left" w:pos="576"/>
                <w:tab w:val="left" w:pos="864"/>
                <w:tab w:val="left" w:pos="1152"/>
              </w:tabs>
              <w:spacing w:before="81" w:after="81" w:line="210" w:lineRule="exact"/>
              <w:ind w:right="40"/>
              <w:jc w:val="right"/>
              <w:rPr>
                <w:b/>
                <w:sz w:val="16"/>
                <w:szCs w:val="16"/>
              </w:rPr>
            </w:pPr>
            <w:r w:rsidRPr="002D2E9A">
              <w:rPr>
                <w:b/>
                <w:sz w:val="16"/>
                <w:szCs w:val="16"/>
              </w:rPr>
              <w:t>251</w:t>
            </w:r>
            <w:r w:rsidR="002D2E9A" w:rsidRPr="002D2E9A">
              <w:rPr>
                <w:b/>
                <w:sz w:val="16"/>
                <w:szCs w:val="16"/>
              </w:rPr>
              <w:t xml:space="preserve"> </w:t>
            </w:r>
            <w:r w:rsidRPr="002D2E9A">
              <w:rPr>
                <w:b/>
                <w:sz w:val="16"/>
                <w:szCs w:val="16"/>
              </w:rPr>
              <w:t>669</w:t>
            </w:r>
          </w:p>
        </w:tc>
        <w:tc>
          <w:tcPr>
            <w:tcW w:w="1098" w:type="dxa"/>
            <w:tcBorders>
              <w:top w:val="single" w:sz="4" w:space="0" w:color="auto"/>
              <w:bottom w:val="single" w:sz="4" w:space="0" w:color="auto"/>
            </w:tcBorders>
            <w:shd w:val="clear" w:color="auto" w:fill="auto"/>
          </w:tcPr>
          <w:p w:rsidR="00855DFE" w:rsidRPr="00853038" w:rsidRDefault="00855DFE" w:rsidP="002D2E9A">
            <w:pPr>
              <w:tabs>
                <w:tab w:val="left" w:pos="288"/>
                <w:tab w:val="left" w:pos="576"/>
                <w:tab w:val="left" w:pos="864"/>
                <w:tab w:val="left" w:pos="1152"/>
              </w:tabs>
              <w:spacing w:before="81" w:after="81" w:line="210" w:lineRule="exact"/>
              <w:ind w:right="40"/>
              <w:jc w:val="right"/>
              <w:rPr>
                <w:b/>
                <w:sz w:val="16"/>
                <w:szCs w:val="16"/>
              </w:rPr>
            </w:pPr>
            <w:r w:rsidRPr="00853038">
              <w:rPr>
                <w:b/>
                <w:sz w:val="16"/>
                <w:szCs w:val="16"/>
              </w:rPr>
              <w:t>590</w:t>
            </w:r>
            <w:r w:rsidR="002D2E9A" w:rsidRPr="00853038">
              <w:rPr>
                <w:b/>
                <w:sz w:val="16"/>
                <w:szCs w:val="16"/>
              </w:rPr>
              <w:t xml:space="preserve"> </w:t>
            </w:r>
            <w:r w:rsidRPr="00853038">
              <w:rPr>
                <w:b/>
                <w:sz w:val="16"/>
                <w:szCs w:val="16"/>
              </w:rPr>
              <w:t>650</w:t>
            </w:r>
          </w:p>
        </w:tc>
        <w:tc>
          <w:tcPr>
            <w:tcW w:w="1152" w:type="dxa"/>
            <w:tcBorders>
              <w:top w:val="single" w:sz="4" w:space="0" w:color="auto"/>
              <w:bottom w:val="single" w:sz="4" w:space="0" w:color="auto"/>
            </w:tcBorders>
            <w:shd w:val="clear" w:color="auto" w:fill="auto"/>
          </w:tcPr>
          <w:p w:rsidR="00855DFE" w:rsidRPr="002D2E9A" w:rsidRDefault="00855DFE" w:rsidP="002D2E9A">
            <w:pPr>
              <w:tabs>
                <w:tab w:val="left" w:pos="288"/>
                <w:tab w:val="left" w:pos="576"/>
                <w:tab w:val="left" w:pos="864"/>
                <w:tab w:val="left" w:pos="1152"/>
              </w:tabs>
              <w:spacing w:before="81" w:after="81" w:line="210" w:lineRule="exact"/>
              <w:ind w:right="40"/>
              <w:jc w:val="right"/>
              <w:rPr>
                <w:b/>
                <w:sz w:val="16"/>
                <w:szCs w:val="16"/>
              </w:rPr>
            </w:pPr>
            <w:r w:rsidRPr="002D2E9A">
              <w:rPr>
                <w:b/>
                <w:sz w:val="16"/>
                <w:szCs w:val="16"/>
              </w:rPr>
              <w:t>6</w:t>
            </w:r>
            <w:r w:rsidR="002D2E9A" w:rsidRPr="002D2E9A">
              <w:rPr>
                <w:b/>
                <w:sz w:val="16"/>
                <w:szCs w:val="16"/>
              </w:rPr>
              <w:t xml:space="preserve"> </w:t>
            </w:r>
            <w:r w:rsidRPr="002D2E9A">
              <w:rPr>
                <w:b/>
                <w:sz w:val="16"/>
                <w:szCs w:val="16"/>
              </w:rPr>
              <w:t>605</w:t>
            </w:r>
          </w:p>
        </w:tc>
        <w:tc>
          <w:tcPr>
            <w:tcW w:w="1206" w:type="dxa"/>
            <w:tcBorders>
              <w:top w:val="single" w:sz="4" w:space="0" w:color="auto"/>
              <w:bottom w:val="single" w:sz="4" w:space="0" w:color="auto"/>
            </w:tcBorders>
            <w:shd w:val="clear" w:color="auto" w:fill="auto"/>
          </w:tcPr>
          <w:p w:rsidR="00855DFE" w:rsidRPr="002D2E9A" w:rsidRDefault="00855DFE" w:rsidP="002D2E9A">
            <w:pPr>
              <w:tabs>
                <w:tab w:val="left" w:pos="288"/>
                <w:tab w:val="left" w:pos="576"/>
                <w:tab w:val="left" w:pos="864"/>
                <w:tab w:val="left" w:pos="1152"/>
              </w:tabs>
              <w:spacing w:before="81" w:after="81" w:line="210" w:lineRule="exact"/>
              <w:ind w:right="40"/>
              <w:jc w:val="right"/>
              <w:rPr>
                <w:b/>
                <w:sz w:val="16"/>
                <w:szCs w:val="16"/>
              </w:rPr>
            </w:pPr>
            <w:r w:rsidRPr="002D2E9A">
              <w:rPr>
                <w:b/>
                <w:sz w:val="16"/>
                <w:szCs w:val="16"/>
              </w:rPr>
              <w:t>65</w:t>
            </w:r>
          </w:p>
        </w:tc>
        <w:tc>
          <w:tcPr>
            <w:tcW w:w="855" w:type="dxa"/>
            <w:tcBorders>
              <w:top w:val="single" w:sz="4" w:space="0" w:color="auto"/>
              <w:bottom w:val="single" w:sz="4" w:space="0" w:color="auto"/>
            </w:tcBorders>
            <w:shd w:val="clear" w:color="auto" w:fill="auto"/>
          </w:tcPr>
          <w:p w:rsidR="00855DFE" w:rsidRPr="002D2E9A" w:rsidRDefault="00855DFE" w:rsidP="002D2E9A">
            <w:pPr>
              <w:tabs>
                <w:tab w:val="left" w:pos="288"/>
                <w:tab w:val="left" w:pos="576"/>
                <w:tab w:val="left" w:pos="864"/>
                <w:tab w:val="left" w:pos="1152"/>
              </w:tabs>
              <w:spacing w:before="81" w:after="81" w:line="210" w:lineRule="exact"/>
              <w:ind w:right="40"/>
              <w:jc w:val="right"/>
              <w:rPr>
                <w:b/>
                <w:sz w:val="16"/>
                <w:szCs w:val="16"/>
              </w:rPr>
            </w:pPr>
            <w:r w:rsidRPr="002D2E9A">
              <w:rPr>
                <w:b/>
                <w:sz w:val="16"/>
                <w:szCs w:val="16"/>
              </w:rPr>
              <w:t>13</w:t>
            </w:r>
          </w:p>
        </w:tc>
      </w:tr>
      <w:tr w:rsidR="00853038" w:rsidRPr="00855DFE" w:rsidTr="00853038">
        <w:trPr>
          <w:trHeight w:val="240"/>
        </w:trPr>
        <w:tc>
          <w:tcPr>
            <w:tcW w:w="918" w:type="dxa"/>
            <w:tcBorders>
              <w:top w:val="single" w:sz="4" w:space="0" w:color="auto"/>
              <w:bottom w:val="single" w:sz="12" w:space="0" w:color="auto"/>
            </w:tcBorders>
            <w:shd w:val="clear" w:color="auto" w:fill="auto"/>
          </w:tcPr>
          <w:p w:rsidR="00855DFE" w:rsidRPr="002D2E9A" w:rsidRDefault="00855DFE" w:rsidP="002D2E9A">
            <w:pPr>
              <w:tabs>
                <w:tab w:val="left" w:pos="288"/>
                <w:tab w:val="left" w:pos="576"/>
                <w:tab w:val="left" w:pos="864"/>
                <w:tab w:val="left" w:pos="1152"/>
              </w:tabs>
              <w:spacing w:before="40" w:after="40" w:line="210" w:lineRule="exact"/>
              <w:ind w:right="40"/>
              <w:rPr>
                <w:sz w:val="17"/>
                <w:szCs w:val="17"/>
              </w:rPr>
            </w:pPr>
          </w:p>
        </w:tc>
        <w:tc>
          <w:tcPr>
            <w:tcW w:w="1026" w:type="dxa"/>
            <w:tcBorders>
              <w:top w:val="single" w:sz="4" w:space="0" w:color="auto"/>
              <w:bottom w:val="single" w:sz="12" w:space="0" w:color="auto"/>
            </w:tcBorders>
            <w:shd w:val="clear" w:color="auto" w:fill="auto"/>
          </w:tcPr>
          <w:p w:rsidR="00855DFE" w:rsidRPr="002D2E9A" w:rsidRDefault="002D2E9A" w:rsidP="002D2E9A">
            <w:pPr>
              <w:tabs>
                <w:tab w:val="left" w:pos="288"/>
                <w:tab w:val="left" w:pos="576"/>
                <w:tab w:val="left" w:pos="864"/>
                <w:tab w:val="left" w:pos="1152"/>
              </w:tabs>
              <w:spacing w:before="81" w:after="81" w:line="210" w:lineRule="exact"/>
              <w:ind w:right="43"/>
              <w:rPr>
                <w:b/>
                <w:sz w:val="17"/>
                <w:szCs w:val="17"/>
              </w:rPr>
            </w:pPr>
            <w:r w:rsidRPr="002D2E9A">
              <w:rPr>
                <w:b/>
                <w:sz w:val="17"/>
                <w:szCs w:val="17"/>
              </w:rPr>
              <w:tab/>
            </w:r>
            <w:r w:rsidR="00855DFE" w:rsidRPr="002D2E9A">
              <w:rPr>
                <w:b/>
                <w:sz w:val="17"/>
                <w:szCs w:val="17"/>
              </w:rPr>
              <w:t>Total</w:t>
            </w:r>
          </w:p>
        </w:tc>
        <w:tc>
          <w:tcPr>
            <w:tcW w:w="747" w:type="dxa"/>
            <w:tcBorders>
              <w:top w:val="single" w:sz="4" w:space="0" w:color="auto"/>
              <w:bottom w:val="single" w:sz="12" w:space="0" w:color="auto"/>
            </w:tcBorders>
            <w:shd w:val="clear" w:color="auto" w:fill="auto"/>
          </w:tcPr>
          <w:p w:rsidR="00855DFE" w:rsidRPr="002D2E9A" w:rsidRDefault="00855DFE" w:rsidP="002D2E9A">
            <w:pPr>
              <w:tabs>
                <w:tab w:val="left" w:pos="288"/>
                <w:tab w:val="left" w:pos="576"/>
                <w:tab w:val="left" w:pos="864"/>
                <w:tab w:val="left" w:pos="1152"/>
              </w:tabs>
              <w:spacing w:before="81" w:after="81" w:line="210" w:lineRule="exact"/>
              <w:ind w:right="40"/>
              <w:jc w:val="right"/>
              <w:rPr>
                <w:b/>
                <w:sz w:val="16"/>
                <w:szCs w:val="16"/>
              </w:rPr>
            </w:pPr>
            <w:r w:rsidRPr="002D2E9A">
              <w:rPr>
                <w:b/>
                <w:sz w:val="16"/>
                <w:szCs w:val="16"/>
              </w:rPr>
              <w:t>619</w:t>
            </w:r>
            <w:r w:rsidR="002D2E9A" w:rsidRPr="002D2E9A">
              <w:rPr>
                <w:b/>
                <w:sz w:val="16"/>
                <w:szCs w:val="16"/>
              </w:rPr>
              <w:t xml:space="preserve"> </w:t>
            </w:r>
            <w:r w:rsidRPr="002D2E9A">
              <w:rPr>
                <w:b/>
                <w:sz w:val="16"/>
                <w:szCs w:val="16"/>
              </w:rPr>
              <w:t>110</w:t>
            </w:r>
          </w:p>
        </w:tc>
        <w:tc>
          <w:tcPr>
            <w:tcW w:w="774" w:type="dxa"/>
            <w:tcBorders>
              <w:top w:val="single" w:sz="4" w:space="0" w:color="auto"/>
              <w:bottom w:val="single" w:sz="12" w:space="0" w:color="auto"/>
            </w:tcBorders>
            <w:shd w:val="clear" w:color="auto" w:fill="auto"/>
          </w:tcPr>
          <w:p w:rsidR="00855DFE" w:rsidRPr="002D2E9A" w:rsidRDefault="00855DFE" w:rsidP="002D2E9A">
            <w:pPr>
              <w:tabs>
                <w:tab w:val="left" w:pos="288"/>
                <w:tab w:val="left" w:pos="576"/>
                <w:tab w:val="left" w:pos="864"/>
                <w:tab w:val="left" w:pos="1152"/>
              </w:tabs>
              <w:spacing w:before="81" w:after="81" w:line="210" w:lineRule="exact"/>
              <w:ind w:right="40"/>
              <w:jc w:val="right"/>
              <w:rPr>
                <w:b/>
                <w:sz w:val="16"/>
                <w:szCs w:val="16"/>
              </w:rPr>
            </w:pPr>
            <w:r w:rsidRPr="002D2E9A">
              <w:rPr>
                <w:b/>
                <w:sz w:val="16"/>
                <w:szCs w:val="16"/>
              </w:rPr>
              <w:t>152 057</w:t>
            </w:r>
          </w:p>
        </w:tc>
        <w:tc>
          <w:tcPr>
            <w:tcW w:w="819" w:type="dxa"/>
            <w:tcBorders>
              <w:top w:val="single" w:sz="4" w:space="0" w:color="auto"/>
              <w:bottom w:val="single" w:sz="12" w:space="0" w:color="auto"/>
            </w:tcBorders>
            <w:shd w:val="clear" w:color="auto" w:fill="auto"/>
          </w:tcPr>
          <w:p w:rsidR="00855DFE" w:rsidRPr="002D2E9A" w:rsidRDefault="00855DFE" w:rsidP="002D2E9A">
            <w:pPr>
              <w:tabs>
                <w:tab w:val="left" w:pos="288"/>
                <w:tab w:val="left" w:pos="576"/>
                <w:tab w:val="left" w:pos="864"/>
                <w:tab w:val="left" w:pos="1152"/>
              </w:tabs>
              <w:spacing w:before="81" w:after="81" w:line="210" w:lineRule="exact"/>
              <w:ind w:right="40"/>
              <w:jc w:val="right"/>
              <w:rPr>
                <w:b/>
                <w:sz w:val="16"/>
                <w:szCs w:val="16"/>
              </w:rPr>
            </w:pPr>
            <w:r w:rsidRPr="002D2E9A">
              <w:rPr>
                <w:b/>
                <w:sz w:val="16"/>
                <w:szCs w:val="16"/>
              </w:rPr>
              <w:t>325 832</w:t>
            </w:r>
          </w:p>
        </w:tc>
        <w:tc>
          <w:tcPr>
            <w:tcW w:w="1098" w:type="dxa"/>
            <w:tcBorders>
              <w:top w:val="single" w:sz="4" w:space="0" w:color="auto"/>
              <w:bottom w:val="single" w:sz="12" w:space="0" w:color="auto"/>
            </w:tcBorders>
            <w:shd w:val="clear" w:color="auto" w:fill="auto"/>
          </w:tcPr>
          <w:p w:rsidR="00855DFE" w:rsidRPr="00853038" w:rsidRDefault="00855DFE" w:rsidP="002D2E9A">
            <w:pPr>
              <w:tabs>
                <w:tab w:val="left" w:pos="288"/>
                <w:tab w:val="left" w:pos="576"/>
                <w:tab w:val="left" w:pos="864"/>
                <w:tab w:val="left" w:pos="1152"/>
              </w:tabs>
              <w:spacing w:before="81" w:after="81" w:line="210" w:lineRule="exact"/>
              <w:ind w:right="40"/>
              <w:jc w:val="right"/>
              <w:rPr>
                <w:b/>
                <w:sz w:val="16"/>
                <w:szCs w:val="16"/>
              </w:rPr>
            </w:pPr>
            <w:r w:rsidRPr="00853038">
              <w:rPr>
                <w:b/>
                <w:sz w:val="16"/>
                <w:szCs w:val="16"/>
              </w:rPr>
              <w:t>1</w:t>
            </w:r>
            <w:r w:rsidR="002D2E9A" w:rsidRPr="00853038">
              <w:rPr>
                <w:b/>
                <w:sz w:val="16"/>
                <w:szCs w:val="16"/>
              </w:rPr>
              <w:t xml:space="preserve"> </w:t>
            </w:r>
            <w:r w:rsidRPr="00853038">
              <w:rPr>
                <w:b/>
                <w:sz w:val="16"/>
                <w:szCs w:val="16"/>
              </w:rPr>
              <w:t>096</w:t>
            </w:r>
            <w:r w:rsidR="002D2E9A" w:rsidRPr="00853038">
              <w:rPr>
                <w:b/>
                <w:sz w:val="16"/>
                <w:szCs w:val="16"/>
              </w:rPr>
              <w:t xml:space="preserve"> </w:t>
            </w:r>
            <w:r w:rsidRPr="00853038">
              <w:rPr>
                <w:b/>
                <w:sz w:val="16"/>
                <w:szCs w:val="16"/>
              </w:rPr>
              <w:t>999</w:t>
            </w:r>
          </w:p>
        </w:tc>
        <w:tc>
          <w:tcPr>
            <w:tcW w:w="1152" w:type="dxa"/>
            <w:tcBorders>
              <w:top w:val="single" w:sz="4" w:space="0" w:color="auto"/>
              <w:bottom w:val="single" w:sz="12" w:space="0" w:color="auto"/>
            </w:tcBorders>
            <w:shd w:val="clear" w:color="auto" w:fill="auto"/>
          </w:tcPr>
          <w:p w:rsidR="00855DFE" w:rsidRPr="002D2E9A" w:rsidRDefault="00855DFE" w:rsidP="002D2E9A">
            <w:pPr>
              <w:tabs>
                <w:tab w:val="left" w:pos="288"/>
                <w:tab w:val="left" w:pos="576"/>
                <w:tab w:val="left" w:pos="864"/>
                <w:tab w:val="left" w:pos="1152"/>
              </w:tabs>
              <w:spacing w:before="81" w:after="81" w:line="210" w:lineRule="exact"/>
              <w:ind w:right="40"/>
              <w:jc w:val="right"/>
              <w:rPr>
                <w:b/>
                <w:sz w:val="16"/>
                <w:szCs w:val="16"/>
              </w:rPr>
            </w:pPr>
            <w:r w:rsidRPr="002D2E9A">
              <w:rPr>
                <w:b/>
                <w:sz w:val="16"/>
                <w:szCs w:val="16"/>
              </w:rPr>
              <w:t>10</w:t>
            </w:r>
            <w:r w:rsidR="002D2E9A" w:rsidRPr="002D2E9A">
              <w:rPr>
                <w:b/>
                <w:sz w:val="16"/>
                <w:szCs w:val="16"/>
              </w:rPr>
              <w:t xml:space="preserve"> </w:t>
            </w:r>
            <w:r w:rsidRPr="002D2E9A">
              <w:rPr>
                <w:b/>
                <w:sz w:val="16"/>
                <w:szCs w:val="16"/>
              </w:rPr>
              <w:t>065</w:t>
            </w:r>
          </w:p>
        </w:tc>
        <w:tc>
          <w:tcPr>
            <w:tcW w:w="1206" w:type="dxa"/>
            <w:tcBorders>
              <w:top w:val="single" w:sz="4" w:space="0" w:color="auto"/>
              <w:bottom w:val="single" w:sz="12" w:space="0" w:color="auto"/>
            </w:tcBorders>
            <w:shd w:val="clear" w:color="auto" w:fill="auto"/>
          </w:tcPr>
          <w:p w:rsidR="00855DFE" w:rsidRPr="002D2E9A" w:rsidRDefault="00855DFE" w:rsidP="002D2E9A">
            <w:pPr>
              <w:tabs>
                <w:tab w:val="left" w:pos="288"/>
                <w:tab w:val="left" w:pos="576"/>
                <w:tab w:val="left" w:pos="864"/>
                <w:tab w:val="left" w:pos="1152"/>
              </w:tabs>
              <w:spacing w:before="81" w:after="81" w:line="210" w:lineRule="exact"/>
              <w:ind w:right="40"/>
              <w:jc w:val="right"/>
              <w:rPr>
                <w:b/>
                <w:sz w:val="16"/>
                <w:szCs w:val="16"/>
              </w:rPr>
            </w:pPr>
            <w:r w:rsidRPr="002D2E9A">
              <w:rPr>
                <w:b/>
                <w:sz w:val="16"/>
                <w:szCs w:val="16"/>
              </w:rPr>
              <w:t>143</w:t>
            </w:r>
          </w:p>
        </w:tc>
        <w:tc>
          <w:tcPr>
            <w:tcW w:w="855" w:type="dxa"/>
            <w:tcBorders>
              <w:top w:val="single" w:sz="4" w:space="0" w:color="auto"/>
              <w:bottom w:val="single" w:sz="12" w:space="0" w:color="auto"/>
            </w:tcBorders>
            <w:shd w:val="clear" w:color="auto" w:fill="auto"/>
          </w:tcPr>
          <w:p w:rsidR="00855DFE" w:rsidRPr="002D2E9A" w:rsidRDefault="00855DFE" w:rsidP="002D2E9A">
            <w:pPr>
              <w:tabs>
                <w:tab w:val="left" w:pos="288"/>
                <w:tab w:val="left" w:pos="576"/>
                <w:tab w:val="left" w:pos="864"/>
                <w:tab w:val="left" w:pos="1152"/>
              </w:tabs>
              <w:spacing w:before="81" w:after="81" w:line="210" w:lineRule="exact"/>
              <w:ind w:right="40"/>
              <w:jc w:val="right"/>
              <w:rPr>
                <w:b/>
                <w:sz w:val="16"/>
                <w:szCs w:val="16"/>
              </w:rPr>
            </w:pPr>
            <w:r w:rsidRPr="002D2E9A">
              <w:rPr>
                <w:b/>
                <w:sz w:val="16"/>
                <w:szCs w:val="16"/>
              </w:rPr>
              <w:t>23</w:t>
            </w:r>
          </w:p>
        </w:tc>
      </w:tr>
    </w:tbl>
    <w:p w:rsidR="002D2E9A" w:rsidRPr="002D2E9A" w:rsidRDefault="002D2E9A" w:rsidP="002D2E9A">
      <w:pPr>
        <w:pStyle w:val="SingleTxt"/>
        <w:spacing w:after="0" w:line="120" w:lineRule="exact"/>
        <w:rPr>
          <w:sz w:val="10"/>
        </w:rPr>
      </w:pPr>
    </w:p>
    <w:p w:rsidR="002D2E9A" w:rsidRPr="002D2E9A" w:rsidRDefault="002D2E9A" w:rsidP="002D2E9A">
      <w:pPr>
        <w:pStyle w:val="SingleTxt"/>
        <w:spacing w:after="0" w:line="120" w:lineRule="exact"/>
        <w:rPr>
          <w:sz w:val="10"/>
        </w:rPr>
      </w:pPr>
    </w:p>
    <w:p w:rsidR="00855DFE" w:rsidRPr="00855DFE" w:rsidRDefault="00855DFE" w:rsidP="00855DFE">
      <w:pPr>
        <w:pStyle w:val="SingleTxt"/>
      </w:pPr>
      <w:r w:rsidRPr="00855DFE">
        <w:t>67.</w:t>
      </w:r>
      <w:r w:rsidRPr="00855DFE">
        <w:tab/>
        <w:t>En su solicitud de prórroga, presentada en 2013, la República de Minalandia formuló compromisos con plazos definidos para intensificar los esfuerzos destinados a aplicar el artículo 5 de la Convención. En lo que respecta a estos compromisos, en 2014 Minalandia reforzó su capacidad informativa sobre las actividades relativas a las minas impartiendo formación actualizada a tres oficiales de gestión de la información y actualizando su sistema de gestión de la información a la versión 12.3 del Sistema de Gestión de Información para Actividades Relativas a las Minas. En lo que se refiere a la decisión adoptada por la 13ª Reunión de los Estados Partes en 2013, en la que se solicitó que Minalandia estudiara la posibilidad de hacer uso de todos los medios que estuvieran a su disposición para recuperar de manera eficaz y rápida aquellas zonas en las que se sospechara la presencia de minas antipersonal, en 2014 Minalandia aprobó las normas nacionales revisadas para la recuperación de tierras, las cuales están basadas en la IMAS 07.11, e impartió formación a 50 funcionarios en las más recientes metodologías de reconocimiento. Esas normas revisadas se pueden descargar en www.minelandia.ma/mineactionstandards.</w:t>
      </w:r>
    </w:p>
    <w:p w:rsidR="00855DFE" w:rsidRDefault="00855DFE" w:rsidP="00855DFE">
      <w:pPr>
        <w:pStyle w:val="SingleTxt"/>
      </w:pPr>
      <w:r w:rsidRPr="00855DFE">
        <w:t>68.</w:t>
      </w:r>
      <w:r w:rsidRPr="00855DFE">
        <w:tab/>
        <w:t>Como se señala en el anexo II, la República de Minalandia ha hecho proyecciones con respecto a los años en que se recuperará cada una de las 165 zonas restantes en las que se conoce o se sospecha la presencia de minas antipersonal. En 2015 se prevé recuperar XX zonas con una superficie total de XX m</w:t>
      </w:r>
      <w:r w:rsidRPr="00855DFE">
        <w:rPr>
          <w:vertAlign w:val="superscript"/>
        </w:rPr>
        <w:t>2</w:t>
      </w:r>
      <w:r w:rsidRPr="00855DFE">
        <w:t xml:space="preserve"> en las que se sabe que hay minas antipersonal y XX zonas con una superficie total de XX m</w:t>
      </w:r>
      <w:r w:rsidRPr="00855DFE">
        <w:rPr>
          <w:vertAlign w:val="superscript"/>
        </w:rPr>
        <w:t>2</w:t>
      </w:r>
      <w:r w:rsidRPr="00855DFE">
        <w:t xml:space="preserve"> en las que se sospecha la presencia de minas antipersonal en la Provincia Septentrional.</w:t>
      </w:r>
    </w:p>
    <w:p w:rsidR="00853038" w:rsidRPr="00853038" w:rsidRDefault="00853038" w:rsidP="00853038">
      <w:pPr>
        <w:pStyle w:val="SingleTxt"/>
        <w:spacing w:after="0" w:line="120" w:lineRule="exact"/>
        <w:rPr>
          <w:sz w:val="10"/>
        </w:rPr>
      </w:pPr>
    </w:p>
    <w:p w:rsidR="00855DFE" w:rsidRDefault="00855DFE" w:rsidP="00853038">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855DFE">
        <w:tab/>
      </w:r>
      <w:r w:rsidRPr="00855DFE">
        <w:tab/>
        <w:t>Resumen de las proyecciones sobre el número de zonas y la superficie (en m</w:t>
      </w:r>
      <w:r w:rsidRPr="00855DFE">
        <w:rPr>
          <w:vertAlign w:val="superscript"/>
        </w:rPr>
        <w:t>2</w:t>
      </w:r>
      <w:r w:rsidRPr="00855DFE">
        <w:t>) donde se conoce o se sospecha la presencia de minas antipersonal que serán recuperadas entre 2015 y 2019</w:t>
      </w:r>
    </w:p>
    <w:p w:rsidR="00853038" w:rsidRPr="00853038" w:rsidRDefault="00853038" w:rsidP="00853038">
      <w:pPr>
        <w:pStyle w:val="SingleTxt"/>
        <w:spacing w:after="0" w:line="120" w:lineRule="exact"/>
        <w:rPr>
          <w:sz w:val="10"/>
        </w:rPr>
      </w:pPr>
    </w:p>
    <w:p w:rsidR="00853038" w:rsidRPr="00853038" w:rsidRDefault="00853038" w:rsidP="00853038">
      <w:pPr>
        <w:pStyle w:val="SingleTxt"/>
        <w:spacing w:after="0" w:line="120" w:lineRule="exact"/>
        <w:rPr>
          <w:sz w:val="10"/>
        </w:rPr>
      </w:pPr>
    </w:p>
    <w:tbl>
      <w:tblPr>
        <w:tblW w:w="8613" w:type="dxa"/>
        <w:tblInd w:w="1287" w:type="dxa"/>
        <w:tblLayout w:type="fixed"/>
        <w:tblCellMar>
          <w:left w:w="0" w:type="dxa"/>
          <w:right w:w="0" w:type="dxa"/>
        </w:tblCellMar>
        <w:tblLook w:val="00A0" w:firstRow="1" w:lastRow="0" w:firstColumn="1" w:lastColumn="0" w:noHBand="0" w:noVBand="0"/>
      </w:tblPr>
      <w:tblGrid>
        <w:gridCol w:w="963"/>
        <w:gridCol w:w="972"/>
        <w:gridCol w:w="972"/>
        <w:gridCol w:w="882"/>
        <w:gridCol w:w="891"/>
        <w:gridCol w:w="963"/>
        <w:gridCol w:w="909"/>
        <w:gridCol w:w="936"/>
        <w:gridCol w:w="1125"/>
      </w:tblGrid>
      <w:tr w:rsidR="00853038" w:rsidRPr="00855DFE" w:rsidTr="00F201F7">
        <w:trPr>
          <w:trHeight w:val="240"/>
          <w:tblHeader/>
        </w:trPr>
        <w:tc>
          <w:tcPr>
            <w:tcW w:w="963" w:type="dxa"/>
            <w:tcBorders>
              <w:top w:val="single" w:sz="4" w:space="0" w:color="auto"/>
              <w:bottom w:val="single" w:sz="12" w:space="0" w:color="auto"/>
            </w:tcBorders>
            <w:shd w:val="clear" w:color="auto" w:fill="auto"/>
            <w:vAlign w:val="bottom"/>
          </w:tcPr>
          <w:p w:rsidR="00855DFE" w:rsidRPr="00855DFE" w:rsidRDefault="00855DFE" w:rsidP="00853038">
            <w:pPr>
              <w:pStyle w:val="SingleTxt"/>
              <w:ind w:left="0" w:right="40"/>
              <w:rPr>
                <w:i/>
              </w:rPr>
            </w:pPr>
          </w:p>
        </w:tc>
        <w:tc>
          <w:tcPr>
            <w:tcW w:w="972" w:type="dxa"/>
            <w:tcBorders>
              <w:top w:val="single" w:sz="4" w:space="0" w:color="auto"/>
              <w:bottom w:val="single" w:sz="12" w:space="0" w:color="auto"/>
            </w:tcBorders>
            <w:shd w:val="clear" w:color="auto" w:fill="auto"/>
            <w:vAlign w:val="bottom"/>
          </w:tcPr>
          <w:p w:rsidR="00855DFE" w:rsidRPr="00855DFE" w:rsidRDefault="00855DFE" w:rsidP="00853038">
            <w:pPr>
              <w:pStyle w:val="SingleTxt"/>
              <w:ind w:left="0" w:right="40"/>
              <w:jc w:val="right"/>
              <w:rPr>
                <w:i/>
              </w:rPr>
            </w:pPr>
          </w:p>
        </w:tc>
        <w:tc>
          <w:tcPr>
            <w:tcW w:w="972" w:type="dxa"/>
            <w:tcBorders>
              <w:top w:val="single" w:sz="4" w:space="0" w:color="auto"/>
              <w:bottom w:val="single" w:sz="12" w:space="0" w:color="auto"/>
            </w:tcBorders>
            <w:shd w:val="clear" w:color="auto" w:fill="auto"/>
            <w:vAlign w:val="bottom"/>
          </w:tcPr>
          <w:p w:rsidR="00855DFE" w:rsidRPr="00853038" w:rsidRDefault="00855DFE" w:rsidP="00853038">
            <w:pPr>
              <w:spacing w:before="80" w:after="80" w:line="160" w:lineRule="exact"/>
              <w:ind w:right="40"/>
              <w:jc w:val="right"/>
              <w:rPr>
                <w:i/>
                <w:sz w:val="14"/>
              </w:rPr>
            </w:pPr>
            <w:r w:rsidRPr="00853038">
              <w:rPr>
                <w:i/>
                <w:sz w:val="14"/>
              </w:rPr>
              <w:t>Septentrional</w:t>
            </w:r>
          </w:p>
        </w:tc>
        <w:tc>
          <w:tcPr>
            <w:tcW w:w="882" w:type="dxa"/>
            <w:tcBorders>
              <w:top w:val="single" w:sz="4" w:space="0" w:color="auto"/>
              <w:bottom w:val="single" w:sz="12" w:space="0" w:color="auto"/>
            </w:tcBorders>
            <w:shd w:val="clear" w:color="auto" w:fill="auto"/>
            <w:vAlign w:val="bottom"/>
          </w:tcPr>
          <w:p w:rsidR="00855DFE" w:rsidRPr="00853038" w:rsidRDefault="00855DFE" w:rsidP="00853038">
            <w:pPr>
              <w:spacing w:before="80" w:after="80" w:line="160" w:lineRule="exact"/>
              <w:ind w:right="40"/>
              <w:jc w:val="right"/>
              <w:rPr>
                <w:i/>
                <w:sz w:val="14"/>
              </w:rPr>
            </w:pPr>
            <w:r w:rsidRPr="00853038">
              <w:rPr>
                <w:i/>
                <w:sz w:val="14"/>
              </w:rPr>
              <w:t>Oriental</w:t>
            </w:r>
          </w:p>
        </w:tc>
        <w:tc>
          <w:tcPr>
            <w:tcW w:w="891" w:type="dxa"/>
            <w:tcBorders>
              <w:top w:val="single" w:sz="4" w:space="0" w:color="auto"/>
              <w:bottom w:val="single" w:sz="12" w:space="0" w:color="auto"/>
            </w:tcBorders>
            <w:shd w:val="clear" w:color="auto" w:fill="auto"/>
            <w:vAlign w:val="bottom"/>
          </w:tcPr>
          <w:p w:rsidR="00855DFE" w:rsidRPr="00853038" w:rsidRDefault="00855DFE" w:rsidP="00853038">
            <w:pPr>
              <w:spacing w:before="80" w:after="80" w:line="160" w:lineRule="exact"/>
              <w:ind w:right="40"/>
              <w:jc w:val="right"/>
              <w:rPr>
                <w:i/>
                <w:sz w:val="14"/>
              </w:rPr>
            </w:pPr>
            <w:r w:rsidRPr="00853038">
              <w:rPr>
                <w:i/>
                <w:sz w:val="14"/>
              </w:rPr>
              <w:t>Central</w:t>
            </w:r>
          </w:p>
        </w:tc>
        <w:tc>
          <w:tcPr>
            <w:tcW w:w="963" w:type="dxa"/>
            <w:tcBorders>
              <w:top w:val="single" w:sz="4" w:space="0" w:color="auto"/>
              <w:bottom w:val="single" w:sz="12" w:space="0" w:color="auto"/>
            </w:tcBorders>
            <w:shd w:val="clear" w:color="auto" w:fill="auto"/>
            <w:vAlign w:val="bottom"/>
          </w:tcPr>
          <w:p w:rsidR="00855DFE" w:rsidRPr="00853038" w:rsidRDefault="00855DFE" w:rsidP="00853038">
            <w:pPr>
              <w:spacing w:before="80" w:after="80" w:line="160" w:lineRule="exact"/>
              <w:ind w:right="40"/>
              <w:jc w:val="right"/>
              <w:rPr>
                <w:i/>
                <w:sz w:val="14"/>
              </w:rPr>
            </w:pPr>
            <w:r w:rsidRPr="00853038">
              <w:rPr>
                <w:i/>
                <w:sz w:val="14"/>
              </w:rPr>
              <w:t>Meridional</w:t>
            </w:r>
          </w:p>
        </w:tc>
        <w:tc>
          <w:tcPr>
            <w:tcW w:w="909" w:type="dxa"/>
            <w:tcBorders>
              <w:top w:val="single" w:sz="4" w:space="0" w:color="auto"/>
              <w:bottom w:val="single" w:sz="12" w:space="0" w:color="auto"/>
            </w:tcBorders>
            <w:shd w:val="clear" w:color="auto" w:fill="auto"/>
            <w:vAlign w:val="bottom"/>
          </w:tcPr>
          <w:p w:rsidR="00855DFE" w:rsidRPr="00853038" w:rsidRDefault="00855DFE" w:rsidP="00853038">
            <w:pPr>
              <w:spacing w:before="80" w:after="80" w:line="160" w:lineRule="exact"/>
              <w:ind w:right="40"/>
              <w:jc w:val="right"/>
              <w:rPr>
                <w:i/>
                <w:sz w:val="14"/>
              </w:rPr>
            </w:pPr>
            <w:r w:rsidRPr="00853038">
              <w:rPr>
                <w:i/>
                <w:sz w:val="14"/>
              </w:rPr>
              <w:t>Occidental</w:t>
            </w:r>
          </w:p>
        </w:tc>
        <w:tc>
          <w:tcPr>
            <w:tcW w:w="936" w:type="dxa"/>
            <w:tcBorders>
              <w:top w:val="single" w:sz="4" w:space="0" w:color="auto"/>
              <w:bottom w:val="single" w:sz="12" w:space="0" w:color="auto"/>
            </w:tcBorders>
            <w:shd w:val="clear" w:color="auto" w:fill="auto"/>
            <w:vAlign w:val="bottom"/>
          </w:tcPr>
          <w:p w:rsidR="00855DFE" w:rsidRPr="00D72FC5" w:rsidRDefault="00855DFE" w:rsidP="00853038">
            <w:pPr>
              <w:spacing w:before="80" w:after="80" w:line="160" w:lineRule="exact"/>
              <w:ind w:right="40"/>
              <w:jc w:val="right"/>
              <w:rPr>
                <w:b/>
                <w:sz w:val="14"/>
              </w:rPr>
            </w:pPr>
            <w:r w:rsidRPr="00D72FC5">
              <w:rPr>
                <w:b/>
                <w:sz w:val="14"/>
              </w:rPr>
              <w:t>Número total de zonas</w:t>
            </w:r>
          </w:p>
        </w:tc>
        <w:tc>
          <w:tcPr>
            <w:tcW w:w="1125" w:type="dxa"/>
            <w:tcBorders>
              <w:top w:val="single" w:sz="4" w:space="0" w:color="auto"/>
              <w:bottom w:val="single" w:sz="12" w:space="0" w:color="auto"/>
            </w:tcBorders>
            <w:shd w:val="clear" w:color="auto" w:fill="auto"/>
            <w:vAlign w:val="bottom"/>
          </w:tcPr>
          <w:p w:rsidR="00855DFE" w:rsidRPr="00D72FC5" w:rsidRDefault="00855DFE" w:rsidP="00853038">
            <w:pPr>
              <w:spacing w:before="80" w:after="80" w:line="160" w:lineRule="exact"/>
              <w:ind w:right="40"/>
              <w:jc w:val="right"/>
              <w:rPr>
                <w:b/>
                <w:sz w:val="14"/>
              </w:rPr>
            </w:pPr>
            <w:r w:rsidRPr="00D72FC5">
              <w:rPr>
                <w:b/>
                <w:sz w:val="14"/>
              </w:rPr>
              <w:t>Superficie total</w:t>
            </w:r>
          </w:p>
        </w:tc>
      </w:tr>
      <w:tr w:rsidR="00853038" w:rsidRPr="00855DFE" w:rsidTr="00F201F7">
        <w:trPr>
          <w:trHeight w:hRule="exact" w:val="115"/>
          <w:tblHeader/>
        </w:trPr>
        <w:tc>
          <w:tcPr>
            <w:tcW w:w="963" w:type="dxa"/>
            <w:tcBorders>
              <w:top w:val="single" w:sz="4" w:space="0" w:color="auto"/>
            </w:tcBorders>
            <w:shd w:val="clear" w:color="auto" w:fill="auto"/>
            <w:vAlign w:val="bottom"/>
          </w:tcPr>
          <w:p w:rsidR="00853038" w:rsidRPr="00855DFE" w:rsidRDefault="00853038" w:rsidP="00853038">
            <w:pPr>
              <w:pStyle w:val="SingleTxt"/>
              <w:ind w:left="0" w:right="40"/>
              <w:rPr>
                <w:i/>
              </w:rPr>
            </w:pPr>
          </w:p>
        </w:tc>
        <w:tc>
          <w:tcPr>
            <w:tcW w:w="972" w:type="dxa"/>
            <w:tcBorders>
              <w:top w:val="single" w:sz="4" w:space="0" w:color="auto"/>
            </w:tcBorders>
            <w:shd w:val="clear" w:color="auto" w:fill="auto"/>
            <w:vAlign w:val="bottom"/>
          </w:tcPr>
          <w:p w:rsidR="00853038" w:rsidRPr="00855DFE" w:rsidRDefault="00853038" w:rsidP="00853038">
            <w:pPr>
              <w:pStyle w:val="SingleTxt"/>
              <w:ind w:left="0" w:right="40"/>
              <w:jc w:val="right"/>
              <w:rPr>
                <w:i/>
              </w:rPr>
            </w:pPr>
          </w:p>
        </w:tc>
        <w:tc>
          <w:tcPr>
            <w:tcW w:w="972" w:type="dxa"/>
            <w:tcBorders>
              <w:top w:val="single" w:sz="4" w:space="0" w:color="auto"/>
            </w:tcBorders>
            <w:shd w:val="clear" w:color="auto" w:fill="auto"/>
            <w:vAlign w:val="bottom"/>
          </w:tcPr>
          <w:p w:rsidR="00853038" w:rsidRPr="00853038" w:rsidRDefault="00853038" w:rsidP="00853038">
            <w:pPr>
              <w:spacing w:before="80" w:after="80" w:line="160" w:lineRule="exact"/>
              <w:ind w:right="40"/>
              <w:jc w:val="right"/>
              <w:rPr>
                <w:i/>
                <w:sz w:val="14"/>
              </w:rPr>
            </w:pPr>
          </w:p>
        </w:tc>
        <w:tc>
          <w:tcPr>
            <w:tcW w:w="882" w:type="dxa"/>
            <w:tcBorders>
              <w:top w:val="single" w:sz="4" w:space="0" w:color="auto"/>
            </w:tcBorders>
            <w:shd w:val="clear" w:color="auto" w:fill="auto"/>
            <w:vAlign w:val="bottom"/>
          </w:tcPr>
          <w:p w:rsidR="00853038" w:rsidRPr="00853038" w:rsidRDefault="00853038" w:rsidP="00853038">
            <w:pPr>
              <w:spacing w:before="80" w:after="80" w:line="160" w:lineRule="exact"/>
              <w:ind w:right="40"/>
              <w:jc w:val="right"/>
              <w:rPr>
                <w:i/>
                <w:sz w:val="14"/>
              </w:rPr>
            </w:pPr>
          </w:p>
        </w:tc>
        <w:tc>
          <w:tcPr>
            <w:tcW w:w="891" w:type="dxa"/>
            <w:tcBorders>
              <w:top w:val="single" w:sz="4" w:space="0" w:color="auto"/>
            </w:tcBorders>
            <w:shd w:val="clear" w:color="auto" w:fill="auto"/>
            <w:vAlign w:val="bottom"/>
          </w:tcPr>
          <w:p w:rsidR="00853038" w:rsidRPr="00853038" w:rsidRDefault="00853038" w:rsidP="00853038">
            <w:pPr>
              <w:spacing w:before="80" w:after="80" w:line="160" w:lineRule="exact"/>
              <w:ind w:right="40"/>
              <w:jc w:val="right"/>
              <w:rPr>
                <w:i/>
                <w:sz w:val="14"/>
              </w:rPr>
            </w:pPr>
          </w:p>
        </w:tc>
        <w:tc>
          <w:tcPr>
            <w:tcW w:w="963" w:type="dxa"/>
            <w:tcBorders>
              <w:top w:val="single" w:sz="4" w:space="0" w:color="auto"/>
            </w:tcBorders>
            <w:shd w:val="clear" w:color="auto" w:fill="auto"/>
            <w:vAlign w:val="bottom"/>
          </w:tcPr>
          <w:p w:rsidR="00853038" w:rsidRPr="00853038" w:rsidRDefault="00853038" w:rsidP="00853038">
            <w:pPr>
              <w:spacing w:before="80" w:after="80" w:line="160" w:lineRule="exact"/>
              <w:ind w:right="40"/>
              <w:jc w:val="right"/>
              <w:rPr>
                <w:i/>
                <w:sz w:val="14"/>
              </w:rPr>
            </w:pPr>
          </w:p>
        </w:tc>
        <w:tc>
          <w:tcPr>
            <w:tcW w:w="909" w:type="dxa"/>
            <w:tcBorders>
              <w:top w:val="single" w:sz="4" w:space="0" w:color="auto"/>
            </w:tcBorders>
            <w:shd w:val="clear" w:color="auto" w:fill="auto"/>
            <w:vAlign w:val="bottom"/>
          </w:tcPr>
          <w:p w:rsidR="00853038" w:rsidRPr="00853038" w:rsidRDefault="00853038" w:rsidP="00853038">
            <w:pPr>
              <w:spacing w:before="80" w:after="80" w:line="160" w:lineRule="exact"/>
              <w:ind w:right="40"/>
              <w:jc w:val="right"/>
              <w:rPr>
                <w:i/>
                <w:sz w:val="14"/>
              </w:rPr>
            </w:pPr>
          </w:p>
        </w:tc>
        <w:tc>
          <w:tcPr>
            <w:tcW w:w="936" w:type="dxa"/>
            <w:tcBorders>
              <w:top w:val="single" w:sz="4" w:space="0" w:color="auto"/>
            </w:tcBorders>
            <w:shd w:val="clear" w:color="auto" w:fill="auto"/>
            <w:vAlign w:val="bottom"/>
          </w:tcPr>
          <w:p w:rsidR="00853038" w:rsidRPr="00D72FC5" w:rsidRDefault="00853038" w:rsidP="00853038">
            <w:pPr>
              <w:spacing w:before="80" w:after="80" w:line="160" w:lineRule="exact"/>
              <w:ind w:right="40"/>
              <w:jc w:val="right"/>
              <w:rPr>
                <w:b/>
                <w:i/>
                <w:sz w:val="14"/>
              </w:rPr>
            </w:pPr>
          </w:p>
        </w:tc>
        <w:tc>
          <w:tcPr>
            <w:tcW w:w="1125" w:type="dxa"/>
            <w:tcBorders>
              <w:top w:val="single" w:sz="4" w:space="0" w:color="auto"/>
            </w:tcBorders>
            <w:shd w:val="clear" w:color="auto" w:fill="auto"/>
            <w:vAlign w:val="bottom"/>
          </w:tcPr>
          <w:p w:rsidR="00853038" w:rsidRPr="00D72FC5" w:rsidRDefault="00853038" w:rsidP="00853038">
            <w:pPr>
              <w:spacing w:before="80" w:after="80" w:line="160" w:lineRule="exact"/>
              <w:ind w:right="40"/>
              <w:jc w:val="right"/>
              <w:rPr>
                <w:b/>
                <w:i/>
                <w:sz w:val="14"/>
              </w:rPr>
            </w:pPr>
          </w:p>
        </w:tc>
      </w:tr>
      <w:tr w:rsidR="00853038" w:rsidRPr="00855DFE" w:rsidTr="00F201F7">
        <w:trPr>
          <w:trHeight w:val="240"/>
        </w:trPr>
        <w:tc>
          <w:tcPr>
            <w:tcW w:w="963" w:type="dxa"/>
            <w:vMerge w:val="restart"/>
            <w:shd w:val="clear" w:color="auto" w:fill="auto"/>
          </w:tcPr>
          <w:p w:rsidR="00855DFE" w:rsidRPr="00853038" w:rsidRDefault="00855DFE" w:rsidP="00853038">
            <w:pPr>
              <w:tabs>
                <w:tab w:val="left" w:pos="288"/>
                <w:tab w:val="left" w:pos="576"/>
                <w:tab w:val="left" w:pos="864"/>
                <w:tab w:val="left" w:pos="1152"/>
              </w:tabs>
              <w:spacing w:before="40" w:after="40" w:line="210" w:lineRule="exact"/>
              <w:ind w:right="40"/>
              <w:rPr>
                <w:sz w:val="17"/>
                <w:szCs w:val="17"/>
              </w:rPr>
            </w:pPr>
            <w:r w:rsidRPr="00853038">
              <w:rPr>
                <w:sz w:val="17"/>
                <w:szCs w:val="17"/>
              </w:rPr>
              <w:t>2015</w:t>
            </w:r>
          </w:p>
        </w:tc>
        <w:tc>
          <w:tcPr>
            <w:tcW w:w="972" w:type="dxa"/>
            <w:shd w:val="clear" w:color="auto" w:fill="auto"/>
            <w:vAlign w:val="bottom"/>
          </w:tcPr>
          <w:p w:rsidR="00855DFE" w:rsidRPr="00853038" w:rsidRDefault="00855DFE" w:rsidP="00853038">
            <w:pPr>
              <w:tabs>
                <w:tab w:val="left" w:pos="288"/>
                <w:tab w:val="left" w:pos="576"/>
                <w:tab w:val="left" w:pos="864"/>
                <w:tab w:val="left" w:pos="1152"/>
              </w:tabs>
              <w:spacing w:before="40" w:after="40" w:line="210" w:lineRule="exact"/>
              <w:ind w:right="40"/>
              <w:rPr>
                <w:sz w:val="17"/>
                <w:szCs w:val="17"/>
              </w:rPr>
            </w:pPr>
            <w:r w:rsidRPr="00853038">
              <w:rPr>
                <w:sz w:val="17"/>
                <w:szCs w:val="17"/>
              </w:rPr>
              <w:t>Zonas</w:t>
            </w:r>
          </w:p>
        </w:tc>
        <w:tc>
          <w:tcPr>
            <w:tcW w:w="972" w:type="dxa"/>
            <w:shd w:val="clear" w:color="auto" w:fill="auto"/>
            <w:vAlign w:val="bottom"/>
          </w:tcPr>
          <w:p w:rsidR="00855DFE" w:rsidRPr="00853038" w:rsidRDefault="00855DFE" w:rsidP="00853038">
            <w:pPr>
              <w:tabs>
                <w:tab w:val="left" w:pos="288"/>
                <w:tab w:val="left" w:pos="576"/>
                <w:tab w:val="left" w:pos="864"/>
                <w:tab w:val="left" w:pos="1152"/>
              </w:tabs>
              <w:spacing w:before="40" w:after="40" w:line="210" w:lineRule="exact"/>
              <w:ind w:right="40"/>
              <w:jc w:val="right"/>
              <w:rPr>
                <w:sz w:val="16"/>
                <w:szCs w:val="16"/>
              </w:rPr>
            </w:pPr>
            <w:r w:rsidRPr="00853038">
              <w:rPr>
                <w:sz w:val="16"/>
                <w:szCs w:val="16"/>
              </w:rPr>
              <w:t>13</w:t>
            </w:r>
          </w:p>
        </w:tc>
        <w:tc>
          <w:tcPr>
            <w:tcW w:w="882" w:type="dxa"/>
            <w:shd w:val="clear" w:color="auto" w:fill="auto"/>
            <w:vAlign w:val="bottom"/>
          </w:tcPr>
          <w:p w:rsidR="00855DFE" w:rsidRPr="00853038" w:rsidRDefault="00855DFE" w:rsidP="00853038">
            <w:pPr>
              <w:tabs>
                <w:tab w:val="left" w:pos="288"/>
                <w:tab w:val="left" w:pos="576"/>
                <w:tab w:val="left" w:pos="864"/>
                <w:tab w:val="left" w:pos="1152"/>
              </w:tabs>
              <w:spacing w:before="40" w:after="40" w:line="210" w:lineRule="exact"/>
              <w:ind w:right="40"/>
              <w:jc w:val="right"/>
              <w:rPr>
                <w:sz w:val="16"/>
                <w:szCs w:val="16"/>
              </w:rPr>
            </w:pPr>
          </w:p>
        </w:tc>
        <w:tc>
          <w:tcPr>
            <w:tcW w:w="891" w:type="dxa"/>
            <w:shd w:val="clear" w:color="auto" w:fill="auto"/>
            <w:vAlign w:val="bottom"/>
          </w:tcPr>
          <w:p w:rsidR="00855DFE" w:rsidRPr="00853038" w:rsidRDefault="00855DFE" w:rsidP="00853038">
            <w:pPr>
              <w:tabs>
                <w:tab w:val="left" w:pos="288"/>
                <w:tab w:val="left" w:pos="576"/>
                <w:tab w:val="left" w:pos="864"/>
                <w:tab w:val="left" w:pos="1152"/>
              </w:tabs>
              <w:spacing w:before="40" w:after="40" w:line="210" w:lineRule="exact"/>
              <w:ind w:right="40"/>
              <w:jc w:val="right"/>
              <w:rPr>
                <w:sz w:val="16"/>
                <w:szCs w:val="16"/>
              </w:rPr>
            </w:pPr>
          </w:p>
        </w:tc>
        <w:tc>
          <w:tcPr>
            <w:tcW w:w="963" w:type="dxa"/>
            <w:shd w:val="clear" w:color="auto" w:fill="auto"/>
            <w:vAlign w:val="bottom"/>
          </w:tcPr>
          <w:p w:rsidR="00855DFE" w:rsidRPr="00853038" w:rsidRDefault="00855DFE" w:rsidP="00853038">
            <w:pPr>
              <w:tabs>
                <w:tab w:val="left" w:pos="288"/>
                <w:tab w:val="left" w:pos="576"/>
                <w:tab w:val="left" w:pos="864"/>
                <w:tab w:val="left" w:pos="1152"/>
              </w:tabs>
              <w:spacing w:before="40" w:after="40" w:line="210" w:lineRule="exact"/>
              <w:ind w:right="40"/>
              <w:jc w:val="right"/>
              <w:rPr>
                <w:sz w:val="16"/>
                <w:szCs w:val="16"/>
              </w:rPr>
            </w:pPr>
          </w:p>
        </w:tc>
        <w:tc>
          <w:tcPr>
            <w:tcW w:w="909" w:type="dxa"/>
            <w:shd w:val="clear" w:color="auto" w:fill="auto"/>
            <w:vAlign w:val="bottom"/>
          </w:tcPr>
          <w:p w:rsidR="00855DFE" w:rsidRPr="00853038" w:rsidRDefault="00855DFE" w:rsidP="00853038">
            <w:pPr>
              <w:tabs>
                <w:tab w:val="left" w:pos="288"/>
                <w:tab w:val="left" w:pos="576"/>
                <w:tab w:val="left" w:pos="864"/>
                <w:tab w:val="left" w:pos="1152"/>
              </w:tabs>
              <w:spacing w:before="40" w:after="40" w:line="210" w:lineRule="exact"/>
              <w:ind w:right="40"/>
              <w:jc w:val="right"/>
              <w:rPr>
                <w:sz w:val="16"/>
                <w:szCs w:val="16"/>
              </w:rPr>
            </w:pPr>
          </w:p>
        </w:tc>
        <w:tc>
          <w:tcPr>
            <w:tcW w:w="936" w:type="dxa"/>
            <w:shd w:val="clear" w:color="auto" w:fill="auto"/>
            <w:vAlign w:val="bottom"/>
          </w:tcPr>
          <w:p w:rsidR="00855DFE" w:rsidRPr="00D72FC5" w:rsidRDefault="00855DFE" w:rsidP="00853038">
            <w:pPr>
              <w:tabs>
                <w:tab w:val="left" w:pos="288"/>
                <w:tab w:val="left" w:pos="576"/>
                <w:tab w:val="left" w:pos="864"/>
                <w:tab w:val="left" w:pos="1152"/>
              </w:tabs>
              <w:spacing w:before="40" w:after="40" w:line="210" w:lineRule="exact"/>
              <w:ind w:right="40"/>
              <w:jc w:val="right"/>
              <w:rPr>
                <w:b/>
                <w:sz w:val="16"/>
                <w:szCs w:val="16"/>
              </w:rPr>
            </w:pPr>
            <w:r w:rsidRPr="00D72FC5">
              <w:rPr>
                <w:b/>
                <w:sz w:val="16"/>
                <w:szCs w:val="16"/>
              </w:rPr>
              <w:t>13</w:t>
            </w:r>
          </w:p>
        </w:tc>
        <w:tc>
          <w:tcPr>
            <w:tcW w:w="1125" w:type="dxa"/>
            <w:shd w:val="clear" w:color="auto" w:fill="auto"/>
            <w:vAlign w:val="bottom"/>
          </w:tcPr>
          <w:p w:rsidR="00855DFE" w:rsidRPr="00D72FC5" w:rsidRDefault="00855DFE" w:rsidP="00853038">
            <w:pPr>
              <w:tabs>
                <w:tab w:val="left" w:pos="288"/>
                <w:tab w:val="left" w:pos="576"/>
                <w:tab w:val="left" w:pos="864"/>
                <w:tab w:val="left" w:pos="1152"/>
              </w:tabs>
              <w:spacing w:before="40" w:after="40" w:line="210" w:lineRule="exact"/>
              <w:ind w:right="40"/>
              <w:jc w:val="right"/>
              <w:rPr>
                <w:b/>
                <w:sz w:val="16"/>
                <w:szCs w:val="16"/>
              </w:rPr>
            </w:pPr>
          </w:p>
        </w:tc>
      </w:tr>
      <w:tr w:rsidR="00853038" w:rsidRPr="00855DFE" w:rsidTr="00F201F7">
        <w:trPr>
          <w:trHeight w:val="240"/>
        </w:trPr>
        <w:tc>
          <w:tcPr>
            <w:tcW w:w="963" w:type="dxa"/>
            <w:vMerge/>
            <w:shd w:val="clear" w:color="auto" w:fill="auto"/>
          </w:tcPr>
          <w:p w:rsidR="00855DFE" w:rsidRPr="00853038" w:rsidRDefault="00855DFE" w:rsidP="00853038">
            <w:pPr>
              <w:tabs>
                <w:tab w:val="left" w:pos="288"/>
                <w:tab w:val="left" w:pos="576"/>
                <w:tab w:val="left" w:pos="864"/>
                <w:tab w:val="left" w:pos="1152"/>
              </w:tabs>
              <w:spacing w:before="40" w:after="40" w:line="210" w:lineRule="exact"/>
              <w:ind w:right="40"/>
              <w:rPr>
                <w:sz w:val="17"/>
                <w:szCs w:val="17"/>
              </w:rPr>
            </w:pPr>
          </w:p>
        </w:tc>
        <w:tc>
          <w:tcPr>
            <w:tcW w:w="972" w:type="dxa"/>
            <w:shd w:val="clear" w:color="auto" w:fill="auto"/>
            <w:vAlign w:val="bottom"/>
          </w:tcPr>
          <w:p w:rsidR="00855DFE" w:rsidRPr="00853038" w:rsidRDefault="00855DFE" w:rsidP="00853038">
            <w:pPr>
              <w:tabs>
                <w:tab w:val="left" w:pos="288"/>
                <w:tab w:val="left" w:pos="576"/>
                <w:tab w:val="left" w:pos="864"/>
                <w:tab w:val="left" w:pos="1152"/>
              </w:tabs>
              <w:spacing w:before="40" w:after="40" w:line="210" w:lineRule="exact"/>
              <w:ind w:right="40"/>
              <w:rPr>
                <w:sz w:val="17"/>
                <w:szCs w:val="17"/>
              </w:rPr>
            </w:pPr>
            <w:r w:rsidRPr="00853038">
              <w:rPr>
                <w:sz w:val="17"/>
                <w:szCs w:val="17"/>
              </w:rPr>
              <w:t>Superficie</w:t>
            </w:r>
          </w:p>
        </w:tc>
        <w:tc>
          <w:tcPr>
            <w:tcW w:w="972" w:type="dxa"/>
            <w:shd w:val="clear" w:color="auto" w:fill="auto"/>
            <w:vAlign w:val="bottom"/>
          </w:tcPr>
          <w:p w:rsidR="00855DFE" w:rsidRPr="00853038" w:rsidRDefault="00855DFE" w:rsidP="00853038">
            <w:pPr>
              <w:tabs>
                <w:tab w:val="left" w:pos="288"/>
                <w:tab w:val="left" w:pos="576"/>
                <w:tab w:val="left" w:pos="864"/>
                <w:tab w:val="left" w:pos="1152"/>
              </w:tabs>
              <w:spacing w:before="40" w:after="40" w:line="210" w:lineRule="exact"/>
              <w:ind w:right="40"/>
              <w:jc w:val="right"/>
              <w:rPr>
                <w:sz w:val="16"/>
                <w:szCs w:val="16"/>
              </w:rPr>
            </w:pPr>
            <w:r w:rsidRPr="00853038">
              <w:rPr>
                <w:sz w:val="16"/>
                <w:szCs w:val="16"/>
              </w:rPr>
              <w:t>610 819</w:t>
            </w:r>
          </w:p>
        </w:tc>
        <w:tc>
          <w:tcPr>
            <w:tcW w:w="882" w:type="dxa"/>
            <w:shd w:val="clear" w:color="auto" w:fill="auto"/>
            <w:vAlign w:val="bottom"/>
          </w:tcPr>
          <w:p w:rsidR="00855DFE" w:rsidRPr="00853038" w:rsidRDefault="00855DFE" w:rsidP="00853038">
            <w:pPr>
              <w:tabs>
                <w:tab w:val="left" w:pos="288"/>
                <w:tab w:val="left" w:pos="576"/>
                <w:tab w:val="left" w:pos="864"/>
                <w:tab w:val="left" w:pos="1152"/>
              </w:tabs>
              <w:spacing w:before="40" w:after="40" w:line="210" w:lineRule="exact"/>
              <w:ind w:right="40"/>
              <w:jc w:val="right"/>
              <w:rPr>
                <w:sz w:val="16"/>
                <w:szCs w:val="16"/>
              </w:rPr>
            </w:pPr>
          </w:p>
        </w:tc>
        <w:tc>
          <w:tcPr>
            <w:tcW w:w="891" w:type="dxa"/>
            <w:shd w:val="clear" w:color="auto" w:fill="auto"/>
            <w:vAlign w:val="bottom"/>
          </w:tcPr>
          <w:p w:rsidR="00855DFE" w:rsidRPr="00853038" w:rsidRDefault="00855DFE" w:rsidP="00853038">
            <w:pPr>
              <w:tabs>
                <w:tab w:val="left" w:pos="288"/>
                <w:tab w:val="left" w:pos="576"/>
                <w:tab w:val="left" w:pos="864"/>
                <w:tab w:val="left" w:pos="1152"/>
              </w:tabs>
              <w:spacing w:before="40" w:after="40" w:line="210" w:lineRule="exact"/>
              <w:ind w:right="40"/>
              <w:jc w:val="right"/>
              <w:rPr>
                <w:sz w:val="16"/>
                <w:szCs w:val="16"/>
              </w:rPr>
            </w:pPr>
          </w:p>
        </w:tc>
        <w:tc>
          <w:tcPr>
            <w:tcW w:w="963" w:type="dxa"/>
            <w:shd w:val="clear" w:color="auto" w:fill="auto"/>
            <w:vAlign w:val="bottom"/>
          </w:tcPr>
          <w:p w:rsidR="00855DFE" w:rsidRPr="00853038" w:rsidRDefault="00855DFE" w:rsidP="00853038">
            <w:pPr>
              <w:tabs>
                <w:tab w:val="left" w:pos="288"/>
                <w:tab w:val="left" w:pos="576"/>
                <w:tab w:val="left" w:pos="864"/>
                <w:tab w:val="left" w:pos="1152"/>
              </w:tabs>
              <w:spacing w:before="40" w:after="40" w:line="210" w:lineRule="exact"/>
              <w:ind w:right="40"/>
              <w:jc w:val="right"/>
              <w:rPr>
                <w:sz w:val="16"/>
                <w:szCs w:val="16"/>
              </w:rPr>
            </w:pPr>
          </w:p>
        </w:tc>
        <w:tc>
          <w:tcPr>
            <w:tcW w:w="909" w:type="dxa"/>
            <w:shd w:val="clear" w:color="auto" w:fill="auto"/>
            <w:vAlign w:val="bottom"/>
          </w:tcPr>
          <w:p w:rsidR="00855DFE" w:rsidRPr="00853038" w:rsidRDefault="00855DFE" w:rsidP="00853038">
            <w:pPr>
              <w:tabs>
                <w:tab w:val="left" w:pos="288"/>
                <w:tab w:val="left" w:pos="576"/>
                <w:tab w:val="left" w:pos="864"/>
                <w:tab w:val="left" w:pos="1152"/>
              </w:tabs>
              <w:spacing w:before="40" w:after="40" w:line="210" w:lineRule="exact"/>
              <w:ind w:right="40"/>
              <w:jc w:val="right"/>
              <w:rPr>
                <w:sz w:val="16"/>
                <w:szCs w:val="16"/>
              </w:rPr>
            </w:pPr>
          </w:p>
        </w:tc>
        <w:tc>
          <w:tcPr>
            <w:tcW w:w="936" w:type="dxa"/>
            <w:shd w:val="clear" w:color="auto" w:fill="auto"/>
            <w:vAlign w:val="bottom"/>
          </w:tcPr>
          <w:p w:rsidR="00855DFE" w:rsidRPr="00D72FC5" w:rsidRDefault="00855DFE" w:rsidP="00853038">
            <w:pPr>
              <w:tabs>
                <w:tab w:val="left" w:pos="288"/>
                <w:tab w:val="left" w:pos="576"/>
                <w:tab w:val="left" w:pos="864"/>
                <w:tab w:val="left" w:pos="1152"/>
              </w:tabs>
              <w:spacing w:before="40" w:after="40" w:line="210" w:lineRule="exact"/>
              <w:ind w:right="40"/>
              <w:jc w:val="right"/>
              <w:rPr>
                <w:b/>
                <w:sz w:val="16"/>
                <w:szCs w:val="16"/>
              </w:rPr>
            </w:pPr>
          </w:p>
        </w:tc>
        <w:tc>
          <w:tcPr>
            <w:tcW w:w="1125" w:type="dxa"/>
            <w:shd w:val="clear" w:color="auto" w:fill="auto"/>
            <w:vAlign w:val="bottom"/>
          </w:tcPr>
          <w:p w:rsidR="00855DFE" w:rsidRPr="00D72FC5" w:rsidRDefault="00855DFE" w:rsidP="00853038">
            <w:pPr>
              <w:tabs>
                <w:tab w:val="left" w:pos="288"/>
                <w:tab w:val="left" w:pos="576"/>
                <w:tab w:val="left" w:pos="864"/>
                <w:tab w:val="left" w:pos="1152"/>
              </w:tabs>
              <w:spacing w:before="40" w:after="40" w:line="210" w:lineRule="exact"/>
              <w:ind w:right="40"/>
              <w:jc w:val="right"/>
              <w:rPr>
                <w:b/>
                <w:sz w:val="16"/>
                <w:szCs w:val="16"/>
              </w:rPr>
            </w:pPr>
            <w:r w:rsidRPr="00D72FC5">
              <w:rPr>
                <w:b/>
                <w:sz w:val="16"/>
                <w:szCs w:val="16"/>
              </w:rPr>
              <w:t>610 819</w:t>
            </w:r>
          </w:p>
        </w:tc>
      </w:tr>
      <w:tr w:rsidR="00853038" w:rsidRPr="00855DFE" w:rsidTr="00F201F7">
        <w:trPr>
          <w:trHeight w:val="240"/>
        </w:trPr>
        <w:tc>
          <w:tcPr>
            <w:tcW w:w="963" w:type="dxa"/>
            <w:vMerge w:val="restart"/>
            <w:shd w:val="clear" w:color="auto" w:fill="auto"/>
          </w:tcPr>
          <w:p w:rsidR="00855DFE" w:rsidRPr="00853038" w:rsidRDefault="00855DFE" w:rsidP="00853038">
            <w:pPr>
              <w:tabs>
                <w:tab w:val="left" w:pos="288"/>
                <w:tab w:val="left" w:pos="576"/>
                <w:tab w:val="left" w:pos="864"/>
                <w:tab w:val="left" w:pos="1152"/>
              </w:tabs>
              <w:spacing w:before="40" w:after="40" w:line="210" w:lineRule="exact"/>
              <w:ind w:right="40"/>
              <w:rPr>
                <w:sz w:val="17"/>
                <w:szCs w:val="17"/>
              </w:rPr>
            </w:pPr>
            <w:r w:rsidRPr="00853038">
              <w:rPr>
                <w:sz w:val="17"/>
                <w:szCs w:val="17"/>
              </w:rPr>
              <w:t>2016</w:t>
            </w:r>
          </w:p>
        </w:tc>
        <w:tc>
          <w:tcPr>
            <w:tcW w:w="972" w:type="dxa"/>
            <w:shd w:val="clear" w:color="auto" w:fill="auto"/>
            <w:vAlign w:val="bottom"/>
          </w:tcPr>
          <w:p w:rsidR="00855DFE" w:rsidRPr="00853038" w:rsidRDefault="00855DFE" w:rsidP="00853038">
            <w:pPr>
              <w:tabs>
                <w:tab w:val="left" w:pos="288"/>
                <w:tab w:val="left" w:pos="576"/>
                <w:tab w:val="left" w:pos="864"/>
                <w:tab w:val="left" w:pos="1152"/>
              </w:tabs>
              <w:spacing w:before="40" w:after="40" w:line="210" w:lineRule="exact"/>
              <w:ind w:right="40"/>
              <w:rPr>
                <w:sz w:val="17"/>
                <w:szCs w:val="17"/>
              </w:rPr>
            </w:pPr>
            <w:r w:rsidRPr="00853038">
              <w:rPr>
                <w:sz w:val="17"/>
                <w:szCs w:val="17"/>
              </w:rPr>
              <w:t>Zonas</w:t>
            </w:r>
          </w:p>
        </w:tc>
        <w:tc>
          <w:tcPr>
            <w:tcW w:w="972" w:type="dxa"/>
            <w:shd w:val="clear" w:color="auto" w:fill="auto"/>
            <w:vAlign w:val="bottom"/>
          </w:tcPr>
          <w:p w:rsidR="00855DFE" w:rsidRPr="00853038" w:rsidRDefault="00855DFE" w:rsidP="00853038">
            <w:pPr>
              <w:tabs>
                <w:tab w:val="left" w:pos="288"/>
                <w:tab w:val="left" w:pos="576"/>
                <w:tab w:val="left" w:pos="864"/>
                <w:tab w:val="left" w:pos="1152"/>
              </w:tabs>
              <w:spacing w:before="40" w:after="40" w:line="210" w:lineRule="exact"/>
              <w:ind w:right="40"/>
              <w:jc w:val="right"/>
              <w:rPr>
                <w:sz w:val="16"/>
                <w:szCs w:val="16"/>
              </w:rPr>
            </w:pPr>
            <w:r w:rsidRPr="00853038">
              <w:rPr>
                <w:sz w:val="16"/>
                <w:szCs w:val="16"/>
              </w:rPr>
              <w:t>5</w:t>
            </w:r>
          </w:p>
        </w:tc>
        <w:tc>
          <w:tcPr>
            <w:tcW w:w="882" w:type="dxa"/>
            <w:shd w:val="clear" w:color="auto" w:fill="auto"/>
            <w:vAlign w:val="bottom"/>
          </w:tcPr>
          <w:p w:rsidR="00855DFE" w:rsidRPr="00853038" w:rsidRDefault="00855DFE" w:rsidP="00853038">
            <w:pPr>
              <w:tabs>
                <w:tab w:val="left" w:pos="288"/>
                <w:tab w:val="left" w:pos="576"/>
                <w:tab w:val="left" w:pos="864"/>
                <w:tab w:val="left" w:pos="1152"/>
              </w:tabs>
              <w:spacing w:before="40" w:after="40" w:line="210" w:lineRule="exact"/>
              <w:ind w:right="40"/>
              <w:jc w:val="right"/>
              <w:rPr>
                <w:sz w:val="16"/>
                <w:szCs w:val="16"/>
              </w:rPr>
            </w:pPr>
            <w:r w:rsidRPr="00853038">
              <w:rPr>
                <w:sz w:val="16"/>
                <w:szCs w:val="16"/>
              </w:rPr>
              <w:t>30</w:t>
            </w:r>
          </w:p>
        </w:tc>
        <w:tc>
          <w:tcPr>
            <w:tcW w:w="891" w:type="dxa"/>
            <w:shd w:val="clear" w:color="auto" w:fill="auto"/>
            <w:vAlign w:val="bottom"/>
          </w:tcPr>
          <w:p w:rsidR="00855DFE" w:rsidRPr="00853038" w:rsidRDefault="00855DFE" w:rsidP="00853038">
            <w:pPr>
              <w:tabs>
                <w:tab w:val="left" w:pos="288"/>
                <w:tab w:val="left" w:pos="576"/>
                <w:tab w:val="left" w:pos="864"/>
                <w:tab w:val="left" w:pos="1152"/>
              </w:tabs>
              <w:spacing w:before="40" w:after="40" w:line="210" w:lineRule="exact"/>
              <w:ind w:right="40"/>
              <w:jc w:val="right"/>
              <w:rPr>
                <w:sz w:val="16"/>
                <w:szCs w:val="16"/>
              </w:rPr>
            </w:pPr>
          </w:p>
        </w:tc>
        <w:tc>
          <w:tcPr>
            <w:tcW w:w="963" w:type="dxa"/>
            <w:shd w:val="clear" w:color="auto" w:fill="auto"/>
            <w:vAlign w:val="bottom"/>
          </w:tcPr>
          <w:p w:rsidR="00855DFE" w:rsidRPr="00853038" w:rsidRDefault="00855DFE" w:rsidP="00853038">
            <w:pPr>
              <w:tabs>
                <w:tab w:val="left" w:pos="288"/>
                <w:tab w:val="left" w:pos="576"/>
                <w:tab w:val="left" w:pos="864"/>
                <w:tab w:val="left" w:pos="1152"/>
              </w:tabs>
              <w:spacing w:before="40" w:after="40" w:line="210" w:lineRule="exact"/>
              <w:ind w:right="40"/>
              <w:jc w:val="right"/>
              <w:rPr>
                <w:sz w:val="16"/>
                <w:szCs w:val="16"/>
              </w:rPr>
            </w:pPr>
          </w:p>
        </w:tc>
        <w:tc>
          <w:tcPr>
            <w:tcW w:w="909" w:type="dxa"/>
            <w:shd w:val="clear" w:color="auto" w:fill="auto"/>
            <w:vAlign w:val="bottom"/>
          </w:tcPr>
          <w:p w:rsidR="00855DFE" w:rsidRPr="00853038" w:rsidRDefault="00855DFE" w:rsidP="00853038">
            <w:pPr>
              <w:tabs>
                <w:tab w:val="left" w:pos="288"/>
                <w:tab w:val="left" w:pos="576"/>
                <w:tab w:val="left" w:pos="864"/>
                <w:tab w:val="left" w:pos="1152"/>
              </w:tabs>
              <w:spacing w:before="40" w:after="40" w:line="210" w:lineRule="exact"/>
              <w:ind w:right="40"/>
              <w:jc w:val="right"/>
              <w:rPr>
                <w:sz w:val="16"/>
                <w:szCs w:val="16"/>
              </w:rPr>
            </w:pPr>
          </w:p>
        </w:tc>
        <w:tc>
          <w:tcPr>
            <w:tcW w:w="936" w:type="dxa"/>
            <w:shd w:val="clear" w:color="auto" w:fill="auto"/>
            <w:vAlign w:val="bottom"/>
          </w:tcPr>
          <w:p w:rsidR="00855DFE" w:rsidRPr="00D72FC5" w:rsidRDefault="00855DFE" w:rsidP="00853038">
            <w:pPr>
              <w:tabs>
                <w:tab w:val="left" w:pos="288"/>
                <w:tab w:val="left" w:pos="576"/>
                <w:tab w:val="left" w:pos="864"/>
                <w:tab w:val="left" w:pos="1152"/>
              </w:tabs>
              <w:spacing w:before="40" w:after="40" w:line="210" w:lineRule="exact"/>
              <w:ind w:right="40"/>
              <w:jc w:val="right"/>
              <w:rPr>
                <w:b/>
                <w:sz w:val="16"/>
                <w:szCs w:val="16"/>
              </w:rPr>
            </w:pPr>
            <w:r w:rsidRPr="00D72FC5">
              <w:rPr>
                <w:b/>
                <w:sz w:val="16"/>
                <w:szCs w:val="16"/>
              </w:rPr>
              <w:t>35</w:t>
            </w:r>
          </w:p>
        </w:tc>
        <w:tc>
          <w:tcPr>
            <w:tcW w:w="1125" w:type="dxa"/>
            <w:shd w:val="clear" w:color="auto" w:fill="auto"/>
            <w:vAlign w:val="bottom"/>
          </w:tcPr>
          <w:p w:rsidR="00855DFE" w:rsidRPr="00D72FC5" w:rsidRDefault="00855DFE" w:rsidP="00853038">
            <w:pPr>
              <w:tabs>
                <w:tab w:val="left" w:pos="288"/>
                <w:tab w:val="left" w:pos="576"/>
                <w:tab w:val="left" w:pos="864"/>
                <w:tab w:val="left" w:pos="1152"/>
              </w:tabs>
              <w:spacing w:before="40" w:after="40" w:line="210" w:lineRule="exact"/>
              <w:ind w:right="40"/>
              <w:jc w:val="right"/>
              <w:rPr>
                <w:b/>
                <w:sz w:val="16"/>
                <w:szCs w:val="16"/>
              </w:rPr>
            </w:pPr>
          </w:p>
        </w:tc>
      </w:tr>
      <w:tr w:rsidR="00853038" w:rsidRPr="00855DFE" w:rsidTr="00F201F7">
        <w:trPr>
          <w:trHeight w:val="240"/>
        </w:trPr>
        <w:tc>
          <w:tcPr>
            <w:tcW w:w="963" w:type="dxa"/>
            <w:vMerge/>
            <w:shd w:val="clear" w:color="auto" w:fill="auto"/>
          </w:tcPr>
          <w:p w:rsidR="00855DFE" w:rsidRPr="00853038" w:rsidRDefault="00855DFE" w:rsidP="00853038">
            <w:pPr>
              <w:tabs>
                <w:tab w:val="left" w:pos="288"/>
                <w:tab w:val="left" w:pos="576"/>
                <w:tab w:val="left" w:pos="864"/>
                <w:tab w:val="left" w:pos="1152"/>
              </w:tabs>
              <w:spacing w:before="40" w:after="40" w:line="210" w:lineRule="exact"/>
              <w:ind w:right="40"/>
              <w:rPr>
                <w:sz w:val="17"/>
                <w:szCs w:val="17"/>
              </w:rPr>
            </w:pPr>
          </w:p>
        </w:tc>
        <w:tc>
          <w:tcPr>
            <w:tcW w:w="972" w:type="dxa"/>
            <w:shd w:val="clear" w:color="auto" w:fill="auto"/>
            <w:vAlign w:val="bottom"/>
          </w:tcPr>
          <w:p w:rsidR="00855DFE" w:rsidRPr="00853038" w:rsidRDefault="00855DFE" w:rsidP="00853038">
            <w:pPr>
              <w:tabs>
                <w:tab w:val="left" w:pos="288"/>
                <w:tab w:val="left" w:pos="576"/>
                <w:tab w:val="left" w:pos="864"/>
                <w:tab w:val="left" w:pos="1152"/>
              </w:tabs>
              <w:spacing w:before="40" w:after="40" w:line="210" w:lineRule="exact"/>
              <w:ind w:right="40"/>
              <w:rPr>
                <w:sz w:val="17"/>
                <w:szCs w:val="17"/>
              </w:rPr>
            </w:pPr>
            <w:r w:rsidRPr="00853038">
              <w:rPr>
                <w:sz w:val="17"/>
                <w:szCs w:val="17"/>
              </w:rPr>
              <w:t>Superficie</w:t>
            </w:r>
          </w:p>
        </w:tc>
        <w:tc>
          <w:tcPr>
            <w:tcW w:w="972" w:type="dxa"/>
            <w:shd w:val="clear" w:color="auto" w:fill="auto"/>
            <w:vAlign w:val="bottom"/>
          </w:tcPr>
          <w:p w:rsidR="00855DFE" w:rsidRPr="00853038" w:rsidRDefault="00855DFE" w:rsidP="00853038">
            <w:pPr>
              <w:tabs>
                <w:tab w:val="left" w:pos="288"/>
                <w:tab w:val="left" w:pos="576"/>
                <w:tab w:val="left" w:pos="864"/>
                <w:tab w:val="left" w:pos="1152"/>
              </w:tabs>
              <w:spacing w:before="40" w:after="40" w:line="210" w:lineRule="exact"/>
              <w:ind w:right="40"/>
              <w:jc w:val="right"/>
              <w:rPr>
                <w:sz w:val="16"/>
                <w:szCs w:val="16"/>
              </w:rPr>
            </w:pPr>
            <w:r w:rsidRPr="00853038">
              <w:rPr>
                <w:sz w:val="16"/>
                <w:szCs w:val="16"/>
              </w:rPr>
              <w:t>283 951</w:t>
            </w:r>
          </w:p>
        </w:tc>
        <w:tc>
          <w:tcPr>
            <w:tcW w:w="882" w:type="dxa"/>
            <w:shd w:val="clear" w:color="auto" w:fill="auto"/>
            <w:vAlign w:val="bottom"/>
          </w:tcPr>
          <w:p w:rsidR="00855DFE" w:rsidRPr="00853038" w:rsidRDefault="00855DFE" w:rsidP="00853038">
            <w:pPr>
              <w:tabs>
                <w:tab w:val="left" w:pos="288"/>
                <w:tab w:val="left" w:pos="576"/>
                <w:tab w:val="left" w:pos="864"/>
                <w:tab w:val="left" w:pos="1152"/>
              </w:tabs>
              <w:spacing w:before="40" w:after="40" w:line="210" w:lineRule="exact"/>
              <w:ind w:right="40"/>
              <w:jc w:val="right"/>
              <w:rPr>
                <w:sz w:val="16"/>
                <w:szCs w:val="16"/>
              </w:rPr>
            </w:pPr>
            <w:r w:rsidRPr="00853038">
              <w:rPr>
                <w:sz w:val="16"/>
                <w:szCs w:val="16"/>
              </w:rPr>
              <w:t>1 454 807</w:t>
            </w:r>
          </w:p>
        </w:tc>
        <w:tc>
          <w:tcPr>
            <w:tcW w:w="891" w:type="dxa"/>
            <w:shd w:val="clear" w:color="auto" w:fill="auto"/>
            <w:vAlign w:val="bottom"/>
          </w:tcPr>
          <w:p w:rsidR="00855DFE" w:rsidRPr="00853038" w:rsidRDefault="00855DFE" w:rsidP="00853038">
            <w:pPr>
              <w:tabs>
                <w:tab w:val="left" w:pos="288"/>
                <w:tab w:val="left" w:pos="576"/>
                <w:tab w:val="left" w:pos="864"/>
                <w:tab w:val="left" w:pos="1152"/>
              </w:tabs>
              <w:spacing w:before="40" w:after="40" w:line="210" w:lineRule="exact"/>
              <w:ind w:right="40"/>
              <w:jc w:val="right"/>
              <w:rPr>
                <w:sz w:val="16"/>
                <w:szCs w:val="16"/>
              </w:rPr>
            </w:pPr>
          </w:p>
        </w:tc>
        <w:tc>
          <w:tcPr>
            <w:tcW w:w="963" w:type="dxa"/>
            <w:shd w:val="clear" w:color="auto" w:fill="auto"/>
            <w:vAlign w:val="bottom"/>
          </w:tcPr>
          <w:p w:rsidR="00855DFE" w:rsidRPr="00853038" w:rsidRDefault="00855DFE" w:rsidP="00853038">
            <w:pPr>
              <w:tabs>
                <w:tab w:val="left" w:pos="288"/>
                <w:tab w:val="left" w:pos="576"/>
                <w:tab w:val="left" w:pos="864"/>
                <w:tab w:val="left" w:pos="1152"/>
              </w:tabs>
              <w:spacing w:before="40" w:after="40" w:line="210" w:lineRule="exact"/>
              <w:ind w:right="40"/>
              <w:jc w:val="right"/>
              <w:rPr>
                <w:sz w:val="16"/>
                <w:szCs w:val="16"/>
              </w:rPr>
            </w:pPr>
          </w:p>
        </w:tc>
        <w:tc>
          <w:tcPr>
            <w:tcW w:w="909" w:type="dxa"/>
            <w:shd w:val="clear" w:color="auto" w:fill="auto"/>
            <w:vAlign w:val="bottom"/>
          </w:tcPr>
          <w:p w:rsidR="00855DFE" w:rsidRPr="00853038" w:rsidRDefault="00855DFE" w:rsidP="00853038">
            <w:pPr>
              <w:tabs>
                <w:tab w:val="left" w:pos="288"/>
                <w:tab w:val="left" w:pos="576"/>
                <w:tab w:val="left" w:pos="864"/>
                <w:tab w:val="left" w:pos="1152"/>
              </w:tabs>
              <w:spacing w:before="40" w:after="40" w:line="210" w:lineRule="exact"/>
              <w:ind w:right="40"/>
              <w:jc w:val="right"/>
              <w:rPr>
                <w:sz w:val="16"/>
                <w:szCs w:val="16"/>
              </w:rPr>
            </w:pPr>
          </w:p>
        </w:tc>
        <w:tc>
          <w:tcPr>
            <w:tcW w:w="936" w:type="dxa"/>
            <w:shd w:val="clear" w:color="auto" w:fill="auto"/>
            <w:vAlign w:val="bottom"/>
          </w:tcPr>
          <w:p w:rsidR="00855DFE" w:rsidRPr="00D72FC5" w:rsidRDefault="00855DFE" w:rsidP="00853038">
            <w:pPr>
              <w:tabs>
                <w:tab w:val="left" w:pos="288"/>
                <w:tab w:val="left" w:pos="576"/>
                <w:tab w:val="left" w:pos="864"/>
                <w:tab w:val="left" w:pos="1152"/>
              </w:tabs>
              <w:spacing w:before="40" w:after="40" w:line="210" w:lineRule="exact"/>
              <w:ind w:right="40"/>
              <w:jc w:val="right"/>
              <w:rPr>
                <w:b/>
                <w:sz w:val="16"/>
                <w:szCs w:val="16"/>
              </w:rPr>
            </w:pPr>
          </w:p>
        </w:tc>
        <w:tc>
          <w:tcPr>
            <w:tcW w:w="1125" w:type="dxa"/>
            <w:shd w:val="clear" w:color="auto" w:fill="auto"/>
            <w:vAlign w:val="bottom"/>
          </w:tcPr>
          <w:p w:rsidR="00855DFE" w:rsidRPr="00D72FC5" w:rsidRDefault="00855DFE" w:rsidP="00853038">
            <w:pPr>
              <w:tabs>
                <w:tab w:val="left" w:pos="288"/>
                <w:tab w:val="left" w:pos="576"/>
                <w:tab w:val="left" w:pos="864"/>
                <w:tab w:val="left" w:pos="1152"/>
              </w:tabs>
              <w:spacing w:before="40" w:after="40" w:line="210" w:lineRule="exact"/>
              <w:ind w:right="40"/>
              <w:jc w:val="right"/>
              <w:rPr>
                <w:b/>
                <w:sz w:val="16"/>
                <w:szCs w:val="16"/>
              </w:rPr>
            </w:pPr>
            <w:r w:rsidRPr="00D72FC5">
              <w:rPr>
                <w:b/>
                <w:sz w:val="16"/>
                <w:szCs w:val="16"/>
              </w:rPr>
              <w:t>1 738 758</w:t>
            </w:r>
          </w:p>
        </w:tc>
      </w:tr>
      <w:tr w:rsidR="00853038" w:rsidRPr="00855DFE" w:rsidTr="00F201F7">
        <w:trPr>
          <w:trHeight w:val="240"/>
        </w:trPr>
        <w:tc>
          <w:tcPr>
            <w:tcW w:w="963" w:type="dxa"/>
            <w:vMerge w:val="restart"/>
            <w:shd w:val="clear" w:color="auto" w:fill="auto"/>
          </w:tcPr>
          <w:p w:rsidR="00855DFE" w:rsidRPr="00853038" w:rsidRDefault="00855DFE" w:rsidP="00853038">
            <w:pPr>
              <w:tabs>
                <w:tab w:val="left" w:pos="288"/>
                <w:tab w:val="left" w:pos="576"/>
                <w:tab w:val="left" w:pos="864"/>
                <w:tab w:val="left" w:pos="1152"/>
              </w:tabs>
              <w:spacing w:before="40" w:after="40" w:line="210" w:lineRule="exact"/>
              <w:ind w:right="40"/>
              <w:rPr>
                <w:sz w:val="17"/>
                <w:szCs w:val="17"/>
              </w:rPr>
            </w:pPr>
            <w:r w:rsidRPr="00853038">
              <w:rPr>
                <w:sz w:val="17"/>
                <w:szCs w:val="17"/>
              </w:rPr>
              <w:t>2017</w:t>
            </w:r>
          </w:p>
        </w:tc>
        <w:tc>
          <w:tcPr>
            <w:tcW w:w="972" w:type="dxa"/>
            <w:shd w:val="clear" w:color="auto" w:fill="auto"/>
            <w:vAlign w:val="bottom"/>
          </w:tcPr>
          <w:p w:rsidR="00855DFE" w:rsidRPr="00853038" w:rsidRDefault="00855DFE" w:rsidP="00853038">
            <w:pPr>
              <w:tabs>
                <w:tab w:val="left" w:pos="288"/>
                <w:tab w:val="left" w:pos="576"/>
                <w:tab w:val="left" w:pos="864"/>
                <w:tab w:val="left" w:pos="1152"/>
              </w:tabs>
              <w:spacing w:before="40" w:after="40" w:line="210" w:lineRule="exact"/>
              <w:ind w:right="40"/>
              <w:rPr>
                <w:sz w:val="17"/>
                <w:szCs w:val="17"/>
              </w:rPr>
            </w:pPr>
            <w:r w:rsidRPr="00853038">
              <w:rPr>
                <w:sz w:val="17"/>
                <w:szCs w:val="17"/>
              </w:rPr>
              <w:t>Zonas</w:t>
            </w:r>
          </w:p>
        </w:tc>
        <w:tc>
          <w:tcPr>
            <w:tcW w:w="972" w:type="dxa"/>
            <w:shd w:val="clear" w:color="auto" w:fill="auto"/>
            <w:vAlign w:val="bottom"/>
          </w:tcPr>
          <w:p w:rsidR="00855DFE" w:rsidRPr="00853038" w:rsidRDefault="00855DFE" w:rsidP="00853038">
            <w:pPr>
              <w:tabs>
                <w:tab w:val="left" w:pos="288"/>
                <w:tab w:val="left" w:pos="576"/>
                <w:tab w:val="left" w:pos="864"/>
                <w:tab w:val="left" w:pos="1152"/>
              </w:tabs>
              <w:spacing w:before="40" w:after="40" w:line="210" w:lineRule="exact"/>
              <w:ind w:right="40"/>
              <w:jc w:val="right"/>
              <w:rPr>
                <w:sz w:val="16"/>
                <w:szCs w:val="16"/>
              </w:rPr>
            </w:pPr>
          </w:p>
        </w:tc>
        <w:tc>
          <w:tcPr>
            <w:tcW w:w="882" w:type="dxa"/>
            <w:shd w:val="clear" w:color="auto" w:fill="auto"/>
            <w:vAlign w:val="bottom"/>
          </w:tcPr>
          <w:p w:rsidR="00855DFE" w:rsidRPr="00853038" w:rsidRDefault="00855DFE" w:rsidP="00853038">
            <w:pPr>
              <w:tabs>
                <w:tab w:val="left" w:pos="288"/>
                <w:tab w:val="left" w:pos="576"/>
                <w:tab w:val="left" w:pos="864"/>
                <w:tab w:val="left" w:pos="1152"/>
              </w:tabs>
              <w:spacing w:before="40" w:after="40" w:line="210" w:lineRule="exact"/>
              <w:ind w:right="40"/>
              <w:jc w:val="right"/>
              <w:rPr>
                <w:sz w:val="16"/>
                <w:szCs w:val="16"/>
              </w:rPr>
            </w:pPr>
            <w:r w:rsidRPr="00853038">
              <w:rPr>
                <w:sz w:val="16"/>
                <w:szCs w:val="16"/>
              </w:rPr>
              <w:t>15</w:t>
            </w:r>
          </w:p>
        </w:tc>
        <w:tc>
          <w:tcPr>
            <w:tcW w:w="891" w:type="dxa"/>
            <w:shd w:val="clear" w:color="auto" w:fill="auto"/>
            <w:vAlign w:val="bottom"/>
          </w:tcPr>
          <w:p w:rsidR="00855DFE" w:rsidRPr="00853038" w:rsidRDefault="00855DFE" w:rsidP="00853038">
            <w:pPr>
              <w:tabs>
                <w:tab w:val="left" w:pos="288"/>
                <w:tab w:val="left" w:pos="576"/>
                <w:tab w:val="left" w:pos="864"/>
                <w:tab w:val="left" w:pos="1152"/>
              </w:tabs>
              <w:spacing w:before="40" w:after="40" w:line="210" w:lineRule="exact"/>
              <w:ind w:right="40"/>
              <w:jc w:val="right"/>
              <w:rPr>
                <w:sz w:val="16"/>
                <w:szCs w:val="16"/>
              </w:rPr>
            </w:pPr>
            <w:r w:rsidRPr="00853038">
              <w:rPr>
                <w:sz w:val="16"/>
                <w:szCs w:val="16"/>
              </w:rPr>
              <w:t>35</w:t>
            </w:r>
          </w:p>
        </w:tc>
        <w:tc>
          <w:tcPr>
            <w:tcW w:w="963" w:type="dxa"/>
            <w:shd w:val="clear" w:color="auto" w:fill="auto"/>
            <w:vAlign w:val="bottom"/>
          </w:tcPr>
          <w:p w:rsidR="00855DFE" w:rsidRPr="00853038" w:rsidRDefault="00855DFE" w:rsidP="00853038">
            <w:pPr>
              <w:tabs>
                <w:tab w:val="left" w:pos="288"/>
                <w:tab w:val="left" w:pos="576"/>
                <w:tab w:val="left" w:pos="864"/>
                <w:tab w:val="left" w:pos="1152"/>
              </w:tabs>
              <w:spacing w:before="40" w:after="40" w:line="210" w:lineRule="exact"/>
              <w:ind w:right="40"/>
              <w:jc w:val="right"/>
              <w:rPr>
                <w:sz w:val="16"/>
                <w:szCs w:val="16"/>
              </w:rPr>
            </w:pPr>
          </w:p>
        </w:tc>
        <w:tc>
          <w:tcPr>
            <w:tcW w:w="909" w:type="dxa"/>
            <w:shd w:val="clear" w:color="auto" w:fill="auto"/>
            <w:vAlign w:val="bottom"/>
          </w:tcPr>
          <w:p w:rsidR="00855DFE" w:rsidRPr="00853038" w:rsidRDefault="00855DFE" w:rsidP="00853038">
            <w:pPr>
              <w:tabs>
                <w:tab w:val="left" w:pos="288"/>
                <w:tab w:val="left" w:pos="576"/>
                <w:tab w:val="left" w:pos="864"/>
                <w:tab w:val="left" w:pos="1152"/>
              </w:tabs>
              <w:spacing w:before="40" w:after="40" w:line="210" w:lineRule="exact"/>
              <w:ind w:right="40"/>
              <w:jc w:val="right"/>
              <w:rPr>
                <w:sz w:val="16"/>
                <w:szCs w:val="16"/>
              </w:rPr>
            </w:pPr>
          </w:p>
        </w:tc>
        <w:tc>
          <w:tcPr>
            <w:tcW w:w="936" w:type="dxa"/>
            <w:shd w:val="clear" w:color="auto" w:fill="auto"/>
            <w:vAlign w:val="bottom"/>
          </w:tcPr>
          <w:p w:rsidR="00855DFE" w:rsidRPr="00D72FC5" w:rsidRDefault="00855DFE" w:rsidP="00853038">
            <w:pPr>
              <w:tabs>
                <w:tab w:val="left" w:pos="288"/>
                <w:tab w:val="left" w:pos="576"/>
                <w:tab w:val="left" w:pos="864"/>
                <w:tab w:val="left" w:pos="1152"/>
              </w:tabs>
              <w:spacing w:before="40" w:after="40" w:line="210" w:lineRule="exact"/>
              <w:ind w:right="40"/>
              <w:jc w:val="right"/>
              <w:rPr>
                <w:b/>
                <w:sz w:val="16"/>
                <w:szCs w:val="16"/>
              </w:rPr>
            </w:pPr>
            <w:r w:rsidRPr="00D72FC5">
              <w:rPr>
                <w:b/>
                <w:sz w:val="16"/>
                <w:szCs w:val="16"/>
              </w:rPr>
              <w:t>50</w:t>
            </w:r>
          </w:p>
        </w:tc>
        <w:tc>
          <w:tcPr>
            <w:tcW w:w="1125" w:type="dxa"/>
            <w:shd w:val="clear" w:color="auto" w:fill="auto"/>
            <w:vAlign w:val="bottom"/>
          </w:tcPr>
          <w:p w:rsidR="00855DFE" w:rsidRPr="00D72FC5" w:rsidRDefault="00855DFE" w:rsidP="00853038">
            <w:pPr>
              <w:tabs>
                <w:tab w:val="left" w:pos="288"/>
                <w:tab w:val="left" w:pos="576"/>
                <w:tab w:val="left" w:pos="864"/>
                <w:tab w:val="left" w:pos="1152"/>
              </w:tabs>
              <w:spacing w:before="40" w:after="40" w:line="210" w:lineRule="exact"/>
              <w:ind w:right="40"/>
              <w:jc w:val="right"/>
              <w:rPr>
                <w:b/>
                <w:sz w:val="16"/>
                <w:szCs w:val="16"/>
              </w:rPr>
            </w:pPr>
          </w:p>
        </w:tc>
      </w:tr>
      <w:tr w:rsidR="00853038" w:rsidRPr="00855DFE" w:rsidTr="00F201F7">
        <w:trPr>
          <w:trHeight w:val="240"/>
        </w:trPr>
        <w:tc>
          <w:tcPr>
            <w:tcW w:w="963" w:type="dxa"/>
            <w:vMerge/>
            <w:shd w:val="clear" w:color="auto" w:fill="auto"/>
          </w:tcPr>
          <w:p w:rsidR="00855DFE" w:rsidRPr="00853038" w:rsidRDefault="00855DFE" w:rsidP="00853038">
            <w:pPr>
              <w:tabs>
                <w:tab w:val="left" w:pos="288"/>
                <w:tab w:val="left" w:pos="576"/>
                <w:tab w:val="left" w:pos="864"/>
                <w:tab w:val="left" w:pos="1152"/>
              </w:tabs>
              <w:spacing w:before="40" w:after="40" w:line="210" w:lineRule="exact"/>
              <w:ind w:right="40"/>
              <w:rPr>
                <w:sz w:val="17"/>
                <w:szCs w:val="17"/>
              </w:rPr>
            </w:pPr>
          </w:p>
        </w:tc>
        <w:tc>
          <w:tcPr>
            <w:tcW w:w="972" w:type="dxa"/>
            <w:shd w:val="clear" w:color="auto" w:fill="auto"/>
            <w:vAlign w:val="bottom"/>
          </w:tcPr>
          <w:p w:rsidR="00855DFE" w:rsidRPr="00853038" w:rsidRDefault="00855DFE" w:rsidP="00853038">
            <w:pPr>
              <w:tabs>
                <w:tab w:val="left" w:pos="288"/>
                <w:tab w:val="left" w:pos="576"/>
                <w:tab w:val="left" w:pos="864"/>
                <w:tab w:val="left" w:pos="1152"/>
              </w:tabs>
              <w:spacing w:before="40" w:after="40" w:line="210" w:lineRule="exact"/>
              <w:ind w:right="40"/>
              <w:rPr>
                <w:sz w:val="17"/>
                <w:szCs w:val="17"/>
              </w:rPr>
            </w:pPr>
            <w:r w:rsidRPr="00853038">
              <w:rPr>
                <w:sz w:val="17"/>
                <w:szCs w:val="17"/>
              </w:rPr>
              <w:t>Superficie</w:t>
            </w:r>
          </w:p>
        </w:tc>
        <w:tc>
          <w:tcPr>
            <w:tcW w:w="972" w:type="dxa"/>
            <w:shd w:val="clear" w:color="auto" w:fill="auto"/>
            <w:vAlign w:val="bottom"/>
          </w:tcPr>
          <w:p w:rsidR="00855DFE" w:rsidRPr="00853038" w:rsidRDefault="00855DFE" w:rsidP="00853038">
            <w:pPr>
              <w:tabs>
                <w:tab w:val="left" w:pos="288"/>
                <w:tab w:val="left" w:pos="576"/>
                <w:tab w:val="left" w:pos="864"/>
                <w:tab w:val="left" w:pos="1152"/>
              </w:tabs>
              <w:spacing w:before="40" w:after="40" w:line="210" w:lineRule="exact"/>
              <w:ind w:right="40"/>
              <w:jc w:val="right"/>
              <w:rPr>
                <w:sz w:val="16"/>
                <w:szCs w:val="16"/>
              </w:rPr>
            </w:pPr>
          </w:p>
        </w:tc>
        <w:tc>
          <w:tcPr>
            <w:tcW w:w="882" w:type="dxa"/>
            <w:shd w:val="clear" w:color="auto" w:fill="auto"/>
            <w:vAlign w:val="bottom"/>
          </w:tcPr>
          <w:p w:rsidR="00855DFE" w:rsidRPr="00853038" w:rsidRDefault="00855DFE" w:rsidP="00853038">
            <w:pPr>
              <w:tabs>
                <w:tab w:val="left" w:pos="288"/>
                <w:tab w:val="left" w:pos="576"/>
                <w:tab w:val="left" w:pos="864"/>
                <w:tab w:val="left" w:pos="1152"/>
              </w:tabs>
              <w:spacing w:before="40" w:after="40" w:line="210" w:lineRule="exact"/>
              <w:ind w:right="40"/>
              <w:jc w:val="right"/>
              <w:rPr>
                <w:sz w:val="16"/>
                <w:szCs w:val="16"/>
              </w:rPr>
            </w:pPr>
            <w:r w:rsidRPr="00853038">
              <w:rPr>
                <w:sz w:val="16"/>
                <w:szCs w:val="16"/>
              </w:rPr>
              <w:t>475 295</w:t>
            </w:r>
          </w:p>
        </w:tc>
        <w:tc>
          <w:tcPr>
            <w:tcW w:w="891" w:type="dxa"/>
            <w:shd w:val="clear" w:color="auto" w:fill="auto"/>
            <w:vAlign w:val="bottom"/>
          </w:tcPr>
          <w:p w:rsidR="00855DFE" w:rsidRPr="00853038" w:rsidRDefault="00855DFE" w:rsidP="00853038">
            <w:pPr>
              <w:tabs>
                <w:tab w:val="left" w:pos="288"/>
                <w:tab w:val="left" w:pos="576"/>
                <w:tab w:val="left" w:pos="864"/>
                <w:tab w:val="left" w:pos="1152"/>
              </w:tabs>
              <w:spacing w:before="40" w:after="40" w:line="210" w:lineRule="exact"/>
              <w:ind w:right="40"/>
              <w:jc w:val="right"/>
              <w:rPr>
                <w:sz w:val="16"/>
                <w:szCs w:val="16"/>
              </w:rPr>
            </w:pPr>
            <w:r w:rsidRPr="00853038">
              <w:rPr>
                <w:sz w:val="16"/>
                <w:szCs w:val="16"/>
              </w:rPr>
              <w:t>1 444 919</w:t>
            </w:r>
          </w:p>
        </w:tc>
        <w:tc>
          <w:tcPr>
            <w:tcW w:w="963" w:type="dxa"/>
            <w:shd w:val="clear" w:color="auto" w:fill="auto"/>
            <w:vAlign w:val="bottom"/>
          </w:tcPr>
          <w:p w:rsidR="00855DFE" w:rsidRPr="00853038" w:rsidRDefault="00855DFE" w:rsidP="00853038">
            <w:pPr>
              <w:tabs>
                <w:tab w:val="left" w:pos="288"/>
                <w:tab w:val="left" w:pos="576"/>
                <w:tab w:val="left" w:pos="864"/>
                <w:tab w:val="left" w:pos="1152"/>
              </w:tabs>
              <w:spacing w:before="40" w:after="40" w:line="210" w:lineRule="exact"/>
              <w:ind w:right="40"/>
              <w:jc w:val="right"/>
              <w:rPr>
                <w:sz w:val="16"/>
                <w:szCs w:val="16"/>
              </w:rPr>
            </w:pPr>
          </w:p>
        </w:tc>
        <w:tc>
          <w:tcPr>
            <w:tcW w:w="909" w:type="dxa"/>
            <w:shd w:val="clear" w:color="auto" w:fill="auto"/>
            <w:vAlign w:val="bottom"/>
          </w:tcPr>
          <w:p w:rsidR="00855DFE" w:rsidRPr="00853038" w:rsidRDefault="00855DFE" w:rsidP="00853038">
            <w:pPr>
              <w:tabs>
                <w:tab w:val="left" w:pos="288"/>
                <w:tab w:val="left" w:pos="576"/>
                <w:tab w:val="left" w:pos="864"/>
                <w:tab w:val="left" w:pos="1152"/>
              </w:tabs>
              <w:spacing w:before="40" w:after="40" w:line="210" w:lineRule="exact"/>
              <w:ind w:right="40"/>
              <w:jc w:val="right"/>
              <w:rPr>
                <w:sz w:val="16"/>
                <w:szCs w:val="16"/>
              </w:rPr>
            </w:pPr>
          </w:p>
        </w:tc>
        <w:tc>
          <w:tcPr>
            <w:tcW w:w="936" w:type="dxa"/>
            <w:shd w:val="clear" w:color="auto" w:fill="auto"/>
            <w:vAlign w:val="bottom"/>
          </w:tcPr>
          <w:p w:rsidR="00855DFE" w:rsidRPr="00D72FC5" w:rsidRDefault="00855DFE" w:rsidP="00853038">
            <w:pPr>
              <w:tabs>
                <w:tab w:val="left" w:pos="288"/>
                <w:tab w:val="left" w:pos="576"/>
                <w:tab w:val="left" w:pos="864"/>
                <w:tab w:val="left" w:pos="1152"/>
              </w:tabs>
              <w:spacing w:before="40" w:after="40" w:line="210" w:lineRule="exact"/>
              <w:ind w:right="40"/>
              <w:jc w:val="right"/>
              <w:rPr>
                <w:b/>
                <w:sz w:val="16"/>
                <w:szCs w:val="16"/>
              </w:rPr>
            </w:pPr>
          </w:p>
        </w:tc>
        <w:tc>
          <w:tcPr>
            <w:tcW w:w="1125" w:type="dxa"/>
            <w:shd w:val="clear" w:color="auto" w:fill="auto"/>
            <w:vAlign w:val="bottom"/>
          </w:tcPr>
          <w:p w:rsidR="00855DFE" w:rsidRPr="00D72FC5" w:rsidRDefault="00855DFE" w:rsidP="00853038">
            <w:pPr>
              <w:tabs>
                <w:tab w:val="left" w:pos="288"/>
                <w:tab w:val="left" w:pos="576"/>
                <w:tab w:val="left" w:pos="864"/>
                <w:tab w:val="left" w:pos="1152"/>
              </w:tabs>
              <w:spacing w:before="40" w:after="40" w:line="210" w:lineRule="exact"/>
              <w:ind w:right="40"/>
              <w:jc w:val="right"/>
              <w:rPr>
                <w:b/>
                <w:sz w:val="16"/>
                <w:szCs w:val="16"/>
              </w:rPr>
            </w:pPr>
            <w:r w:rsidRPr="00D72FC5">
              <w:rPr>
                <w:b/>
                <w:sz w:val="16"/>
                <w:szCs w:val="16"/>
              </w:rPr>
              <w:t>1 920 214</w:t>
            </w:r>
          </w:p>
        </w:tc>
      </w:tr>
      <w:tr w:rsidR="00853038" w:rsidRPr="00855DFE" w:rsidTr="00F201F7">
        <w:trPr>
          <w:trHeight w:val="240"/>
        </w:trPr>
        <w:tc>
          <w:tcPr>
            <w:tcW w:w="963" w:type="dxa"/>
            <w:vMerge w:val="restart"/>
            <w:shd w:val="clear" w:color="auto" w:fill="auto"/>
          </w:tcPr>
          <w:p w:rsidR="00855DFE" w:rsidRPr="00853038" w:rsidRDefault="00855DFE" w:rsidP="00853038">
            <w:pPr>
              <w:tabs>
                <w:tab w:val="left" w:pos="288"/>
                <w:tab w:val="left" w:pos="576"/>
                <w:tab w:val="left" w:pos="864"/>
                <w:tab w:val="left" w:pos="1152"/>
              </w:tabs>
              <w:spacing w:before="40" w:after="40" w:line="210" w:lineRule="exact"/>
              <w:ind w:right="40"/>
              <w:rPr>
                <w:sz w:val="17"/>
                <w:szCs w:val="17"/>
              </w:rPr>
            </w:pPr>
            <w:r w:rsidRPr="00853038">
              <w:rPr>
                <w:sz w:val="17"/>
                <w:szCs w:val="17"/>
              </w:rPr>
              <w:t>2018</w:t>
            </w:r>
          </w:p>
        </w:tc>
        <w:tc>
          <w:tcPr>
            <w:tcW w:w="972" w:type="dxa"/>
            <w:shd w:val="clear" w:color="auto" w:fill="auto"/>
            <w:vAlign w:val="bottom"/>
          </w:tcPr>
          <w:p w:rsidR="00855DFE" w:rsidRPr="00853038" w:rsidRDefault="00855DFE" w:rsidP="00853038">
            <w:pPr>
              <w:tabs>
                <w:tab w:val="left" w:pos="288"/>
                <w:tab w:val="left" w:pos="576"/>
                <w:tab w:val="left" w:pos="864"/>
                <w:tab w:val="left" w:pos="1152"/>
              </w:tabs>
              <w:spacing w:before="40" w:after="40" w:line="210" w:lineRule="exact"/>
              <w:ind w:right="40"/>
              <w:rPr>
                <w:sz w:val="17"/>
                <w:szCs w:val="17"/>
              </w:rPr>
            </w:pPr>
            <w:r w:rsidRPr="00853038">
              <w:rPr>
                <w:sz w:val="17"/>
                <w:szCs w:val="17"/>
              </w:rPr>
              <w:t>Zonas</w:t>
            </w:r>
          </w:p>
        </w:tc>
        <w:tc>
          <w:tcPr>
            <w:tcW w:w="972" w:type="dxa"/>
            <w:shd w:val="clear" w:color="auto" w:fill="auto"/>
            <w:vAlign w:val="bottom"/>
          </w:tcPr>
          <w:p w:rsidR="00855DFE" w:rsidRPr="00853038" w:rsidRDefault="00855DFE" w:rsidP="00853038">
            <w:pPr>
              <w:tabs>
                <w:tab w:val="left" w:pos="288"/>
                <w:tab w:val="left" w:pos="576"/>
                <w:tab w:val="left" w:pos="864"/>
                <w:tab w:val="left" w:pos="1152"/>
              </w:tabs>
              <w:spacing w:before="40" w:after="40" w:line="210" w:lineRule="exact"/>
              <w:ind w:right="40"/>
              <w:jc w:val="right"/>
              <w:rPr>
                <w:sz w:val="16"/>
                <w:szCs w:val="16"/>
              </w:rPr>
            </w:pPr>
          </w:p>
        </w:tc>
        <w:tc>
          <w:tcPr>
            <w:tcW w:w="882" w:type="dxa"/>
            <w:shd w:val="clear" w:color="auto" w:fill="auto"/>
            <w:vAlign w:val="bottom"/>
          </w:tcPr>
          <w:p w:rsidR="00855DFE" w:rsidRPr="00853038" w:rsidRDefault="00855DFE" w:rsidP="00853038">
            <w:pPr>
              <w:tabs>
                <w:tab w:val="left" w:pos="288"/>
                <w:tab w:val="left" w:pos="576"/>
                <w:tab w:val="left" w:pos="864"/>
                <w:tab w:val="left" w:pos="1152"/>
              </w:tabs>
              <w:spacing w:before="40" w:after="40" w:line="210" w:lineRule="exact"/>
              <w:ind w:right="40"/>
              <w:jc w:val="right"/>
              <w:rPr>
                <w:sz w:val="16"/>
                <w:szCs w:val="16"/>
              </w:rPr>
            </w:pPr>
          </w:p>
        </w:tc>
        <w:tc>
          <w:tcPr>
            <w:tcW w:w="891" w:type="dxa"/>
            <w:shd w:val="clear" w:color="auto" w:fill="auto"/>
            <w:vAlign w:val="bottom"/>
          </w:tcPr>
          <w:p w:rsidR="00855DFE" w:rsidRPr="00853038" w:rsidRDefault="00855DFE" w:rsidP="00853038">
            <w:pPr>
              <w:tabs>
                <w:tab w:val="left" w:pos="288"/>
                <w:tab w:val="left" w:pos="576"/>
                <w:tab w:val="left" w:pos="864"/>
                <w:tab w:val="left" w:pos="1152"/>
              </w:tabs>
              <w:spacing w:before="40" w:after="40" w:line="210" w:lineRule="exact"/>
              <w:ind w:right="40"/>
              <w:jc w:val="right"/>
              <w:rPr>
                <w:sz w:val="16"/>
                <w:szCs w:val="16"/>
              </w:rPr>
            </w:pPr>
          </w:p>
        </w:tc>
        <w:tc>
          <w:tcPr>
            <w:tcW w:w="963" w:type="dxa"/>
            <w:shd w:val="clear" w:color="auto" w:fill="auto"/>
            <w:vAlign w:val="bottom"/>
          </w:tcPr>
          <w:p w:rsidR="00855DFE" w:rsidRPr="00853038" w:rsidRDefault="00855DFE" w:rsidP="00853038">
            <w:pPr>
              <w:tabs>
                <w:tab w:val="left" w:pos="288"/>
                <w:tab w:val="left" w:pos="576"/>
                <w:tab w:val="left" w:pos="864"/>
                <w:tab w:val="left" w:pos="1152"/>
              </w:tabs>
              <w:spacing w:before="40" w:after="40" w:line="210" w:lineRule="exact"/>
              <w:ind w:right="40"/>
              <w:jc w:val="right"/>
              <w:rPr>
                <w:sz w:val="16"/>
                <w:szCs w:val="16"/>
              </w:rPr>
            </w:pPr>
            <w:r w:rsidRPr="00853038">
              <w:rPr>
                <w:sz w:val="16"/>
                <w:szCs w:val="16"/>
              </w:rPr>
              <w:t>52</w:t>
            </w:r>
          </w:p>
        </w:tc>
        <w:tc>
          <w:tcPr>
            <w:tcW w:w="909" w:type="dxa"/>
            <w:shd w:val="clear" w:color="auto" w:fill="auto"/>
            <w:vAlign w:val="bottom"/>
          </w:tcPr>
          <w:p w:rsidR="00855DFE" w:rsidRPr="00853038" w:rsidRDefault="00855DFE" w:rsidP="00853038">
            <w:pPr>
              <w:tabs>
                <w:tab w:val="left" w:pos="288"/>
                <w:tab w:val="left" w:pos="576"/>
                <w:tab w:val="left" w:pos="864"/>
                <w:tab w:val="left" w:pos="1152"/>
              </w:tabs>
              <w:spacing w:before="40" w:after="40" w:line="210" w:lineRule="exact"/>
              <w:ind w:right="40"/>
              <w:jc w:val="right"/>
              <w:rPr>
                <w:sz w:val="16"/>
                <w:szCs w:val="16"/>
              </w:rPr>
            </w:pPr>
          </w:p>
        </w:tc>
        <w:tc>
          <w:tcPr>
            <w:tcW w:w="936" w:type="dxa"/>
            <w:shd w:val="clear" w:color="auto" w:fill="auto"/>
            <w:vAlign w:val="bottom"/>
          </w:tcPr>
          <w:p w:rsidR="00855DFE" w:rsidRPr="00D72FC5" w:rsidRDefault="00855DFE" w:rsidP="00853038">
            <w:pPr>
              <w:tabs>
                <w:tab w:val="left" w:pos="288"/>
                <w:tab w:val="left" w:pos="576"/>
                <w:tab w:val="left" w:pos="864"/>
                <w:tab w:val="left" w:pos="1152"/>
              </w:tabs>
              <w:spacing w:before="40" w:after="40" w:line="210" w:lineRule="exact"/>
              <w:ind w:right="40"/>
              <w:jc w:val="right"/>
              <w:rPr>
                <w:b/>
                <w:sz w:val="16"/>
                <w:szCs w:val="16"/>
              </w:rPr>
            </w:pPr>
            <w:r w:rsidRPr="00D72FC5">
              <w:rPr>
                <w:b/>
                <w:sz w:val="16"/>
                <w:szCs w:val="16"/>
              </w:rPr>
              <w:t>52</w:t>
            </w:r>
          </w:p>
        </w:tc>
        <w:tc>
          <w:tcPr>
            <w:tcW w:w="1125" w:type="dxa"/>
            <w:shd w:val="clear" w:color="auto" w:fill="auto"/>
            <w:vAlign w:val="bottom"/>
          </w:tcPr>
          <w:p w:rsidR="00855DFE" w:rsidRPr="00D72FC5" w:rsidRDefault="00855DFE" w:rsidP="00853038">
            <w:pPr>
              <w:tabs>
                <w:tab w:val="left" w:pos="288"/>
                <w:tab w:val="left" w:pos="576"/>
                <w:tab w:val="left" w:pos="864"/>
                <w:tab w:val="left" w:pos="1152"/>
              </w:tabs>
              <w:spacing w:before="40" w:after="40" w:line="210" w:lineRule="exact"/>
              <w:ind w:right="40"/>
              <w:jc w:val="right"/>
              <w:rPr>
                <w:b/>
                <w:sz w:val="16"/>
                <w:szCs w:val="16"/>
              </w:rPr>
            </w:pPr>
          </w:p>
        </w:tc>
      </w:tr>
      <w:tr w:rsidR="00853038" w:rsidRPr="00855DFE" w:rsidTr="00F201F7">
        <w:trPr>
          <w:trHeight w:val="240"/>
        </w:trPr>
        <w:tc>
          <w:tcPr>
            <w:tcW w:w="963" w:type="dxa"/>
            <w:vMerge/>
            <w:shd w:val="clear" w:color="auto" w:fill="auto"/>
          </w:tcPr>
          <w:p w:rsidR="00855DFE" w:rsidRPr="00853038" w:rsidRDefault="00855DFE" w:rsidP="00853038">
            <w:pPr>
              <w:tabs>
                <w:tab w:val="left" w:pos="288"/>
                <w:tab w:val="left" w:pos="576"/>
                <w:tab w:val="left" w:pos="864"/>
                <w:tab w:val="left" w:pos="1152"/>
              </w:tabs>
              <w:spacing w:before="40" w:after="40" w:line="210" w:lineRule="exact"/>
              <w:ind w:right="40"/>
              <w:rPr>
                <w:sz w:val="17"/>
                <w:szCs w:val="17"/>
              </w:rPr>
            </w:pPr>
          </w:p>
        </w:tc>
        <w:tc>
          <w:tcPr>
            <w:tcW w:w="972" w:type="dxa"/>
            <w:shd w:val="clear" w:color="auto" w:fill="auto"/>
            <w:vAlign w:val="bottom"/>
          </w:tcPr>
          <w:p w:rsidR="00855DFE" w:rsidRPr="00853038" w:rsidRDefault="00855DFE" w:rsidP="00853038">
            <w:pPr>
              <w:tabs>
                <w:tab w:val="left" w:pos="288"/>
                <w:tab w:val="left" w:pos="576"/>
                <w:tab w:val="left" w:pos="864"/>
                <w:tab w:val="left" w:pos="1152"/>
              </w:tabs>
              <w:spacing w:before="40" w:after="40" w:line="210" w:lineRule="exact"/>
              <w:ind w:right="40"/>
              <w:rPr>
                <w:sz w:val="17"/>
                <w:szCs w:val="17"/>
              </w:rPr>
            </w:pPr>
            <w:r w:rsidRPr="00853038">
              <w:rPr>
                <w:sz w:val="17"/>
                <w:szCs w:val="17"/>
              </w:rPr>
              <w:t>Superficie</w:t>
            </w:r>
          </w:p>
        </w:tc>
        <w:tc>
          <w:tcPr>
            <w:tcW w:w="972" w:type="dxa"/>
            <w:shd w:val="clear" w:color="auto" w:fill="auto"/>
            <w:vAlign w:val="bottom"/>
          </w:tcPr>
          <w:p w:rsidR="00855DFE" w:rsidRPr="00853038" w:rsidRDefault="00855DFE" w:rsidP="00853038">
            <w:pPr>
              <w:tabs>
                <w:tab w:val="left" w:pos="288"/>
                <w:tab w:val="left" w:pos="576"/>
                <w:tab w:val="left" w:pos="864"/>
                <w:tab w:val="left" w:pos="1152"/>
              </w:tabs>
              <w:spacing w:before="40" w:after="40" w:line="210" w:lineRule="exact"/>
              <w:ind w:right="40"/>
              <w:jc w:val="right"/>
              <w:rPr>
                <w:sz w:val="16"/>
                <w:szCs w:val="16"/>
              </w:rPr>
            </w:pPr>
          </w:p>
        </w:tc>
        <w:tc>
          <w:tcPr>
            <w:tcW w:w="882" w:type="dxa"/>
            <w:shd w:val="clear" w:color="auto" w:fill="auto"/>
            <w:vAlign w:val="bottom"/>
          </w:tcPr>
          <w:p w:rsidR="00855DFE" w:rsidRPr="00853038" w:rsidRDefault="00855DFE" w:rsidP="00853038">
            <w:pPr>
              <w:tabs>
                <w:tab w:val="left" w:pos="288"/>
                <w:tab w:val="left" w:pos="576"/>
                <w:tab w:val="left" w:pos="864"/>
                <w:tab w:val="left" w:pos="1152"/>
              </w:tabs>
              <w:spacing w:before="40" w:after="40" w:line="210" w:lineRule="exact"/>
              <w:ind w:right="40"/>
              <w:jc w:val="right"/>
              <w:rPr>
                <w:sz w:val="16"/>
                <w:szCs w:val="16"/>
              </w:rPr>
            </w:pPr>
          </w:p>
        </w:tc>
        <w:tc>
          <w:tcPr>
            <w:tcW w:w="891" w:type="dxa"/>
            <w:shd w:val="clear" w:color="auto" w:fill="auto"/>
            <w:vAlign w:val="bottom"/>
          </w:tcPr>
          <w:p w:rsidR="00855DFE" w:rsidRPr="00853038" w:rsidRDefault="00855DFE" w:rsidP="00853038">
            <w:pPr>
              <w:tabs>
                <w:tab w:val="left" w:pos="288"/>
                <w:tab w:val="left" w:pos="576"/>
                <w:tab w:val="left" w:pos="864"/>
                <w:tab w:val="left" w:pos="1152"/>
              </w:tabs>
              <w:spacing w:before="40" w:after="40" w:line="210" w:lineRule="exact"/>
              <w:ind w:right="40"/>
              <w:jc w:val="right"/>
              <w:rPr>
                <w:sz w:val="16"/>
                <w:szCs w:val="16"/>
              </w:rPr>
            </w:pPr>
          </w:p>
        </w:tc>
        <w:tc>
          <w:tcPr>
            <w:tcW w:w="963" w:type="dxa"/>
            <w:shd w:val="clear" w:color="auto" w:fill="auto"/>
            <w:vAlign w:val="bottom"/>
          </w:tcPr>
          <w:p w:rsidR="00855DFE" w:rsidRPr="00853038" w:rsidRDefault="00855DFE" w:rsidP="00853038">
            <w:pPr>
              <w:tabs>
                <w:tab w:val="left" w:pos="288"/>
                <w:tab w:val="left" w:pos="576"/>
                <w:tab w:val="left" w:pos="864"/>
                <w:tab w:val="left" w:pos="1152"/>
              </w:tabs>
              <w:spacing w:before="40" w:after="40" w:line="210" w:lineRule="exact"/>
              <w:ind w:right="40"/>
              <w:jc w:val="right"/>
              <w:rPr>
                <w:sz w:val="16"/>
                <w:szCs w:val="16"/>
              </w:rPr>
            </w:pPr>
            <w:r w:rsidRPr="00853038">
              <w:rPr>
                <w:sz w:val="16"/>
                <w:szCs w:val="16"/>
              </w:rPr>
              <w:t>2 423 799</w:t>
            </w:r>
          </w:p>
        </w:tc>
        <w:tc>
          <w:tcPr>
            <w:tcW w:w="909" w:type="dxa"/>
            <w:shd w:val="clear" w:color="auto" w:fill="auto"/>
            <w:vAlign w:val="bottom"/>
          </w:tcPr>
          <w:p w:rsidR="00855DFE" w:rsidRPr="00853038" w:rsidRDefault="00855DFE" w:rsidP="00853038">
            <w:pPr>
              <w:tabs>
                <w:tab w:val="left" w:pos="288"/>
                <w:tab w:val="left" w:pos="576"/>
                <w:tab w:val="left" w:pos="864"/>
                <w:tab w:val="left" w:pos="1152"/>
              </w:tabs>
              <w:spacing w:before="40" w:after="40" w:line="210" w:lineRule="exact"/>
              <w:ind w:right="40"/>
              <w:jc w:val="right"/>
              <w:rPr>
                <w:sz w:val="16"/>
                <w:szCs w:val="16"/>
              </w:rPr>
            </w:pPr>
          </w:p>
        </w:tc>
        <w:tc>
          <w:tcPr>
            <w:tcW w:w="936" w:type="dxa"/>
            <w:shd w:val="clear" w:color="auto" w:fill="auto"/>
            <w:vAlign w:val="bottom"/>
          </w:tcPr>
          <w:p w:rsidR="00855DFE" w:rsidRPr="00D72FC5" w:rsidRDefault="00855DFE" w:rsidP="00853038">
            <w:pPr>
              <w:tabs>
                <w:tab w:val="left" w:pos="288"/>
                <w:tab w:val="left" w:pos="576"/>
                <w:tab w:val="left" w:pos="864"/>
                <w:tab w:val="left" w:pos="1152"/>
              </w:tabs>
              <w:spacing w:before="40" w:after="40" w:line="210" w:lineRule="exact"/>
              <w:ind w:right="40"/>
              <w:jc w:val="right"/>
              <w:rPr>
                <w:b/>
                <w:sz w:val="16"/>
                <w:szCs w:val="16"/>
              </w:rPr>
            </w:pPr>
          </w:p>
        </w:tc>
        <w:tc>
          <w:tcPr>
            <w:tcW w:w="1125" w:type="dxa"/>
            <w:shd w:val="clear" w:color="auto" w:fill="auto"/>
            <w:vAlign w:val="bottom"/>
          </w:tcPr>
          <w:p w:rsidR="00855DFE" w:rsidRPr="00D72FC5" w:rsidRDefault="00855DFE" w:rsidP="00853038">
            <w:pPr>
              <w:tabs>
                <w:tab w:val="left" w:pos="288"/>
                <w:tab w:val="left" w:pos="576"/>
                <w:tab w:val="left" w:pos="864"/>
                <w:tab w:val="left" w:pos="1152"/>
              </w:tabs>
              <w:spacing w:before="40" w:after="40" w:line="210" w:lineRule="exact"/>
              <w:ind w:right="40"/>
              <w:jc w:val="right"/>
              <w:rPr>
                <w:b/>
                <w:sz w:val="16"/>
                <w:szCs w:val="16"/>
              </w:rPr>
            </w:pPr>
            <w:r w:rsidRPr="00D72FC5">
              <w:rPr>
                <w:b/>
                <w:sz w:val="16"/>
                <w:szCs w:val="16"/>
              </w:rPr>
              <w:t>2 423 799</w:t>
            </w:r>
          </w:p>
        </w:tc>
      </w:tr>
      <w:tr w:rsidR="00853038" w:rsidRPr="00855DFE" w:rsidTr="00F201F7">
        <w:trPr>
          <w:trHeight w:val="240"/>
        </w:trPr>
        <w:tc>
          <w:tcPr>
            <w:tcW w:w="963" w:type="dxa"/>
            <w:vMerge w:val="restart"/>
            <w:shd w:val="clear" w:color="auto" w:fill="auto"/>
          </w:tcPr>
          <w:p w:rsidR="00855DFE" w:rsidRPr="00853038" w:rsidRDefault="00855DFE" w:rsidP="00853038">
            <w:pPr>
              <w:tabs>
                <w:tab w:val="left" w:pos="288"/>
                <w:tab w:val="left" w:pos="576"/>
                <w:tab w:val="left" w:pos="864"/>
                <w:tab w:val="left" w:pos="1152"/>
              </w:tabs>
              <w:spacing w:before="40" w:after="40" w:line="210" w:lineRule="exact"/>
              <w:ind w:right="40"/>
              <w:rPr>
                <w:sz w:val="17"/>
                <w:szCs w:val="17"/>
              </w:rPr>
            </w:pPr>
            <w:r w:rsidRPr="00853038">
              <w:rPr>
                <w:sz w:val="17"/>
                <w:szCs w:val="17"/>
              </w:rPr>
              <w:t>2019</w:t>
            </w:r>
          </w:p>
        </w:tc>
        <w:tc>
          <w:tcPr>
            <w:tcW w:w="972" w:type="dxa"/>
            <w:shd w:val="clear" w:color="auto" w:fill="auto"/>
            <w:vAlign w:val="bottom"/>
          </w:tcPr>
          <w:p w:rsidR="00855DFE" w:rsidRPr="00853038" w:rsidRDefault="00855DFE" w:rsidP="00853038">
            <w:pPr>
              <w:tabs>
                <w:tab w:val="left" w:pos="288"/>
                <w:tab w:val="left" w:pos="576"/>
                <w:tab w:val="left" w:pos="864"/>
                <w:tab w:val="left" w:pos="1152"/>
              </w:tabs>
              <w:spacing w:before="40" w:after="40" w:line="210" w:lineRule="exact"/>
              <w:ind w:right="40"/>
              <w:rPr>
                <w:sz w:val="17"/>
                <w:szCs w:val="17"/>
              </w:rPr>
            </w:pPr>
            <w:r w:rsidRPr="00853038">
              <w:rPr>
                <w:sz w:val="17"/>
                <w:szCs w:val="17"/>
              </w:rPr>
              <w:t>Zonas</w:t>
            </w:r>
          </w:p>
        </w:tc>
        <w:tc>
          <w:tcPr>
            <w:tcW w:w="972" w:type="dxa"/>
            <w:shd w:val="clear" w:color="auto" w:fill="auto"/>
            <w:vAlign w:val="bottom"/>
          </w:tcPr>
          <w:p w:rsidR="00855DFE" w:rsidRPr="00853038" w:rsidRDefault="00855DFE" w:rsidP="00853038">
            <w:pPr>
              <w:tabs>
                <w:tab w:val="left" w:pos="288"/>
                <w:tab w:val="left" w:pos="576"/>
                <w:tab w:val="left" w:pos="864"/>
                <w:tab w:val="left" w:pos="1152"/>
              </w:tabs>
              <w:spacing w:before="40" w:after="40" w:line="210" w:lineRule="exact"/>
              <w:ind w:right="40"/>
              <w:jc w:val="right"/>
              <w:rPr>
                <w:sz w:val="16"/>
                <w:szCs w:val="16"/>
              </w:rPr>
            </w:pPr>
          </w:p>
        </w:tc>
        <w:tc>
          <w:tcPr>
            <w:tcW w:w="882" w:type="dxa"/>
            <w:shd w:val="clear" w:color="auto" w:fill="auto"/>
            <w:vAlign w:val="bottom"/>
          </w:tcPr>
          <w:p w:rsidR="00855DFE" w:rsidRPr="00853038" w:rsidRDefault="00855DFE" w:rsidP="00853038">
            <w:pPr>
              <w:tabs>
                <w:tab w:val="left" w:pos="288"/>
                <w:tab w:val="left" w:pos="576"/>
                <w:tab w:val="left" w:pos="864"/>
                <w:tab w:val="left" w:pos="1152"/>
              </w:tabs>
              <w:spacing w:before="40" w:after="40" w:line="210" w:lineRule="exact"/>
              <w:ind w:right="40"/>
              <w:jc w:val="right"/>
              <w:rPr>
                <w:sz w:val="16"/>
                <w:szCs w:val="16"/>
              </w:rPr>
            </w:pPr>
          </w:p>
        </w:tc>
        <w:tc>
          <w:tcPr>
            <w:tcW w:w="891" w:type="dxa"/>
            <w:shd w:val="clear" w:color="auto" w:fill="auto"/>
            <w:vAlign w:val="bottom"/>
          </w:tcPr>
          <w:p w:rsidR="00855DFE" w:rsidRPr="00853038" w:rsidRDefault="00855DFE" w:rsidP="00853038">
            <w:pPr>
              <w:tabs>
                <w:tab w:val="left" w:pos="288"/>
                <w:tab w:val="left" w:pos="576"/>
                <w:tab w:val="left" w:pos="864"/>
                <w:tab w:val="left" w:pos="1152"/>
              </w:tabs>
              <w:spacing w:before="40" w:after="40" w:line="210" w:lineRule="exact"/>
              <w:ind w:right="40"/>
              <w:jc w:val="right"/>
              <w:rPr>
                <w:sz w:val="16"/>
                <w:szCs w:val="16"/>
              </w:rPr>
            </w:pPr>
          </w:p>
        </w:tc>
        <w:tc>
          <w:tcPr>
            <w:tcW w:w="963" w:type="dxa"/>
            <w:shd w:val="clear" w:color="auto" w:fill="auto"/>
            <w:vAlign w:val="bottom"/>
          </w:tcPr>
          <w:p w:rsidR="00855DFE" w:rsidRPr="00853038" w:rsidRDefault="00855DFE" w:rsidP="00853038">
            <w:pPr>
              <w:tabs>
                <w:tab w:val="left" w:pos="288"/>
                <w:tab w:val="left" w:pos="576"/>
                <w:tab w:val="left" w:pos="864"/>
                <w:tab w:val="left" w:pos="1152"/>
              </w:tabs>
              <w:spacing w:before="40" w:after="40" w:line="210" w:lineRule="exact"/>
              <w:ind w:right="40"/>
              <w:jc w:val="right"/>
              <w:rPr>
                <w:sz w:val="16"/>
                <w:szCs w:val="16"/>
              </w:rPr>
            </w:pPr>
            <w:r w:rsidRPr="00853038">
              <w:rPr>
                <w:sz w:val="16"/>
                <w:szCs w:val="16"/>
              </w:rPr>
              <w:t>4</w:t>
            </w:r>
          </w:p>
        </w:tc>
        <w:tc>
          <w:tcPr>
            <w:tcW w:w="909" w:type="dxa"/>
            <w:shd w:val="clear" w:color="auto" w:fill="auto"/>
            <w:vAlign w:val="bottom"/>
          </w:tcPr>
          <w:p w:rsidR="00855DFE" w:rsidRPr="00853038" w:rsidRDefault="00855DFE" w:rsidP="00853038">
            <w:pPr>
              <w:tabs>
                <w:tab w:val="left" w:pos="288"/>
                <w:tab w:val="left" w:pos="576"/>
                <w:tab w:val="left" w:pos="864"/>
                <w:tab w:val="left" w:pos="1152"/>
              </w:tabs>
              <w:spacing w:before="40" w:after="40" w:line="210" w:lineRule="exact"/>
              <w:ind w:right="40"/>
              <w:jc w:val="right"/>
              <w:rPr>
                <w:sz w:val="16"/>
                <w:szCs w:val="16"/>
              </w:rPr>
            </w:pPr>
            <w:r w:rsidRPr="00853038">
              <w:rPr>
                <w:sz w:val="16"/>
                <w:szCs w:val="16"/>
              </w:rPr>
              <w:t>11</w:t>
            </w:r>
          </w:p>
        </w:tc>
        <w:tc>
          <w:tcPr>
            <w:tcW w:w="936" w:type="dxa"/>
            <w:shd w:val="clear" w:color="auto" w:fill="auto"/>
            <w:vAlign w:val="bottom"/>
          </w:tcPr>
          <w:p w:rsidR="00855DFE" w:rsidRPr="00D72FC5" w:rsidRDefault="00855DFE" w:rsidP="00853038">
            <w:pPr>
              <w:tabs>
                <w:tab w:val="left" w:pos="288"/>
                <w:tab w:val="left" w:pos="576"/>
                <w:tab w:val="left" w:pos="864"/>
                <w:tab w:val="left" w:pos="1152"/>
              </w:tabs>
              <w:spacing w:before="40" w:after="40" w:line="210" w:lineRule="exact"/>
              <w:ind w:right="40"/>
              <w:jc w:val="right"/>
              <w:rPr>
                <w:b/>
                <w:sz w:val="16"/>
                <w:szCs w:val="16"/>
              </w:rPr>
            </w:pPr>
            <w:r w:rsidRPr="00D72FC5">
              <w:rPr>
                <w:b/>
                <w:sz w:val="16"/>
                <w:szCs w:val="16"/>
              </w:rPr>
              <w:t>15</w:t>
            </w:r>
          </w:p>
        </w:tc>
        <w:tc>
          <w:tcPr>
            <w:tcW w:w="1125" w:type="dxa"/>
            <w:shd w:val="clear" w:color="auto" w:fill="auto"/>
            <w:vAlign w:val="bottom"/>
          </w:tcPr>
          <w:p w:rsidR="00855DFE" w:rsidRPr="00D72FC5" w:rsidRDefault="00855DFE" w:rsidP="00853038">
            <w:pPr>
              <w:tabs>
                <w:tab w:val="left" w:pos="288"/>
                <w:tab w:val="left" w:pos="576"/>
                <w:tab w:val="left" w:pos="864"/>
                <w:tab w:val="left" w:pos="1152"/>
              </w:tabs>
              <w:spacing w:before="40" w:after="40" w:line="210" w:lineRule="exact"/>
              <w:ind w:right="40"/>
              <w:jc w:val="right"/>
              <w:rPr>
                <w:b/>
                <w:sz w:val="16"/>
                <w:szCs w:val="16"/>
              </w:rPr>
            </w:pPr>
          </w:p>
        </w:tc>
      </w:tr>
      <w:tr w:rsidR="00853038" w:rsidRPr="00855DFE" w:rsidTr="00F201F7">
        <w:trPr>
          <w:trHeight w:val="240"/>
        </w:trPr>
        <w:tc>
          <w:tcPr>
            <w:tcW w:w="963" w:type="dxa"/>
            <w:vMerge/>
            <w:shd w:val="clear" w:color="auto" w:fill="auto"/>
          </w:tcPr>
          <w:p w:rsidR="00855DFE" w:rsidRPr="00853038" w:rsidRDefault="00855DFE" w:rsidP="00853038">
            <w:pPr>
              <w:tabs>
                <w:tab w:val="left" w:pos="288"/>
                <w:tab w:val="left" w:pos="576"/>
                <w:tab w:val="left" w:pos="864"/>
                <w:tab w:val="left" w:pos="1152"/>
              </w:tabs>
              <w:spacing w:before="40" w:after="40" w:line="210" w:lineRule="exact"/>
              <w:ind w:right="40"/>
              <w:rPr>
                <w:sz w:val="17"/>
                <w:szCs w:val="17"/>
              </w:rPr>
            </w:pPr>
          </w:p>
        </w:tc>
        <w:tc>
          <w:tcPr>
            <w:tcW w:w="972" w:type="dxa"/>
            <w:shd w:val="clear" w:color="auto" w:fill="auto"/>
            <w:vAlign w:val="bottom"/>
          </w:tcPr>
          <w:p w:rsidR="00855DFE" w:rsidRPr="00853038" w:rsidRDefault="00855DFE" w:rsidP="00853038">
            <w:pPr>
              <w:tabs>
                <w:tab w:val="left" w:pos="288"/>
                <w:tab w:val="left" w:pos="576"/>
                <w:tab w:val="left" w:pos="864"/>
                <w:tab w:val="left" w:pos="1152"/>
              </w:tabs>
              <w:spacing w:before="40" w:after="40" w:line="210" w:lineRule="exact"/>
              <w:ind w:right="40"/>
              <w:rPr>
                <w:sz w:val="17"/>
                <w:szCs w:val="17"/>
              </w:rPr>
            </w:pPr>
            <w:r w:rsidRPr="00853038">
              <w:rPr>
                <w:sz w:val="17"/>
                <w:szCs w:val="17"/>
              </w:rPr>
              <w:t>Superficie</w:t>
            </w:r>
          </w:p>
        </w:tc>
        <w:tc>
          <w:tcPr>
            <w:tcW w:w="972" w:type="dxa"/>
            <w:shd w:val="clear" w:color="auto" w:fill="auto"/>
            <w:vAlign w:val="bottom"/>
          </w:tcPr>
          <w:p w:rsidR="00855DFE" w:rsidRPr="00853038" w:rsidRDefault="00855DFE" w:rsidP="00853038">
            <w:pPr>
              <w:tabs>
                <w:tab w:val="left" w:pos="288"/>
                <w:tab w:val="left" w:pos="576"/>
                <w:tab w:val="left" w:pos="864"/>
                <w:tab w:val="left" w:pos="1152"/>
              </w:tabs>
              <w:spacing w:before="40" w:after="40" w:line="210" w:lineRule="exact"/>
              <w:ind w:right="40"/>
              <w:jc w:val="right"/>
              <w:rPr>
                <w:sz w:val="16"/>
                <w:szCs w:val="16"/>
              </w:rPr>
            </w:pPr>
          </w:p>
        </w:tc>
        <w:tc>
          <w:tcPr>
            <w:tcW w:w="882" w:type="dxa"/>
            <w:shd w:val="clear" w:color="auto" w:fill="auto"/>
            <w:vAlign w:val="bottom"/>
          </w:tcPr>
          <w:p w:rsidR="00855DFE" w:rsidRPr="00853038" w:rsidRDefault="00855DFE" w:rsidP="00853038">
            <w:pPr>
              <w:tabs>
                <w:tab w:val="left" w:pos="288"/>
                <w:tab w:val="left" w:pos="576"/>
                <w:tab w:val="left" w:pos="864"/>
                <w:tab w:val="left" w:pos="1152"/>
              </w:tabs>
              <w:spacing w:before="40" w:after="40" w:line="210" w:lineRule="exact"/>
              <w:ind w:right="40"/>
              <w:jc w:val="right"/>
              <w:rPr>
                <w:sz w:val="16"/>
                <w:szCs w:val="16"/>
              </w:rPr>
            </w:pPr>
          </w:p>
        </w:tc>
        <w:tc>
          <w:tcPr>
            <w:tcW w:w="891" w:type="dxa"/>
            <w:shd w:val="clear" w:color="auto" w:fill="auto"/>
            <w:vAlign w:val="bottom"/>
          </w:tcPr>
          <w:p w:rsidR="00855DFE" w:rsidRPr="00853038" w:rsidRDefault="00855DFE" w:rsidP="00853038">
            <w:pPr>
              <w:tabs>
                <w:tab w:val="left" w:pos="288"/>
                <w:tab w:val="left" w:pos="576"/>
                <w:tab w:val="left" w:pos="864"/>
                <w:tab w:val="left" w:pos="1152"/>
              </w:tabs>
              <w:spacing w:before="40" w:after="40" w:line="210" w:lineRule="exact"/>
              <w:ind w:right="40"/>
              <w:jc w:val="right"/>
              <w:rPr>
                <w:sz w:val="16"/>
                <w:szCs w:val="16"/>
              </w:rPr>
            </w:pPr>
          </w:p>
        </w:tc>
        <w:tc>
          <w:tcPr>
            <w:tcW w:w="963" w:type="dxa"/>
            <w:shd w:val="clear" w:color="auto" w:fill="auto"/>
            <w:vAlign w:val="bottom"/>
          </w:tcPr>
          <w:p w:rsidR="00855DFE" w:rsidRPr="00853038" w:rsidRDefault="00855DFE" w:rsidP="00853038">
            <w:pPr>
              <w:tabs>
                <w:tab w:val="left" w:pos="288"/>
                <w:tab w:val="left" w:pos="576"/>
                <w:tab w:val="left" w:pos="864"/>
                <w:tab w:val="left" w:pos="1152"/>
              </w:tabs>
              <w:spacing w:before="40" w:after="40" w:line="210" w:lineRule="exact"/>
              <w:ind w:right="40"/>
              <w:jc w:val="right"/>
              <w:rPr>
                <w:sz w:val="16"/>
                <w:szCs w:val="16"/>
              </w:rPr>
            </w:pPr>
            <w:r w:rsidRPr="00853038">
              <w:rPr>
                <w:sz w:val="16"/>
                <w:szCs w:val="16"/>
              </w:rPr>
              <w:t>489 178</w:t>
            </w:r>
          </w:p>
        </w:tc>
        <w:tc>
          <w:tcPr>
            <w:tcW w:w="909" w:type="dxa"/>
            <w:shd w:val="clear" w:color="auto" w:fill="auto"/>
            <w:vAlign w:val="bottom"/>
          </w:tcPr>
          <w:p w:rsidR="00855DFE" w:rsidRPr="00853038" w:rsidRDefault="00855DFE" w:rsidP="00853038">
            <w:pPr>
              <w:tabs>
                <w:tab w:val="left" w:pos="288"/>
                <w:tab w:val="left" w:pos="576"/>
                <w:tab w:val="left" w:pos="864"/>
                <w:tab w:val="left" w:pos="1152"/>
              </w:tabs>
              <w:spacing w:before="40" w:after="40" w:line="210" w:lineRule="exact"/>
              <w:ind w:right="40"/>
              <w:jc w:val="right"/>
              <w:rPr>
                <w:sz w:val="16"/>
                <w:szCs w:val="16"/>
              </w:rPr>
            </w:pPr>
            <w:r w:rsidRPr="00853038">
              <w:rPr>
                <w:sz w:val="16"/>
                <w:szCs w:val="16"/>
              </w:rPr>
              <w:t>2 184 127</w:t>
            </w:r>
          </w:p>
        </w:tc>
        <w:tc>
          <w:tcPr>
            <w:tcW w:w="936" w:type="dxa"/>
            <w:shd w:val="clear" w:color="auto" w:fill="auto"/>
            <w:vAlign w:val="bottom"/>
          </w:tcPr>
          <w:p w:rsidR="00855DFE" w:rsidRPr="00D72FC5" w:rsidRDefault="00855DFE" w:rsidP="00853038">
            <w:pPr>
              <w:tabs>
                <w:tab w:val="left" w:pos="288"/>
                <w:tab w:val="left" w:pos="576"/>
                <w:tab w:val="left" w:pos="864"/>
                <w:tab w:val="left" w:pos="1152"/>
              </w:tabs>
              <w:spacing w:before="40" w:after="40" w:line="210" w:lineRule="exact"/>
              <w:ind w:right="40"/>
              <w:jc w:val="right"/>
              <w:rPr>
                <w:b/>
                <w:sz w:val="16"/>
                <w:szCs w:val="16"/>
              </w:rPr>
            </w:pPr>
          </w:p>
        </w:tc>
        <w:tc>
          <w:tcPr>
            <w:tcW w:w="1125" w:type="dxa"/>
            <w:shd w:val="clear" w:color="auto" w:fill="auto"/>
            <w:vAlign w:val="bottom"/>
          </w:tcPr>
          <w:p w:rsidR="00855DFE" w:rsidRPr="00D72FC5" w:rsidRDefault="00855DFE" w:rsidP="00853038">
            <w:pPr>
              <w:tabs>
                <w:tab w:val="left" w:pos="288"/>
                <w:tab w:val="left" w:pos="576"/>
                <w:tab w:val="left" w:pos="864"/>
                <w:tab w:val="left" w:pos="1152"/>
              </w:tabs>
              <w:spacing w:before="40" w:after="40" w:line="210" w:lineRule="exact"/>
              <w:ind w:right="40"/>
              <w:jc w:val="right"/>
              <w:rPr>
                <w:b/>
                <w:sz w:val="16"/>
                <w:szCs w:val="16"/>
              </w:rPr>
            </w:pPr>
            <w:r w:rsidRPr="00D72FC5">
              <w:rPr>
                <w:b/>
                <w:sz w:val="16"/>
                <w:szCs w:val="16"/>
              </w:rPr>
              <w:t>2 673 305</w:t>
            </w:r>
          </w:p>
        </w:tc>
      </w:tr>
      <w:tr w:rsidR="00853038" w:rsidRPr="00855DFE" w:rsidTr="00F201F7">
        <w:trPr>
          <w:trHeight w:val="240"/>
        </w:trPr>
        <w:tc>
          <w:tcPr>
            <w:tcW w:w="963" w:type="dxa"/>
            <w:vMerge w:val="restart"/>
            <w:shd w:val="clear" w:color="auto" w:fill="auto"/>
          </w:tcPr>
          <w:p w:rsidR="00855DFE" w:rsidRPr="00853038" w:rsidRDefault="00855DFE" w:rsidP="00853038">
            <w:pPr>
              <w:tabs>
                <w:tab w:val="left" w:pos="288"/>
                <w:tab w:val="left" w:pos="576"/>
                <w:tab w:val="left" w:pos="864"/>
                <w:tab w:val="left" w:pos="1152"/>
              </w:tabs>
              <w:spacing w:before="40" w:after="40" w:line="210" w:lineRule="exact"/>
              <w:ind w:right="40"/>
              <w:rPr>
                <w:sz w:val="17"/>
                <w:szCs w:val="17"/>
              </w:rPr>
            </w:pPr>
            <w:r w:rsidRPr="00853038">
              <w:rPr>
                <w:sz w:val="17"/>
                <w:szCs w:val="17"/>
              </w:rPr>
              <w:t>2015-2019</w:t>
            </w:r>
          </w:p>
        </w:tc>
        <w:tc>
          <w:tcPr>
            <w:tcW w:w="972" w:type="dxa"/>
            <w:shd w:val="clear" w:color="auto" w:fill="auto"/>
            <w:vAlign w:val="bottom"/>
          </w:tcPr>
          <w:p w:rsidR="00855DFE" w:rsidRPr="00853038" w:rsidRDefault="00855DFE" w:rsidP="00853038">
            <w:pPr>
              <w:tabs>
                <w:tab w:val="left" w:pos="288"/>
                <w:tab w:val="left" w:pos="576"/>
                <w:tab w:val="left" w:pos="864"/>
                <w:tab w:val="left" w:pos="1152"/>
              </w:tabs>
              <w:spacing w:before="40" w:after="40" w:line="210" w:lineRule="exact"/>
              <w:ind w:right="40"/>
              <w:rPr>
                <w:sz w:val="17"/>
                <w:szCs w:val="17"/>
              </w:rPr>
            </w:pPr>
            <w:r w:rsidRPr="00853038">
              <w:rPr>
                <w:sz w:val="17"/>
                <w:szCs w:val="17"/>
              </w:rPr>
              <w:t>Zonas</w:t>
            </w:r>
          </w:p>
        </w:tc>
        <w:tc>
          <w:tcPr>
            <w:tcW w:w="972" w:type="dxa"/>
            <w:shd w:val="clear" w:color="auto" w:fill="auto"/>
            <w:vAlign w:val="bottom"/>
          </w:tcPr>
          <w:p w:rsidR="00855DFE" w:rsidRPr="00853038" w:rsidRDefault="00855DFE" w:rsidP="00853038">
            <w:pPr>
              <w:tabs>
                <w:tab w:val="left" w:pos="288"/>
                <w:tab w:val="left" w:pos="576"/>
                <w:tab w:val="left" w:pos="864"/>
                <w:tab w:val="left" w:pos="1152"/>
              </w:tabs>
              <w:spacing w:before="40" w:after="40" w:line="210" w:lineRule="exact"/>
              <w:ind w:right="40"/>
              <w:jc w:val="right"/>
              <w:rPr>
                <w:sz w:val="16"/>
                <w:szCs w:val="16"/>
              </w:rPr>
            </w:pPr>
            <w:r w:rsidRPr="00853038">
              <w:rPr>
                <w:sz w:val="16"/>
                <w:szCs w:val="16"/>
              </w:rPr>
              <w:t>18</w:t>
            </w:r>
          </w:p>
        </w:tc>
        <w:tc>
          <w:tcPr>
            <w:tcW w:w="882" w:type="dxa"/>
            <w:shd w:val="clear" w:color="auto" w:fill="auto"/>
            <w:vAlign w:val="bottom"/>
          </w:tcPr>
          <w:p w:rsidR="00855DFE" w:rsidRPr="00853038" w:rsidRDefault="00855DFE" w:rsidP="00853038">
            <w:pPr>
              <w:tabs>
                <w:tab w:val="left" w:pos="288"/>
                <w:tab w:val="left" w:pos="576"/>
                <w:tab w:val="left" w:pos="864"/>
                <w:tab w:val="left" w:pos="1152"/>
              </w:tabs>
              <w:spacing w:before="40" w:after="40" w:line="210" w:lineRule="exact"/>
              <w:ind w:right="40"/>
              <w:jc w:val="right"/>
              <w:rPr>
                <w:sz w:val="16"/>
                <w:szCs w:val="16"/>
              </w:rPr>
            </w:pPr>
            <w:r w:rsidRPr="00853038">
              <w:rPr>
                <w:sz w:val="16"/>
                <w:szCs w:val="16"/>
              </w:rPr>
              <w:t>45</w:t>
            </w:r>
          </w:p>
        </w:tc>
        <w:tc>
          <w:tcPr>
            <w:tcW w:w="891" w:type="dxa"/>
            <w:shd w:val="clear" w:color="auto" w:fill="auto"/>
            <w:vAlign w:val="bottom"/>
          </w:tcPr>
          <w:p w:rsidR="00855DFE" w:rsidRPr="00853038" w:rsidRDefault="00855DFE" w:rsidP="00853038">
            <w:pPr>
              <w:tabs>
                <w:tab w:val="left" w:pos="288"/>
                <w:tab w:val="left" w:pos="576"/>
                <w:tab w:val="left" w:pos="864"/>
                <w:tab w:val="left" w:pos="1152"/>
              </w:tabs>
              <w:spacing w:before="40" w:after="40" w:line="210" w:lineRule="exact"/>
              <w:ind w:right="40"/>
              <w:jc w:val="right"/>
              <w:rPr>
                <w:sz w:val="16"/>
                <w:szCs w:val="16"/>
              </w:rPr>
            </w:pPr>
            <w:r w:rsidRPr="00853038">
              <w:rPr>
                <w:sz w:val="16"/>
                <w:szCs w:val="16"/>
              </w:rPr>
              <w:t>35</w:t>
            </w:r>
          </w:p>
        </w:tc>
        <w:tc>
          <w:tcPr>
            <w:tcW w:w="963" w:type="dxa"/>
            <w:shd w:val="clear" w:color="auto" w:fill="auto"/>
            <w:vAlign w:val="bottom"/>
          </w:tcPr>
          <w:p w:rsidR="00855DFE" w:rsidRPr="00853038" w:rsidRDefault="00855DFE" w:rsidP="00853038">
            <w:pPr>
              <w:tabs>
                <w:tab w:val="left" w:pos="288"/>
                <w:tab w:val="left" w:pos="576"/>
                <w:tab w:val="left" w:pos="864"/>
                <w:tab w:val="left" w:pos="1152"/>
              </w:tabs>
              <w:spacing w:before="40" w:after="40" w:line="210" w:lineRule="exact"/>
              <w:ind w:right="40"/>
              <w:jc w:val="right"/>
              <w:rPr>
                <w:sz w:val="16"/>
                <w:szCs w:val="16"/>
              </w:rPr>
            </w:pPr>
            <w:r w:rsidRPr="00853038">
              <w:rPr>
                <w:sz w:val="16"/>
                <w:szCs w:val="16"/>
              </w:rPr>
              <w:t>56</w:t>
            </w:r>
          </w:p>
        </w:tc>
        <w:tc>
          <w:tcPr>
            <w:tcW w:w="909" w:type="dxa"/>
            <w:shd w:val="clear" w:color="auto" w:fill="auto"/>
            <w:vAlign w:val="bottom"/>
          </w:tcPr>
          <w:p w:rsidR="00855DFE" w:rsidRPr="00853038" w:rsidRDefault="00855DFE" w:rsidP="00853038">
            <w:pPr>
              <w:tabs>
                <w:tab w:val="left" w:pos="288"/>
                <w:tab w:val="left" w:pos="576"/>
                <w:tab w:val="left" w:pos="864"/>
                <w:tab w:val="left" w:pos="1152"/>
              </w:tabs>
              <w:spacing w:before="40" w:after="40" w:line="210" w:lineRule="exact"/>
              <w:ind w:right="40"/>
              <w:jc w:val="right"/>
              <w:rPr>
                <w:sz w:val="16"/>
                <w:szCs w:val="16"/>
              </w:rPr>
            </w:pPr>
            <w:r w:rsidRPr="00853038">
              <w:rPr>
                <w:sz w:val="16"/>
                <w:szCs w:val="16"/>
              </w:rPr>
              <w:t>11</w:t>
            </w:r>
          </w:p>
        </w:tc>
        <w:tc>
          <w:tcPr>
            <w:tcW w:w="936" w:type="dxa"/>
            <w:shd w:val="clear" w:color="auto" w:fill="auto"/>
            <w:vAlign w:val="bottom"/>
          </w:tcPr>
          <w:p w:rsidR="00855DFE" w:rsidRPr="00D72FC5" w:rsidRDefault="00855DFE" w:rsidP="00853038">
            <w:pPr>
              <w:tabs>
                <w:tab w:val="left" w:pos="288"/>
                <w:tab w:val="left" w:pos="576"/>
                <w:tab w:val="left" w:pos="864"/>
                <w:tab w:val="left" w:pos="1152"/>
              </w:tabs>
              <w:spacing w:before="40" w:after="40" w:line="210" w:lineRule="exact"/>
              <w:ind w:right="40"/>
              <w:jc w:val="right"/>
              <w:rPr>
                <w:b/>
                <w:sz w:val="16"/>
                <w:szCs w:val="16"/>
              </w:rPr>
            </w:pPr>
            <w:r w:rsidRPr="00D72FC5">
              <w:rPr>
                <w:b/>
                <w:sz w:val="16"/>
                <w:szCs w:val="16"/>
              </w:rPr>
              <w:t>165</w:t>
            </w:r>
          </w:p>
        </w:tc>
        <w:tc>
          <w:tcPr>
            <w:tcW w:w="1125" w:type="dxa"/>
            <w:shd w:val="clear" w:color="auto" w:fill="auto"/>
            <w:vAlign w:val="bottom"/>
          </w:tcPr>
          <w:p w:rsidR="00855DFE" w:rsidRPr="00D72FC5" w:rsidRDefault="00855DFE" w:rsidP="00853038">
            <w:pPr>
              <w:tabs>
                <w:tab w:val="left" w:pos="288"/>
                <w:tab w:val="left" w:pos="576"/>
                <w:tab w:val="left" w:pos="864"/>
                <w:tab w:val="left" w:pos="1152"/>
              </w:tabs>
              <w:spacing w:before="40" w:after="40" w:line="210" w:lineRule="exact"/>
              <w:ind w:right="40"/>
              <w:jc w:val="right"/>
              <w:rPr>
                <w:b/>
                <w:sz w:val="16"/>
                <w:szCs w:val="16"/>
              </w:rPr>
            </w:pPr>
          </w:p>
        </w:tc>
      </w:tr>
      <w:tr w:rsidR="00853038" w:rsidRPr="00855DFE" w:rsidTr="00F201F7">
        <w:trPr>
          <w:trHeight w:val="240"/>
        </w:trPr>
        <w:tc>
          <w:tcPr>
            <w:tcW w:w="963" w:type="dxa"/>
            <w:vMerge/>
            <w:tcBorders>
              <w:bottom w:val="single" w:sz="12" w:space="0" w:color="auto"/>
            </w:tcBorders>
            <w:shd w:val="clear" w:color="auto" w:fill="auto"/>
            <w:vAlign w:val="bottom"/>
          </w:tcPr>
          <w:p w:rsidR="00855DFE" w:rsidRPr="00853038" w:rsidRDefault="00855DFE" w:rsidP="00853038">
            <w:pPr>
              <w:tabs>
                <w:tab w:val="left" w:pos="288"/>
                <w:tab w:val="left" w:pos="576"/>
                <w:tab w:val="left" w:pos="864"/>
                <w:tab w:val="left" w:pos="1152"/>
              </w:tabs>
              <w:spacing w:before="40" w:after="40" w:line="210" w:lineRule="exact"/>
              <w:ind w:right="40"/>
              <w:rPr>
                <w:sz w:val="17"/>
                <w:szCs w:val="17"/>
              </w:rPr>
            </w:pPr>
          </w:p>
        </w:tc>
        <w:tc>
          <w:tcPr>
            <w:tcW w:w="972" w:type="dxa"/>
            <w:tcBorders>
              <w:bottom w:val="single" w:sz="12" w:space="0" w:color="auto"/>
            </w:tcBorders>
            <w:shd w:val="clear" w:color="auto" w:fill="auto"/>
            <w:vAlign w:val="bottom"/>
          </w:tcPr>
          <w:p w:rsidR="00855DFE" w:rsidRPr="00853038" w:rsidRDefault="00855DFE" w:rsidP="00853038">
            <w:pPr>
              <w:tabs>
                <w:tab w:val="left" w:pos="288"/>
                <w:tab w:val="left" w:pos="576"/>
                <w:tab w:val="left" w:pos="864"/>
                <w:tab w:val="left" w:pos="1152"/>
              </w:tabs>
              <w:spacing w:before="40" w:after="40" w:line="210" w:lineRule="exact"/>
              <w:ind w:right="40"/>
              <w:rPr>
                <w:sz w:val="17"/>
                <w:szCs w:val="17"/>
              </w:rPr>
            </w:pPr>
            <w:r w:rsidRPr="00853038">
              <w:rPr>
                <w:sz w:val="17"/>
                <w:szCs w:val="17"/>
              </w:rPr>
              <w:t>Superficie</w:t>
            </w:r>
          </w:p>
        </w:tc>
        <w:tc>
          <w:tcPr>
            <w:tcW w:w="972" w:type="dxa"/>
            <w:tcBorders>
              <w:bottom w:val="single" w:sz="12" w:space="0" w:color="auto"/>
            </w:tcBorders>
            <w:shd w:val="clear" w:color="auto" w:fill="auto"/>
            <w:vAlign w:val="bottom"/>
          </w:tcPr>
          <w:p w:rsidR="00855DFE" w:rsidRPr="00853038" w:rsidRDefault="00855DFE" w:rsidP="00853038">
            <w:pPr>
              <w:tabs>
                <w:tab w:val="left" w:pos="288"/>
                <w:tab w:val="left" w:pos="576"/>
                <w:tab w:val="left" w:pos="864"/>
                <w:tab w:val="left" w:pos="1152"/>
              </w:tabs>
              <w:spacing w:before="40" w:after="40" w:line="210" w:lineRule="exact"/>
              <w:ind w:right="40"/>
              <w:jc w:val="right"/>
              <w:rPr>
                <w:sz w:val="16"/>
                <w:szCs w:val="16"/>
              </w:rPr>
            </w:pPr>
            <w:r w:rsidRPr="00853038">
              <w:rPr>
                <w:sz w:val="16"/>
                <w:szCs w:val="16"/>
              </w:rPr>
              <w:t>894 770</w:t>
            </w:r>
          </w:p>
        </w:tc>
        <w:tc>
          <w:tcPr>
            <w:tcW w:w="882" w:type="dxa"/>
            <w:tcBorders>
              <w:bottom w:val="single" w:sz="12" w:space="0" w:color="auto"/>
            </w:tcBorders>
            <w:shd w:val="clear" w:color="auto" w:fill="auto"/>
            <w:vAlign w:val="bottom"/>
          </w:tcPr>
          <w:p w:rsidR="00855DFE" w:rsidRPr="00853038" w:rsidRDefault="00855DFE" w:rsidP="00853038">
            <w:pPr>
              <w:tabs>
                <w:tab w:val="left" w:pos="288"/>
                <w:tab w:val="left" w:pos="576"/>
                <w:tab w:val="left" w:pos="864"/>
                <w:tab w:val="left" w:pos="1152"/>
              </w:tabs>
              <w:spacing w:before="40" w:after="40" w:line="210" w:lineRule="exact"/>
              <w:ind w:right="40"/>
              <w:jc w:val="right"/>
              <w:rPr>
                <w:sz w:val="16"/>
                <w:szCs w:val="16"/>
              </w:rPr>
            </w:pPr>
            <w:r w:rsidRPr="00853038">
              <w:rPr>
                <w:sz w:val="16"/>
                <w:szCs w:val="16"/>
              </w:rPr>
              <w:t>1 930 102</w:t>
            </w:r>
          </w:p>
        </w:tc>
        <w:tc>
          <w:tcPr>
            <w:tcW w:w="891" w:type="dxa"/>
            <w:tcBorders>
              <w:bottom w:val="single" w:sz="12" w:space="0" w:color="auto"/>
            </w:tcBorders>
            <w:shd w:val="clear" w:color="auto" w:fill="auto"/>
            <w:vAlign w:val="bottom"/>
          </w:tcPr>
          <w:p w:rsidR="00855DFE" w:rsidRPr="00853038" w:rsidRDefault="00855DFE" w:rsidP="00853038">
            <w:pPr>
              <w:tabs>
                <w:tab w:val="left" w:pos="288"/>
                <w:tab w:val="left" w:pos="576"/>
                <w:tab w:val="left" w:pos="864"/>
                <w:tab w:val="left" w:pos="1152"/>
              </w:tabs>
              <w:spacing w:before="40" w:after="40" w:line="210" w:lineRule="exact"/>
              <w:ind w:right="40"/>
              <w:jc w:val="right"/>
              <w:rPr>
                <w:sz w:val="16"/>
                <w:szCs w:val="16"/>
              </w:rPr>
            </w:pPr>
            <w:r w:rsidRPr="00853038">
              <w:rPr>
                <w:sz w:val="16"/>
                <w:szCs w:val="16"/>
              </w:rPr>
              <w:t>1 444 919</w:t>
            </w:r>
          </w:p>
        </w:tc>
        <w:tc>
          <w:tcPr>
            <w:tcW w:w="963" w:type="dxa"/>
            <w:tcBorders>
              <w:bottom w:val="single" w:sz="12" w:space="0" w:color="auto"/>
            </w:tcBorders>
            <w:shd w:val="clear" w:color="auto" w:fill="auto"/>
            <w:vAlign w:val="bottom"/>
          </w:tcPr>
          <w:p w:rsidR="00855DFE" w:rsidRPr="00853038" w:rsidRDefault="00855DFE" w:rsidP="00853038">
            <w:pPr>
              <w:tabs>
                <w:tab w:val="left" w:pos="288"/>
                <w:tab w:val="left" w:pos="576"/>
                <w:tab w:val="left" w:pos="864"/>
                <w:tab w:val="left" w:pos="1152"/>
              </w:tabs>
              <w:spacing w:before="40" w:after="40" w:line="210" w:lineRule="exact"/>
              <w:ind w:right="40"/>
              <w:jc w:val="right"/>
              <w:rPr>
                <w:sz w:val="16"/>
                <w:szCs w:val="16"/>
              </w:rPr>
            </w:pPr>
            <w:r w:rsidRPr="00853038">
              <w:rPr>
                <w:sz w:val="16"/>
                <w:szCs w:val="16"/>
              </w:rPr>
              <w:t>2 825 646</w:t>
            </w:r>
          </w:p>
        </w:tc>
        <w:tc>
          <w:tcPr>
            <w:tcW w:w="909" w:type="dxa"/>
            <w:tcBorders>
              <w:bottom w:val="single" w:sz="12" w:space="0" w:color="auto"/>
            </w:tcBorders>
            <w:shd w:val="clear" w:color="auto" w:fill="auto"/>
            <w:vAlign w:val="bottom"/>
          </w:tcPr>
          <w:p w:rsidR="00855DFE" w:rsidRPr="00853038" w:rsidRDefault="00855DFE" w:rsidP="00853038">
            <w:pPr>
              <w:tabs>
                <w:tab w:val="left" w:pos="288"/>
                <w:tab w:val="left" w:pos="576"/>
                <w:tab w:val="left" w:pos="864"/>
                <w:tab w:val="left" w:pos="1152"/>
              </w:tabs>
              <w:spacing w:before="40" w:after="40" w:line="210" w:lineRule="exact"/>
              <w:ind w:right="40"/>
              <w:jc w:val="right"/>
              <w:rPr>
                <w:sz w:val="16"/>
                <w:szCs w:val="16"/>
              </w:rPr>
            </w:pPr>
            <w:r w:rsidRPr="00853038">
              <w:rPr>
                <w:sz w:val="16"/>
                <w:szCs w:val="16"/>
              </w:rPr>
              <w:t>2 184 127</w:t>
            </w:r>
          </w:p>
        </w:tc>
        <w:tc>
          <w:tcPr>
            <w:tcW w:w="936" w:type="dxa"/>
            <w:tcBorders>
              <w:bottom w:val="single" w:sz="12" w:space="0" w:color="auto"/>
            </w:tcBorders>
            <w:shd w:val="clear" w:color="auto" w:fill="auto"/>
            <w:vAlign w:val="bottom"/>
          </w:tcPr>
          <w:p w:rsidR="00855DFE" w:rsidRPr="00D72FC5" w:rsidRDefault="00855DFE" w:rsidP="00853038">
            <w:pPr>
              <w:tabs>
                <w:tab w:val="left" w:pos="288"/>
                <w:tab w:val="left" w:pos="576"/>
                <w:tab w:val="left" w:pos="864"/>
                <w:tab w:val="left" w:pos="1152"/>
              </w:tabs>
              <w:spacing w:before="40" w:after="40" w:line="210" w:lineRule="exact"/>
              <w:ind w:right="40"/>
              <w:jc w:val="right"/>
              <w:rPr>
                <w:b/>
                <w:sz w:val="16"/>
                <w:szCs w:val="16"/>
              </w:rPr>
            </w:pPr>
          </w:p>
        </w:tc>
        <w:tc>
          <w:tcPr>
            <w:tcW w:w="1125" w:type="dxa"/>
            <w:tcBorders>
              <w:bottom w:val="single" w:sz="12" w:space="0" w:color="auto"/>
            </w:tcBorders>
            <w:shd w:val="clear" w:color="auto" w:fill="auto"/>
            <w:vAlign w:val="bottom"/>
          </w:tcPr>
          <w:p w:rsidR="00855DFE" w:rsidRPr="00D72FC5" w:rsidRDefault="00855DFE" w:rsidP="00853038">
            <w:pPr>
              <w:tabs>
                <w:tab w:val="left" w:pos="288"/>
                <w:tab w:val="left" w:pos="576"/>
                <w:tab w:val="left" w:pos="864"/>
                <w:tab w:val="left" w:pos="1152"/>
              </w:tabs>
              <w:spacing w:before="40" w:after="40" w:line="210" w:lineRule="exact"/>
              <w:ind w:right="40"/>
              <w:jc w:val="right"/>
              <w:rPr>
                <w:b/>
                <w:sz w:val="16"/>
                <w:szCs w:val="16"/>
              </w:rPr>
            </w:pPr>
            <w:r w:rsidRPr="00D72FC5">
              <w:rPr>
                <w:b/>
                <w:sz w:val="16"/>
                <w:szCs w:val="16"/>
              </w:rPr>
              <w:t>9 366 895</w:t>
            </w:r>
          </w:p>
        </w:tc>
      </w:tr>
    </w:tbl>
    <w:p w:rsidR="00D72FC5" w:rsidRPr="00D72FC5" w:rsidRDefault="00D72FC5" w:rsidP="00D72FC5">
      <w:pPr>
        <w:pStyle w:val="SingleTxt"/>
        <w:spacing w:after="0" w:line="120" w:lineRule="exact"/>
        <w:rPr>
          <w:sz w:val="10"/>
        </w:rPr>
      </w:pPr>
    </w:p>
    <w:p w:rsidR="00D72FC5" w:rsidRPr="00D72FC5" w:rsidRDefault="00D72FC5" w:rsidP="00D72FC5">
      <w:pPr>
        <w:pStyle w:val="SingleTxt"/>
        <w:spacing w:after="0" w:line="120" w:lineRule="exact"/>
        <w:rPr>
          <w:sz w:val="10"/>
        </w:rPr>
      </w:pPr>
    </w:p>
    <w:p w:rsidR="00855DFE" w:rsidRPr="00855DFE" w:rsidRDefault="00855DFE" w:rsidP="00855DFE">
      <w:pPr>
        <w:pStyle w:val="SingleTxt"/>
      </w:pPr>
      <w:r w:rsidRPr="00855DFE">
        <w:t>69.</w:t>
      </w:r>
      <w:r w:rsidRPr="00855DFE">
        <w:tab/>
        <w:t>Minalandia ha consignado 43.345.000 libras de Minalandia (875.000 dólares de los Estados Unidos al tipo de cambio actual) por año entre 2015 y 2019 para sufragar los costos de la Autoridad Nacional para las Actividades Relativas a las Minas, entre cuyas responsabilidades figuran el establecimiento de prioridades, la gestión de la información sobre las actividades relativas a las minas, la garantía y el control de la calidad, la coordinación con los asociados en materia de organización y cooperación en el ámbito del desminado y la puesta en práctica de políticas y normas. Minalandia necesita unos 5,2 millones de dólares anuales entre 2015 y 2019 para sufragar los costos de reconocimiento y despeje. Minalandia puede presentar una propuesta de proyecto detallada en la que se indiquen las necesidades de financiación y los resultados previstos a quienes estén interesados en apoyar sus esfuerzos para terminar de aplicar el artículo 5.</w:t>
      </w:r>
    </w:p>
    <w:p w:rsidR="00855DFE" w:rsidRPr="00855DFE" w:rsidRDefault="00855DFE" w:rsidP="00855DFE">
      <w:pPr>
        <w:pStyle w:val="SingleTxt"/>
      </w:pPr>
      <w:r w:rsidRPr="00855DFE">
        <w:t>70.</w:t>
      </w:r>
      <w:r w:rsidRPr="00855DFE">
        <w:tab/>
        <w:t>Todas las zonas donde se conoce o se sospecha la presencia de minas antipersonal han sido demarcadas y señalizadas con carteles de advertencia claramente visibles y escritos tanto en minalandio como en inglés. Los carteles se reponen y son objeto de mantenimiento con frecuencia. En los planes de estudios de todas las provincias se ha incorporado la educación sobre reducción de riesgos adaptada a las distintas edades. Además, unos equipos de enlace con la comunidad integrados por mujeres y hombres visitan periódicamente los pueblos y las aldeas más vulnerables para orientar tanto a las mujeres como a los hombres en materia de prevención de riesgos. Se intenta adaptar los mensajes a las circunstancias de cada comunidad (por ejemplo, a las principales actividades económicas, culturales y de ocio de una localidad concreta).</w:t>
      </w:r>
    </w:p>
    <w:p w:rsidR="00855DFE" w:rsidRDefault="00855DFE" w:rsidP="00855DFE">
      <w:pPr>
        <w:pStyle w:val="SingleTxt"/>
      </w:pPr>
      <w:r w:rsidRPr="00855DFE">
        <w:t>71.</w:t>
      </w:r>
      <w:r w:rsidRPr="00855DFE">
        <w:tab/>
        <w:t>Pese a que se hace todo lo posible por modificar comportamientos de alto riesgo, en Minalandia las mujeres, las niñas, los niños y los hombres siguen cayendo víctimas de las minas, como las 4 personas que perdieron la vida y las 12 que resultaron heridas en 2014.</w:t>
      </w:r>
    </w:p>
    <w:p w:rsidR="00C95667" w:rsidRPr="00C95667" w:rsidRDefault="00C95667" w:rsidP="00C95667">
      <w:pPr>
        <w:pStyle w:val="SingleTxt"/>
        <w:spacing w:after="0" w:line="120" w:lineRule="exact"/>
        <w:rPr>
          <w:sz w:val="10"/>
        </w:rPr>
      </w:pPr>
    </w:p>
    <w:p w:rsidR="00F201F7" w:rsidRDefault="00855DFE" w:rsidP="00362AD5">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855DFE">
        <w:tab/>
      </w:r>
      <w:r w:rsidRPr="00855DFE">
        <w:tab/>
        <w:t>Número de personas que resultaron muertas o heridas por minas antipersonal entre el 1 de enero y el 31 de diciembre de 2014</w:t>
      </w:r>
    </w:p>
    <w:p w:rsidR="00855DFE" w:rsidRPr="00F201F7" w:rsidRDefault="00855DFE" w:rsidP="00F201F7">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120" w:lineRule="exact"/>
        <w:ind w:left="1267" w:right="1260" w:hanging="1267"/>
        <w:rPr>
          <w:sz w:val="10"/>
        </w:rPr>
      </w:pPr>
    </w:p>
    <w:p w:rsidR="00F201F7" w:rsidRPr="00F201F7" w:rsidRDefault="00F201F7" w:rsidP="00F201F7">
      <w:pPr>
        <w:pStyle w:val="SingleTxt"/>
        <w:spacing w:after="0" w:line="120" w:lineRule="exact"/>
        <w:rPr>
          <w:sz w:val="10"/>
        </w:rPr>
      </w:pPr>
    </w:p>
    <w:tbl>
      <w:tblPr>
        <w:tblW w:w="7497" w:type="dxa"/>
        <w:tblInd w:w="1278" w:type="dxa"/>
        <w:tblLayout w:type="fixed"/>
        <w:tblCellMar>
          <w:left w:w="0" w:type="dxa"/>
          <w:right w:w="0" w:type="dxa"/>
        </w:tblCellMar>
        <w:tblLook w:val="00A0" w:firstRow="1" w:lastRow="0" w:firstColumn="1" w:lastColumn="0" w:noHBand="0" w:noVBand="0"/>
      </w:tblPr>
      <w:tblGrid>
        <w:gridCol w:w="1167"/>
        <w:gridCol w:w="1303"/>
        <w:gridCol w:w="1216"/>
        <w:gridCol w:w="1206"/>
        <w:gridCol w:w="1174"/>
        <w:gridCol w:w="1431"/>
      </w:tblGrid>
      <w:tr w:rsidR="00855DFE" w:rsidRPr="00C95667" w:rsidTr="00C95667">
        <w:trPr>
          <w:trHeight w:val="240"/>
          <w:tblHeader/>
        </w:trPr>
        <w:tc>
          <w:tcPr>
            <w:tcW w:w="1167" w:type="dxa"/>
            <w:tcBorders>
              <w:top w:val="single" w:sz="4" w:space="0" w:color="auto"/>
              <w:bottom w:val="single" w:sz="12" w:space="0" w:color="auto"/>
            </w:tcBorders>
            <w:shd w:val="clear" w:color="auto" w:fill="auto"/>
            <w:vAlign w:val="bottom"/>
          </w:tcPr>
          <w:p w:rsidR="00855DFE" w:rsidRPr="00C95667" w:rsidRDefault="00855DFE" w:rsidP="00C95667">
            <w:pPr>
              <w:pStyle w:val="SingleTxt"/>
              <w:spacing w:before="80" w:after="80" w:line="160" w:lineRule="exact"/>
              <w:ind w:left="0" w:right="40"/>
              <w:rPr>
                <w:i/>
                <w:sz w:val="14"/>
              </w:rPr>
            </w:pPr>
          </w:p>
        </w:tc>
        <w:tc>
          <w:tcPr>
            <w:tcW w:w="1303" w:type="dxa"/>
            <w:tcBorders>
              <w:top w:val="single" w:sz="4" w:space="0" w:color="auto"/>
              <w:bottom w:val="single" w:sz="12" w:space="0" w:color="auto"/>
            </w:tcBorders>
            <w:shd w:val="clear" w:color="auto" w:fill="auto"/>
            <w:vAlign w:val="bottom"/>
          </w:tcPr>
          <w:p w:rsidR="00855DFE" w:rsidRPr="00C95667" w:rsidRDefault="00855DFE" w:rsidP="00C95667">
            <w:pPr>
              <w:pStyle w:val="SingleTxt"/>
              <w:spacing w:before="80" w:after="80" w:line="160" w:lineRule="exact"/>
              <w:ind w:left="0" w:right="40"/>
              <w:jc w:val="right"/>
              <w:rPr>
                <w:i/>
                <w:sz w:val="14"/>
                <w:lang w:val="en-GB"/>
              </w:rPr>
            </w:pPr>
            <w:r w:rsidRPr="00C95667">
              <w:rPr>
                <w:i/>
                <w:sz w:val="14"/>
              </w:rPr>
              <w:t>Mujeres</w:t>
            </w:r>
          </w:p>
        </w:tc>
        <w:tc>
          <w:tcPr>
            <w:tcW w:w="1216" w:type="dxa"/>
            <w:tcBorders>
              <w:top w:val="single" w:sz="4" w:space="0" w:color="auto"/>
              <w:bottom w:val="single" w:sz="12" w:space="0" w:color="auto"/>
            </w:tcBorders>
            <w:shd w:val="clear" w:color="auto" w:fill="auto"/>
            <w:vAlign w:val="bottom"/>
          </w:tcPr>
          <w:p w:rsidR="00855DFE" w:rsidRPr="00C95667" w:rsidRDefault="00855DFE" w:rsidP="00C95667">
            <w:pPr>
              <w:pStyle w:val="SingleTxt"/>
              <w:spacing w:before="80" w:after="80" w:line="160" w:lineRule="exact"/>
              <w:ind w:left="0" w:right="40"/>
              <w:jc w:val="right"/>
              <w:rPr>
                <w:i/>
                <w:sz w:val="14"/>
                <w:lang w:val="en-GB"/>
              </w:rPr>
            </w:pPr>
            <w:r w:rsidRPr="00C95667">
              <w:rPr>
                <w:i/>
                <w:sz w:val="14"/>
              </w:rPr>
              <w:t>Niñas</w:t>
            </w:r>
          </w:p>
        </w:tc>
        <w:tc>
          <w:tcPr>
            <w:tcW w:w="1206" w:type="dxa"/>
            <w:tcBorders>
              <w:top w:val="single" w:sz="4" w:space="0" w:color="auto"/>
              <w:bottom w:val="single" w:sz="12" w:space="0" w:color="auto"/>
            </w:tcBorders>
            <w:shd w:val="clear" w:color="auto" w:fill="auto"/>
            <w:vAlign w:val="bottom"/>
          </w:tcPr>
          <w:p w:rsidR="00855DFE" w:rsidRPr="00C95667" w:rsidRDefault="00855DFE" w:rsidP="00C95667">
            <w:pPr>
              <w:pStyle w:val="SingleTxt"/>
              <w:spacing w:before="80" w:after="80" w:line="160" w:lineRule="exact"/>
              <w:ind w:left="0" w:right="40"/>
              <w:jc w:val="right"/>
              <w:rPr>
                <w:i/>
                <w:sz w:val="14"/>
                <w:lang w:val="en-GB"/>
              </w:rPr>
            </w:pPr>
            <w:r w:rsidRPr="00C95667">
              <w:rPr>
                <w:i/>
                <w:sz w:val="14"/>
              </w:rPr>
              <w:t>Niños</w:t>
            </w:r>
          </w:p>
        </w:tc>
        <w:tc>
          <w:tcPr>
            <w:tcW w:w="1174" w:type="dxa"/>
            <w:tcBorders>
              <w:top w:val="single" w:sz="4" w:space="0" w:color="auto"/>
              <w:bottom w:val="single" w:sz="12" w:space="0" w:color="auto"/>
            </w:tcBorders>
            <w:shd w:val="clear" w:color="auto" w:fill="auto"/>
            <w:vAlign w:val="bottom"/>
          </w:tcPr>
          <w:p w:rsidR="00855DFE" w:rsidRPr="00C95667" w:rsidRDefault="00855DFE" w:rsidP="00C95667">
            <w:pPr>
              <w:pStyle w:val="SingleTxt"/>
              <w:spacing w:before="80" w:after="80" w:line="160" w:lineRule="exact"/>
              <w:ind w:left="0" w:right="40"/>
              <w:jc w:val="right"/>
              <w:rPr>
                <w:i/>
                <w:sz w:val="14"/>
                <w:lang w:val="en-GB"/>
              </w:rPr>
            </w:pPr>
            <w:r w:rsidRPr="00C95667">
              <w:rPr>
                <w:i/>
                <w:sz w:val="14"/>
              </w:rPr>
              <w:t>Hombres</w:t>
            </w:r>
          </w:p>
        </w:tc>
        <w:tc>
          <w:tcPr>
            <w:tcW w:w="1431" w:type="dxa"/>
            <w:tcBorders>
              <w:top w:val="single" w:sz="4" w:space="0" w:color="auto"/>
              <w:bottom w:val="single" w:sz="12" w:space="0" w:color="auto"/>
            </w:tcBorders>
            <w:shd w:val="clear" w:color="auto" w:fill="auto"/>
            <w:vAlign w:val="bottom"/>
          </w:tcPr>
          <w:p w:rsidR="00855DFE" w:rsidRPr="00362AD5" w:rsidRDefault="00855DFE" w:rsidP="00C95667">
            <w:pPr>
              <w:pStyle w:val="SingleTxt"/>
              <w:spacing w:before="80" w:after="80" w:line="160" w:lineRule="exact"/>
              <w:ind w:left="0" w:right="40"/>
              <w:jc w:val="right"/>
              <w:rPr>
                <w:b/>
                <w:bCs/>
                <w:sz w:val="14"/>
                <w:lang w:val="en-GB"/>
              </w:rPr>
            </w:pPr>
            <w:r w:rsidRPr="00362AD5">
              <w:rPr>
                <w:b/>
                <w:sz w:val="14"/>
              </w:rPr>
              <w:t>Total</w:t>
            </w:r>
          </w:p>
        </w:tc>
      </w:tr>
      <w:tr w:rsidR="00C95667" w:rsidRPr="00C95667" w:rsidTr="00C95667">
        <w:trPr>
          <w:trHeight w:hRule="exact" w:val="115"/>
          <w:tblHeader/>
        </w:trPr>
        <w:tc>
          <w:tcPr>
            <w:tcW w:w="1167" w:type="dxa"/>
            <w:tcBorders>
              <w:top w:val="single" w:sz="12" w:space="0" w:color="auto"/>
            </w:tcBorders>
            <w:shd w:val="clear" w:color="auto" w:fill="auto"/>
            <w:vAlign w:val="bottom"/>
          </w:tcPr>
          <w:p w:rsidR="00C95667" w:rsidRPr="00C95667" w:rsidRDefault="00C95667" w:rsidP="00C95667">
            <w:pPr>
              <w:pStyle w:val="SingleTxt"/>
              <w:spacing w:before="40" w:after="40" w:line="210" w:lineRule="exact"/>
              <w:ind w:left="0" w:right="40"/>
              <w:rPr>
                <w:sz w:val="17"/>
              </w:rPr>
            </w:pPr>
          </w:p>
        </w:tc>
        <w:tc>
          <w:tcPr>
            <w:tcW w:w="1303" w:type="dxa"/>
            <w:tcBorders>
              <w:top w:val="single" w:sz="12" w:space="0" w:color="auto"/>
            </w:tcBorders>
            <w:shd w:val="clear" w:color="auto" w:fill="auto"/>
            <w:vAlign w:val="bottom"/>
          </w:tcPr>
          <w:p w:rsidR="00C95667" w:rsidRPr="00C95667" w:rsidRDefault="00C95667" w:rsidP="00C95667">
            <w:pPr>
              <w:pStyle w:val="SingleTxt"/>
              <w:spacing w:before="40" w:after="40" w:line="210" w:lineRule="exact"/>
              <w:ind w:left="0" w:right="40"/>
              <w:jc w:val="right"/>
              <w:rPr>
                <w:sz w:val="17"/>
              </w:rPr>
            </w:pPr>
          </w:p>
        </w:tc>
        <w:tc>
          <w:tcPr>
            <w:tcW w:w="1216" w:type="dxa"/>
            <w:tcBorders>
              <w:top w:val="single" w:sz="12" w:space="0" w:color="auto"/>
            </w:tcBorders>
            <w:shd w:val="clear" w:color="auto" w:fill="auto"/>
            <w:vAlign w:val="bottom"/>
          </w:tcPr>
          <w:p w:rsidR="00C95667" w:rsidRPr="00C95667" w:rsidRDefault="00C95667" w:rsidP="00C95667">
            <w:pPr>
              <w:pStyle w:val="SingleTxt"/>
              <w:spacing w:before="40" w:after="40" w:line="210" w:lineRule="exact"/>
              <w:ind w:left="0" w:right="40"/>
              <w:jc w:val="right"/>
              <w:rPr>
                <w:sz w:val="17"/>
              </w:rPr>
            </w:pPr>
          </w:p>
        </w:tc>
        <w:tc>
          <w:tcPr>
            <w:tcW w:w="1206" w:type="dxa"/>
            <w:tcBorders>
              <w:top w:val="single" w:sz="12" w:space="0" w:color="auto"/>
            </w:tcBorders>
            <w:shd w:val="clear" w:color="auto" w:fill="auto"/>
            <w:vAlign w:val="bottom"/>
          </w:tcPr>
          <w:p w:rsidR="00C95667" w:rsidRPr="00C95667" w:rsidRDefault="00C95667" w:rsidP="00C95667">
            <w:pPr>
              <w:pStyle w:val="SingleTxt"/>
              <w:spacing w:before="40" w:after="40" w:line="210" w:lineRule="exact"/>
              <w:ind w:left="0" w:right="40"/>
              <w:jc w:val="right"/>
              <w:rPr>
                <w:sz w:val="17"/>
              </w:rPr>
            </w:pPr>
          </w:p>
        </w:tc>
        <w:tc>
          <w:tcPr>
            <w:tcW w:w="1174" w:type="dxa"/>
            <w:tcBorders>
              <w:top w:val="single" w:sz="12" w:space="0" w:color="auto"/>
            </w:tcBorders>
            <w:shd w:val="clear" w:color="auto" w:fill="auto"/>
            <w:vAlign w:val="bottom"/>
          </w:tcPr>
          <w:p w:rsidR="00C95667" w:rsidRPr="00C95667" w:rsidRDefault="00C95667" w:rsidP="00C95667">
            <w:pPr>
              <w:pStyle w:val="SingleTxt"/>
              <w:spacing w:before="40" w:after="40" w:line="210" w:lineRule="exact"/>
              <w:ind w:left="0" w:right="40"/>
              <w:jc w:val="right"/>
              <w:rPr>
                <w:sz w:val="17"/>
              </w:rPr>
            </w:pPr>
          </w:p>
        </w:tc>
        <w:tc>
          <w:tcPr>
            <w:tcW w:w="1431" w:type="dxa"/>
            <w:tcBorders>
              <w:top w:val="single" w:sz="12" w:space="0" w:color="auto"/>
            </w:tcBorders>
            <w:shd w:val="clear" w:color="auto" w:fill="auto"/>
            <w:vAlign w:val="bottom"/>
          </w:tcPr>
          <w:p w:rsidR="00C95667" w:rsidRPr="00362AD5" w:rsidRDefault="00C95667" w:rsidP="00C95667">
            <w:pPr>
              <w:pStyle w:val="SingleTxt"/>
              <w:spacing w:before="40" w:after="40" w:line="210" w:lineRule="exact"/>
              <w:ind w:left="0" w:right="40"/>
              <w:jc w:val="right"/>
              <w:rPr>
                <w:b/>
                <w:sz w:val="17"/>
              </w:rPr>
            </w:pPr>
          </w:p>
        </w:tc>
      </w:tr>
      <w:tr w:rsidR="00855DFE" w:rsidRPr="00C95667" w:rsidTr="00C95667">
        <w:trPr>
          <w:trHeight w:val="240"/>
        </w:trPr>
        <w:tc>
          <w:tcPr>
            <w:tcW w:w="1167" w:type="dxa"/>
            <w:shd w:val="clear" w:color="auto" w:fill="auto"/>
            <w:vAlign w:val="bottom"/>
          </w:tcPr>
          <w:p w:rsidR="00855DFE" w:rsidRPr="00C95667" w:rsidRDefault="00855DFE" w:rsidP="00C95667">
            <w:pPr>
              <w:pStyle w:val="SingleTxt"/>
              <w:tabs>
                <w:tab w:val="left" w:pos="288"/>
                <w:tab w:val="left" w:pos="576"/>
                <w:tab w:val="left" w:pos="864"/>
                <w:tab w:val="left" w:pos="1152"/>
              </w:tabs>
              <w:spacing w:before="40" w:after="40" w:line="210" w:lineRule="exact"/>
              <w:ind w:left="0" w:right="40"/>
              <w:rPr>
                <w:sz w:val="17"/>
                <w:lang w:val="en-GB"/>
              </w:rPr>
            </w:pPr>
            <w:r w:rsidRPr="00C95667">
              <w:rPr>
                <w:sz w:val="17"/>
              </w:rPr>
              <w:t>Muertos</w:t>
            </w:r>
          </w:p>
        </w:tc>
        <w:tc>
          <w:tcPr>
            <w:tcW w:w="1303" w:type="dxa"/>
            <w:shd w:val="clear" w:color="auto" w:fill="auto"/>
            <w:vAlign w:val="bottom"/>
          </w:tcPr>
          <w:p w:rsidR="00855DFE" w:rsidRPr="00C95667" w:rsidRDefault="00855DFE" w:rsidP="00C95667">
            <w:pPr>
              <w:pStyle w:val="SingleTxt"/>
              <w:tabs>
                <w:tab w:val="left" w:pos="288"/>
                <w:tab w:val="left" w:pos="576"/>
                <w:tab w:val="left" w:pos="864"/>
                <w:tab w:val="left" w:pos="1152"/>
              </w:tabs>
              <w:spacing w:before="40" w:after="40" w:line="210" w:lineRule="exact"/>
              <w:ind w:left="0" w:right="40"/>
              <w:jc w:val="right"/>
              <w:rPr>
                <w:sz w:val="17"/>
                <w:lang w:val="en-GB"/>
              </w:rPr>
            </w:pPr>
            <w:r w:rsidRPr="00C95667">
              <w:rPr>
                <w:sz w:val="17"/>
              </w:rPr>
              <w:t>0</w:t>
            </w:r>
          </w:p>
        </w:tc>
        <w:tc>
          <w:tcPr>
            <w:tcW w:w="1216" w:type="dxa"/>
            <w:shd w:val="clear" w:color="auto" w:fill="auto"/>
            <w:vAlign w:val="bottom"/>
          </w:tcPr>
          <w:p w:rsidR="00855DFE" w:rsidRPr="00C95667" w:rsidRDefault="00855DFE" w:rsidP="00C95667">
            <w:pPr>
              <w:pStyle w:val="SingleTxt"/>
              <w:tabs>
                <w:tab w:val="left" w:pos="288"/>
                <w:tab w:val="left" w:pos="576"/>
                <w:tab w:val="left" w:pos="864"/>
                <w:tab w:val="left" w:pos="1152"/>
              </w:tabs>
              <w:spacing w:before="40" w:after="40" w:line="210" w:lineRule="exact"/>
              <w:ind w:left="0" w:right="40"/>
              <w:jc w:val="right"/>
              <w:rPr>
                <w:sz w:val="17"/>
                <w:lang w:val="en-GB"/>
              </w:rPr>
            </w:pPr>
            <w:r w:rsidRPr="00C95667">
              <w:rPr>
                <w:sz w:val="17"/>
              </w:rPr>
              <w:t>1</w:t>
            </w:r>
          </w:p>
        </w:tc>
        <w:tc>
          <w:tcPr>
            <w:tcW w:w="1206" w:type="dxa"/>
            <w:shd w:val="clear" w:color="auto" w:fill="auto"/>
            <w:vAlign w:val="bottom"/>
          </w:tcPr>
          <w:p w:rsidR="00855DFE" w:rsidRPr="00C95667" w:rsidRDefault="00855DFE" w:rsidP="00C95667">
            <w:pPr>
              <w:pStyle w:val="SingleTxt"/>
              <w:tabs>
                <w:tab w:val="left" w:pos="288"/>
                <w:tab w:val="left" w:pos="576"/>
                <w:tab w:val="left" w:pos="864"/>
                <w:tab w:val="left" w:pos="1152"/>
              </w:tabs>
              <w:spacing w:before="40" w:after="40" w:line="210" w:lineRule="exact"/>
              <w:ind w:left="0" w:right="40"/>
              <w:jc w:val="right"/>
              <w:rPr>
                <w:sz w:val="17"/>
                <w:lang w:val="en-GB"/>
              </w:rPr>
            </w:pPr>
            <w:r w:rsidRPr="00C95667">
              <w:rPr>
                <w:sz w:val="17"/>
              </w:rPr>
              <w:t>2</w:t>
            </w:r>
          </w:p>
        </w:tc>
        <w:tc>
          <w:tcPr>
            <w:tcW w:w="1174" w:type="dxa"/>
            <w:shd w:val="clear" w:color="auto" w:fill="auto"/>
            <w:vAlign w:val="bottom"/>
          </w:tcPr>
          <w:p w:rsidR="00855DFE" w:rsidRPr="00C95667" w:rsidRDefault="00855DFE" w:rsidP="00C95667">
            <w:pPr>
              <w:pStyle w:val="SingleTxt"/>
              <w:tabs>
                <w:tab w:val="left" w:pos="288"/>
                <w:tab w:val="left" w:pos="576"/>
                <w:tab w:val="left" w:pos="864"/>
                <w:tab w:val="left" w:pos="1152"/>
              </w:tabs>
              <w:spacing w:before="40" w:after="40" w:line="210" w:lineRule="exact"/>
              <w:ind w:left="0" w:right="40"/>
              <w:jc w:val="right"/>
              <w:rPr>
                <w:sz w:val="17"/>
                <w:lang w:val="en-GB"/>
              </w:rPr>
            </w:pPr>
            <w:r w:rsidRPr="00C95667">
              <w:rPr>
                <w:sz w:val="17"/>
              </w:rPr>
              <w:t>1</w:t>
            </w:r>
          </w:p>
        </w:tc>
        <w:tc>
          <w:tcPr>
            <w:tcW w:w="1431" w:type="dxa"/>
            <w:shd w:val="clear" w:color="auto" w:fill="auto"/>
            <w:vAlign w:val="bottom"/>
          </w:tcPr>
          <w:p w:rsidR="00855DFE" w:rsidRPr="00362AD5" w:rsidRDefault="00855DFE" w:rsidP="00C95667">
            <w:pPr>
              <w:pStyle w:val="SingleTxt"/>
              <w:tabs>
                <w:tab w:val="left" w:pos="288"/>
                <w:tab w:val="left" w:pos="576"/>
                <w:tab w:val="left" w:pos="864"/>
                <w:tab w:val="left" w:pos="1152"/>
              </w:tabs>
              <w:spacing w:before="40" w:after="40" w:line="210" w:lineRule="exact"/>
              <w:ind w:left="0" w:right="40"/>
              <w:jc w:val="right"/>
              <w:rPr>
                <w:b/>
                <w:bCs/>
                <w:sz w:val="17"/>
                <w:lang w:val="en-GB"/>
              </w:rPr>
            </w:pPr>
            <w:r w:rsidRPr="00362AD5">
              <w:rPr>
                <w:b/>
                <w:sz w:val="17"/>
              </w:rPr>
              <w:t>4</w:t>
            </w:r>
          </w:p>
        </w:tc>
      </w:tr>
      <w:tr w:rsidR="00855DFE" w:rsidRPr="00C95667" w:rsidTr="00C95667">
        <w:trPr>
          <w:trHeight w:val="240"/>
        </w:trPr>
        <w:tc>
          <w:tcPr>
            <w:tcW w:w="1167" w:type="dxa"/>
            <w:tcBorders>
              <w:bottom w:val="single" w:sz="4" w:space="0" w:color="auto"/>
            </w:tcBorders>
            <w:shd w:val="clear" w:color="auto" w:fill="auto"/>
            <w:vAlign w:val="bottom"/>
          </w:tcPr>
          <w:p w:rsidR="00855DFE" w:rsidRPr="00C95667" w:rsidRDefault="00855DFE" w:rsidP="00C95667">
            <w:pPr>
              <w:pStyle w:val="SingleTxt"/>
              <w:tabs>
                <w:tab w:val="left" w:pos="288"/>
                <w:tab w:val="left" w:pos="576"/>
                <w:tab w:val="left" w:pos="864"/>
                <w:tab w:val="left" w:pos="1152"/>
              </w:tabs>
              <w:spacing w:before="40" w:after="81" w:line="210" w:lineRule="exact"/>
              <w:ind w:left="0" w:right="40"/>
              <w:rPr>
                <w:sz w:val="17"/>
                <w:lang w:val="en-GB"/>
              </w:rPr>
            </w:pPr>
            <w:r w:rsidRPr="00C95667">
              <w:rPr>
                <w:sz w:val="17"/>
              </w:rPr>
              <w:t>Heridos</w:t>
            </w:r>
          </w:p>
        </w:tc>
        <w:tc>
          <w:tcPr>
            <w:tcW w:w="1303" w:type="dxa"/>
            <w:tcBorders>
              <w:bottom w:val="single" w:sz="4" w:space="0" w:color="auto"/>
            </w:tcBorders>
            <w:shd w:val="clear" w:color="auto" w:fill="auto"/>
            <w:vAlign w:val="bottom"/>
          </w:tcPr>
          <w:p w:rsidR="00855DFE" w:rsidRPr="00C95667" w:rsidRDefault="00855DFE" w:rsidP="00C95667">
            <w:pPr>
              <w:pStyle w:val="SingleTxt"/>
              <w:tabs>
                <w:tab w:val="left" w:pos="288"/>
                <w:tab w:val="left" w:pos="576"/>
                <w:tab w:val="left" w:pos="864"/>
                <w:tab w:val="left" w:pos="1152"/>
              </w:tabs>
              <w:spacing w:before="40" w:after="81" w:line="210" w:lineRule="exact"/>
              <w:ind w:left="0" w:right="40"/>
              <w:jc w:val="right"/>
              <w:rPr>
                <w:sz w:val="17"/>
                <w:lang w:val="en-GB"/>
              </w:rPr>
            </w:pPr>
            <w:r w:rsidRPr="00C95667">
              <w:rPr>
                <w:sz w:val="17"/>
              </w:rPr>
              <w:t>1</w:t>
            </w:r>
          </w:p>
        </w:tc>
        <w:tc>
          <w:tcPr>
            <w:tcW w:w="1216" w:type="dxa"/>
            <w:tcBorders>
              <w:bottom w:val="single" w:sz="4" w:space="0" w:color="auto"/>
            </w:tcBorders>
            <w:shd w:val="clear" w:color="auto" w:fill="auto"/>
            <w:vAlign w:val="bottom"/>
          </w:tcPr>
          <w:p w:rsidR="00855DFE" w:rsidRPr="00C95667" w:rsidRDefault="00855DFE" w:rsidP="00C95667">
            <w:pPr>
              <w:pStyle w:val="SingleTxt"/>
              <w:tabs>
                <w:tab w:val="left" w:pos="288"/>
                <w:tab w:val="left" w:pos="576"/>
                <w:tab w:val="left" w:pos="864"/>
                <w:tab w:val="left" w:pos="1152"/>
              </w:tabs>
              <w:spacing w:before="40" w:after="81" w:line="210" w:lineRule="exact"/>
              <w:ind w:left="0" w:right="40"/>
              <w:jc w:val="right"/>
              <w:rPr>
                <w:sz w:val="17"/>
                <w:lang w:val="en-GB"/>
              </w:rPr>
            </w:pPr>
            <w:r w:rsidRPr="00C95667">
              <w:rPr>
                <w:sz w:val="17"/>
              </w:rPr>
              <w:t>0</w:t>
            </w:r>
          </w:p>
        </w:tc>
        <w:tc>
          <w:tcPr>
            <w:tcW w:w="1206" w:type="dxa"/>
            <w:tcBorders>
              <w:bottom w:val="single" w:sz="4" w:space="0" w:color="auto"/>
            </w:tcBorders>
            <w:shd w:val="clear" w:color="auto" w:fill="auto"/>
            <w:vAlign w:val="bottom"/>
          </w:tcPr>
          <w:p w:rsidR="00855DFE" w:rsidRPr="00C95667" w:rsidRDefault="00855DFE" w:rsidP="00C95667">
            <w:pPr>
              <w:pStyle w:val="SingleTxt"/>
              <w:tabs>
                <w:tab w:val="left" w:pos="288"/>
                <w:tab w:val="left" w:pos="576"/>
                <w:tab w:val="left" w:pos="864"/>
                <w:tab w:val="left" w:pos="1152"/>
              </w:tabs>
              <w:spacing w:before="40" w:after="81" w:line="210" w:lineRule="exact"/>
              <w:ind w:left="0" w:right="40"/>
              <w:jc w:val="right"/>
              <w:rPr>
                <w:sz w:val="17"/>
                <w:lang w:val="en-GB"/>
              </w:rPr>
            </w:pPr>
            <w:r w:rsidRPr="00C95667">
              <w:rPr>
                <w:sz w:val="17"/>
              </w:rPr>
              <w:t>3</w:t>
            </w:r>
          </w:p>
        </w:tc>
        <w:tc>
          <w:tcPr>
            <w:tcW w:w="1174" w:type="dxa"/>
            <w:tcBorders>
              <w:bottom w:val="single" w:sz="4" w:space="0" w:color="auto"/>
            </w:tcBorders>
            <w:shd w:val="clear" w:color="auto" w:fill="auto"/>
            <w:vAlign w:val="bottom"/>
          </w:tcPr>
          <w:p w:rsidR="00855DFE" w:rsidRPr="00C95667" w:rsidRDefault="00855DFE" w:rsidP="00C95667">
            <w:pPr>
              <w:pStyle w:val="SingleTxt"/>
              <w:tabs>
                <w:tab w:val="left" w:pos="288"/>
                <w:tab w:val="left" w:pos="576"/>
                <w:tab w:val="left" w:pos="864"/>
                <w:tab w:val="left" w:pos="1152"/>
              </w:tabs>
              <w:spacing w:before="40" w:after="81" w:line="210" w:lineRule="exact"/>
              <w:ind w:left="0" w:right="40"/>
              <w:jc w:val="right"/>
              <w:rPr>
                <w:sz w:val="17"/>
                <w:lang w:val="en-GB"/>
              </w:rPr>
            </w:pPr>
            <w:r w:rsidRPr="00C95667">
              <w:rPr>
                <w:sz w:val="17"/>
              </w:rPr>
              <w:t>8</w:t>
            </w:r>
          </w:p>
        </w:tc>
        <w:tc>
          <w:tcPr>
            <w:tcW w:w="1431" w:type="dxa"/>
            <w:tcBorders>
              <w:bottom w:val="single" w:sz="4" w:space="0" w:color="auto"/>
            </w:tcBorders>
            <w:shd w:val="clear" w:color="auto" w:fill="auto"/>
            <w:vAlign w:val="bottom"/>
          </w:tcPr>
          <w:p w:rsidR="00855DFE" w:rsidRPr="00362AD5" w:rsidRDefault="00855DFE" w:rsidP="00C95667">
            <w:pPr>
              <w:pStyle w:val="SingleTxt"/>
              <w:tabs>
                <w:tab w:val="left" w:pos="288"/>
                <w:tab w:val="left" w:pos="576"/>
                <w:tab w:val="left" w:pos="864"/>
                <w:tab w:val="left" w:pos="1152"/>
              </w:tabs>
              <w:spacing w:before="40" w:after="81" w:line="210" w:lineRule="exact"/>
              <w:ind w:left="0" w:right="40"/>
              <w:jc w:val="right"/>
              <w:rPr>
                <w:b/>
                <w:bCs/>
                <w:sz w:val="17"/>
                <w:lang w:val="en-GB"/>
              </w:rPr>
            </w:pPr>
            <w:r w:rsidRPr="00362AD5">
              <w:rPr>
                <w:b/>
                <w:sz w:val="17"/>
              </w:rPr>
              <w:t>12</w:t>
            </w:r>
          </w:p>
        </w:tc>
      </w:tr>
      <w:tr w:rsidR="00855DFE" w:rsidRPr="00C95667" w:rsidTr="00C95667">
        <w:trPr>
          <w:trHeight w:val="240"/>
        </w:trPr>
        <w:tc>
          <w:tcPr>
            <w:tcW w:w="1167" w:type="dxa"/>
            <w:tcBorders>
              <w:top w:val="single" w:sz="4" w:space="0" w:color="auto"/>
              <w:bottom w:val="single" w:sz="12" w:space="0" w:color="auto"/>
            </w:tcBorders>
            <w:shd w:val="clear" w:color="auto" w:fill="auto"/>
            <w:vAlign w:val="bottom"/>
          </w:tcPr>
          <w:p w:rsidR="00855DFE" w:rsidRPr="00C95667" w:rsidRDefault="00C95667" w:rsidP="00C95667">
            <w:pPr>
              <w:pStyle w:val="SingleTxt"/>
              <w:tabs>
                <w:tab w:val="left" w:pos="288"/>
                <w:tab w:val="left" w:pos="576"/>
                <w:tab w:val="left" w:pos="864"/>
                <w:tab w:val="left" w:pos="1152"/>
              </w:tabs>
              <w:spacing w:before="81" w:after="81" w:line="210" w:lineRule="exact"/>
              <w:ind w:left="0" w:right="40"/>
              <w:rPr>
                <w:b/>
                <w:bCs/>
                <w:sz w:val="17"/>
                <w:lang w:val="en-GB"/>
              </w:rPr>
            </w:pPr>
            <w:r>
              <w:rPr>
                <w:b/>
                <w:sz w:val="17"/>
              </w:rPr>
              <w:tab/>
            </w:r>
            <w:r w:rsidR="00855DFE" w:rsidRPr="00C95667">
              <w:rPr>
                <w:b/>
                <w:sz w:val="17"/>
              </w:rPr>
              <w:t>Total</w:t>
            </w:r>
          </w:p>
        </w:tc>
        <w:tc>
          <w:tcPr>
            <w:tcW w:w="1303" w:type="dxa"/>
            <w:tcBorders>
              <w:top w:val="single" w:sz="4" w:space="0" w:color="auto"/>
              <w:bottom w:val="single" w:sz="12" w:space="0" w:color="auto"/>
            </w:tcBorders>
            <w:shd w:val="clear" w:color="auto" w:fill="auto"/>
            <w:vAlign w:val="bottom"/>
          </w:tcPr>
          <w:p w:rsidR="00855DFE" w:rsidRPr="00C95667" w:rsidRDefault="00855DFE" w:rsidP="00C95667">
            <w:pPr>
              <w:pStyle w:val="SingleTxt"/>
              <w:tabs>
                <w:tab w:val="left" w:pos="288"/>
                <w:tab w:val="left" w:pos="576"/>
                <w:tab w:val="left" w:pos="864"/>
                <w:tab w:val="left" w:pos="1152"/>
              </w:tabs>
              <w:spacing w:before="81" w:after="81" w:line="210" w:lineRule="exact"/>
              <w:ind w:left="0" w:right="40"/>
              <w:jc w:val="right"/>
              <w:rPr>
                <w:b/>
                <w:bCs/>
                <w:sz w:val="17"/>
                <w:lang w:val="en-GB"/>
              </w:rPr>
            </w:pPr>
            <w:r w:rsidRPr="00C95667">
              <w:rPr>
                <w:b/>
                <w:sz w:val="17"/>
              </w:rPr>
              <w:t>1</w:t>
            </w:r>
          </w:p>
        </w:tc>
        <w:tc>
          <w:tcPr>
            <w:tcW w:w="1216" w:type="dxa"/>
            <w:tcBorders>
              <w:top w:val="single" w:sz="4" w:space="0" w:color="auto"/>
              <w:bottom w:val="single" w:sz="12" w:space="0" w:color="auto"/>
            </w:tcBorders>
            <w:shd w:val="clear" w:color="auto" w:fill="auto"/>
            <w:vAlign w:val="bottom"/>
          </w:tcPr>
          <w:p w:rsidR="00855DFE" w:rsidRPr="00C95667" w:rsidRDefault="00855DFE" w:rsidP="00C95667">
            <w:pPr>
              <w:pStyle w:val="SingleTxt"/>
              <w:tabs>
                <w:tab w:val="left" w:pos="288"/>
                <w:tab w:val="left" w:pos="576"/>
                <w:tab w:val="left" w:pos="864"/>
                <w:tab w:val="left" w:pos="1152"/>
              </w:tabs>
              <w:spacing w:before="81" w:after="81" w:line="210" w:lineRule="exact"/>
              <w:ind w:left="0" w:right="40"/>
              <w:jc w:val="right"/>
              <w:rPr>
                <w:b/>
                <w:bCs/>
                <w:sz w:val="17"/>
                <w:lang w:val="en-GB"/>
              </w:rPr>
            </w:pPr>
            <w:r w:rsidRPr="00C95667">
              <w:rPr>
                <w:b/>
                <w:sz w:val="17"/>
              </w:rPr>
              <w:t>1</w:t>
            </w:r>
          </w:p>
        </w:tc>
        <w:tc>
          <w:tcPr>
            <w:tcW w:w="1206" w:type="dxa"/>
            <w:tcBorders>
              <w:top w:val="single" w:sz="4" w:space="0" w:color="auto"/>
              <w:bottom w:val="single" w:sz="12" w:space="0" w:color="auto"/>
            </w:tcBorders>
            <w:shd w:val="clear" w:color="auto" w:fill="auto"/>
            <w:vAlign w:val="bottom"/>
          </w:tcPr>
          <w:p w:rsidR="00855DFE" w:rsidRPr="00C95667" w:rsidRDefault="00855DFE" w:rsidP="00C95667">
            <w:pPr>
              <w:pStyle w:val="SingleTxt"/>
              <w:tabs>
                <w:tab w:val="left" w:pos="288"/>
                <w:tab w:val="left" w:pos="576"/>
                <w:tab w:val="left" w:pos="864"/>
                <w:tab w:val="left" w:pos="1152"/>
              </w:tabs>
              <w:spacing w:before="81" w:after="81" w:line="210" w:lineRule="exact"/>
              <w:ind w:left="0" w:right="40"/>
              <w:jc w:val="right"/>
              <w:rPr>
                <w:b/>
                <w:bCs/>
                <w:sz w:val="17"/>
                <w:lang w:val="en-GB"/>
              </w:rPr>
            </w:pPr>
            <w:r w:rsidRPr="00C95667">
              <w:rPr>
                <w:b/>
                <w:sz w:val="17"/>
              </w:rPr>
              <w:t>5</w:t>
            </w:r>
          </w:p>
        </w:tc>
        <w:tc>
          <w:tcPr>
            <w:tcW w:w="1174" w:type="dxa"/>
            <w:tcBorders>
              <w:top w:val="single" w:sz="4" w:space="0" w:color="auto"/>
              <w:bottom w:val="single" w:sz="12" w:space="0" w:color="auto"/>
            </w:tcBorders>
            <w:shd w:val="clear" w:color="auto" w:fill="auto"/>
            <w:vAlign w:val="bottom"/>
          </w:tcPr>
          <w:p w:rsidR="00855DFE" w:rsidRPr="00C95667" w:rsidRDefault="00855DFE" w:rsidP="00C95667">
            <w:pPr>
              <w:pStyle w:val="SingleTxt"/>
              <w:tabs>
                <w:tab w:val="left" w:pos="288"/>
                <w:tab w:val="left" w:pos="576"/>
                <w:tab w:val="left" w:pos="864"/>
                <w:tab w:val="left" w:pos="1152"/>
              </w:tabs>
              <w:spacing w:before="81" w:after="81" w:line="210" w:lineRule="exact"/>
              <w:ind w:left="0" w:right="40"/>
              <w:jc w:val="right"/>
              <w:rPr>
                <w:b/>
                <w:bCs/>
                <w:sz w:val="17"/>
                <w:lang w:val="en-GB"/>
              </w:rPr>
            </w:pPr>
            <w:r w:rsidRPr="00C95667">
              <w:rPr>
                <w:b/>
                <w:sz w:val="17"/>
              </w:rPr>
              <w:t>9</w:t>
            </w:r>
          </w:p>
        </w:tc>
        <w:tc>
          <w:tcPr>
            <w:tcW w:w="1431" w:type="dxa"/>
            <w:tcBorders>
              <w:top w:val="single" w:sz="4" w:space="0" w:color="auto"/>
              <w:bottom w:val="single" w:sz="12" w:space="0" w:color="auto"/>
            </w:tcBorders>
            <w:shd w:val="clear" w:color="auto" w:fill="auto"/>
            <w:vAlign w:val="bottom"/>
          </w:tcPr>
          <w:p w:rsidR="00855DFE" w:rsidRPr="00C95667" w:rsidRDefault="00855DFE" w:rsidP="00C95667">
            <w:pPr>
              <w:pStyle w:val="SingleTxt"/>
              <w:tabs>
                <w:tab w:val="left" w:pos="288"/>
                <w:tab w:val="left" w:pos="576"/>
                <w:tab w:val="left" w:pos="864"/>
                <w:tab w:val="left" w:pos="1152"/>
              </w:tabs>
              <w:spacing w:before="81" w:after="81" w:line="210" w:lineRule="exact"/>
              <w:ind w:left="0" w:right="40"/>
              <w:jc w:val="right"/>
              <w:rPr>
                <w:b/>
                <w:bCs/>
                <w:sz w:val="17"/>
                <w:lang w:val="en-GB"/>
              </w:rPr>
            </w:pPr>
            <w:r w:rsidRPr="00C95667">
              <w:rPr>
                <w:b/>
                <w:sz w:val="17"/>
              </w:rPr>
              <w:t>16</w:t>
            </w:r>
          </w:p>
        </w:tc>
      </w:tr>
    </w:tbl>
    <w:p w:rsidR="00C95667" w:rsidRPr="00C95667" w:rsidRDefault="00C95667" w:rsidP="00C95667">
      <w:pPr>
        <w:pStyle w:val="SingleTxt"/>
        <w:spacing w:after="0" w:line="120" w:lineRule="exact"/>
        <w:rPr>
          <w:b/>
          <w:sz w:val="10"/>
        </w:rPr>
      </w:pPr>
    </w:p>
    <w:p w:rsidR="00C95667" w:rsidRPr="00C95667" w:rsidRDefault="00C95667" w:rsidP="00C95667">
      <w:pPr>
        <w:pStyle w:val="SingleTxt"/>
        <w:spacing w:after="0" w:line="120" w:lineRule="exact"/>
        <w:rPr>
          <w:b/>
          <w:sz w:val="10"/>
        </w:rPr>
      </w:pPr>
    </w:p>
    <w:p w:rsidR="00C95667" w:rsidRPr="00C95667" w:rsidRDefault="00C95667" w:rsidP="00C95667">
      <w:pPr>
        <w:pStyle w:val="SingleTxt"/>
        <w:spacing w:after="0" w:line="120" w:lineRule="exact"/>
        <w:rPr>
          <w:b/>
          <w:sz w:val="10"/>
        </w:rPr>
      </w:pPr>
    </w:p>
    <w:p w:rsidR="00855DFE" w:rsidRDefault="00855DFE" w:rsidP="00C95667">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855DFE">
        <w:tab/>
        <w:t>E.</w:t>
      </w:r>
      <w:r w:rsidRPr="00855DFE">
        <w:tab/>
        <w:t>Características técnicas de las minas antipersonal</w:t>
      </w:r>
    </w:p>
    <w:p w:rsidR="00C95667" w:rsidRPr="00C95667" w:rsidRDefault="00C95667" w:rsidP="00C95667">
      <w:pPr>
        <w:pStyle w:val="SingleTxt"/>
        <w:spacing w:after="0" w:line="120" w:lineRule="exact"/>
        <w:rPr>
          <w:sz w:val="10"/>
        </w:rPr>
      </w:pPr>
    </w:p>
    <w:p w:rsidR="00C95667" w:rsidRPr="00C95667" w:rsidRDefault="00C95667" w:rsidP="00C95667">
      <w:pPr>
        <w:pStyle w:val="SingleTxt"/>
        <w:spacing w:after="0" w:line="120" w:lineRule="exact"/>
        <w:rPr>
          <w:sz w:val="10"/>
        </w:rPr>
      </w:pPr>
    </w:p>
    <w:p w:rsidR="00855DFE" w:rsidRPr="00855DFE" w:rsidRDefault="00855DFE" w:rsidP="00855DFE">
      <w:pPr>
        <w:pStyle w:val="SingleTxt"/>
      </w:pPr>
      <w:r w:rsidRPr="00855DFE">
        <w:t>72.</w:t>
      </w:r>
      <w:r w:rsidRPr="00855DFE">
        <w:tab/>
        <w:t>No se aplica.</w:t>
      </w:r>
    </w:p>
    <w:p w:rsidR="00855DFE" w:rsidRPr="00855DFE" w:rsidRDefault="00855DFE" w:rsidP="00855DFE">
      <w:pPr>
        <w:pStyle w:val="SingleTxt"/>
      </w:pPr>
      <w:r w:rsidRPr="00855DFE">
        <w:t>[…O…]</w:t>
      </w:r>
    </w:p>
    <w:p w:rsidR="00855DFE" w:rsidRPr="00855DFE" w:rsidRDefault="00855DFE" w:rsidP="00855DFE">
      <w:pPr>
        <w:pStyle w:val="SingleTxt"/>
      </w:pPr>
      <w:r w:rsidRPr="00855DFE">
        <w:t>73.</w:t>
      </w:r>
      <w:r w:rsidRPr="00855DFE">
        <w:tab/>
        <w:t>La República de Minalandia no dispone de información adicional sobre las características técnicas de las minas antipersonal de su propiedad o en su posesión. En el informe presentado en 2011 se puede consultar la información que ya ha sido facilitada por la República de Minalandia sobre las características técnicas de las minas antipersonal de su propiedad o en su posesión.</w:t>
      </w:r>
    </w:p>
    <w:p w:rsidR="00855DFE" w:rsidRPr="00855DFE" w:rsidRDefault="00855DFE" w:rsidP="00855DFE">
      <w:pPr>
        <w:pStyle w:val="SingleTxt"/>
      </w:pPr>
      <w:r w:rsidRPr="00855DFE">
        <w:t>[…O…]</w:t>
      </w:r>
    </w:p>
    <w:p w:rsidR="00855DFE" w:rsidRPr="00855DFE" w:rsidRDefault="00855DFE" w:rsidP="00855DFE">
      <w:pPr>
        <w:pStyle w:val="SingleTxt"/>
      </w:pPr>
      <w:r w:rsidRPr="00855DFE">
        <w:t>74.</w:t>
      </w:r>
      <w:r w:rsidRPr="00855DFE">
        <w:tab/>
        <w:t xml:space="preserve">Además de la información que ya ha sido proporcionada por la República de Minalandia sobre las características técnicas de las minas antipersonal de su propiedad o en su posesión (véanse los informes anteriores), en abril de 2014 los desminadores de Ayuda Popular desenterraron una mina antipersonal N15. Esta mina, producida en Eslovaquia antes de que dicho país se adhiriera a la Convención, se distingue de las demás minas antipersonal por su aspecto idéntico a un disco de </w:t>
      </w:r>
      <w:r w:rsidRPr="00855DFE">
        <w:rPr>
          <w:i/>
          <w:iCs/>
        </w:rPr>
        <w:t xml:space="preserve">hockey </w:t>
      </w:r>
      <w:r w:rsidRPr="00855DFE">
        <w:t>sobre hielo. No obstante, las características técnicas de la mina antipersonal N15 son las mismas que las de la M14, fabricada en los Estados Unidos de América. En informes anteriores puede consultarse la información que ya ha sido proporcionada por la República de Minalandia sobre las características técnicas de la mina antipersonal M14.</w:t>
      </w:r>
    </w:p>
    <w:p w:rsidR="00C95667" w:rsidRDefault="00C95667">
      <w:pPr>
        <w:suppressAutoHyphens w:val="0"/>
        <w:spacing w:line="240" w:lineRule="auto"/>
        <w:rPr>
          <w:kern w:val="14"/>
          <w:sz w:val="10"/>
        </w:rPr>
      </w:pPr>
      <w:r>
        <w:rPr>
          <w:sz w:val="10"/>
        </w:rPr>
        <w:br w:type="page"/>
      </w:r>
    </w:p>
    <w:p w:rsidR="00855DFE" w:rsidRPr="00C95667" w:rsidRDefault="00855DFE" w:rsidP="00C95667">
      <w:pPr>
        <w:pStyle w:val="SingleTxt"/>
        <w:spacing w:after="0" w:line="120" w:lineRule="exact"/>
        <w:rPr>
          <w:sz w:val="10"/>
        </w:rPr>
      </w:pPr>
    </w:p>
    <w:tbl>
      <w:tblPr>
        <w:tblW w:w="0" w:type="auto"/>
        <w:tblInd w:w="1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3962"/>
        <w:gridCol w:w="3832"/>
      </w:tblGrid>
      <w:tr w:rsidR="00C95667" w:rsidRPr="004F0218" w:rsidTr="00F201F7">
        <w:tc>
          <w:tcPr>
            <w:tcW w:w="3962" w:type="dxa"/>
            <w:vAlign w:val="bottom"/>
          </w:tcPr>
          <w:p w:rsidR="00C95667" w:rsidRPr="0069681E" w:rsidRDefault="00C95667" w:rsidP="00F201F7">
            <w:pPr>
              <w:spacing w:before="60" w:after="60" w:line="240" w:lineRule="atLeast"/>
              <w:ind w:left="29"/>
            </w:pPr>
            <w:r>
              <w:t>Mina antipersonal N15</w:t>
            </w:r>
          </w:p>
        </w:tc>
        <w:tc>
          <w:tcPr>
            <w:tcW w:w="3832" w:type="dxa"/>
            <w:vAlign w:val="bottom"/>
          </w:tcPr>
          <w:p w:rsidR="00C95667" w:rsidRPr="0069681E" w:rsidRDefault="00C95667" w:rsidP="00F201F7">
            <w:pPr>
              <w:spacing w:before="60" w:after="60" w:line="240" w:lineRule="atLeast"/>
              <w:ind w:left="29"/>
            </w:pPr>
            <w:r>
              <w:t>Mina antipersonal M14</w:t>
            </w:r>
          </w:p>
        </w:tc>
      </w:tr>
      <w:tr w:rsidR="00C95667" w:rsidRPr="004F0218" w:rsidTr="00C95667">
        <w:trPr>
          <w:trHeight w:val="3737"/>
        </w:trPr>
        <w:tc>
          <w:tcPr>
            <w:tcW w:w="3962" w:type="dxa"/>
            <w:vAlign w:val="center"/>
          </w:tcPr>
          <w:p w:rsidR="00C95667" w:rsidRPr="0022129F" w:rsidRDefault="00C95667" w:rsidP="008F61A7">
            <w:pPr>
              <w:spacing w:line="360" w:lineRule="auto"/>
              <w:jc w:val="center"/>
              <w:rPr>
                <w:rFonts w:ascii="Courier New" w:hAnsi="Courier New" w:cs="Courier New"/>
              </w:rPr>
            </w:pPr>
            <w:r>
              <w:rPr>
                <w:noProof/>
                <w:lang w:val="en-US"/>
              </w:rPr>
              <w:drawing>
                <wp:inline distT="0" distB="0" distL="0" distR="0" wp14:anchorId="06D7A177" wp14:editId="195A0183">
                  <wp:extent cx="2453005" cy="2453005"/>
                  <wp:effectExtent l="0" t="0" r="4445" b="4445"/>
                  <wp:docPr id="10" name="Picture 13" descr="http://www.hockeytron.com/1050-hockey-puck-ice-regul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hockeytron.com/1050-hockey-puck-ice-regulation.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53005" cy="2453005"/>
                          </a:xfrm>
                          <a:prstGeom prst="rect">
                            <a:avLst/>
                          </a:prstGeom>
                          <a:noFill/>
                          <a:ln>
                            <a:noFill/>
                          </a:ln>
                        </pic:spPr>
                      </pic:pic>
                    </a:graphicData>
                  </a:graphic>
                </wp:inline>
              </w:drawing>
            </w:r>
          </w:p>
        </w:tc>
        <w:tc>
          <w:tcPr>
            <w:tcW w:w="3832" w:type="dxa"/>
            <w:vAlign w:val="center"/>
          </w:tcPr>
          <w:p w:rsidR="00C95667" w:rsidRPr="0022129F" w:rsidRDefault="00C95667" w:rsidP="008F61A7">
            <w:pPr>
              <w:spacing w:line="360" w:lineRule="auto"/>
              <w:jc w:val="center"/>
              <w:rPr>
                <w:rFonts w:ascii="Courier New" w:hAnsi="Courier New" w:cs="Courier New"/>
              </w:rPr>
            </w:pPr>
            <w:r>
              <w:rPr>
                <w:noProof/>
                <w:lang w:val="en-US"/>
              </w:rPr>
              <w:drawing>
                <wp:inline distT="0" distB="0" distL="0" distR="0" wp14:anchorId="2CF8C9AB" wp14:editId="5F5D7F1C">
                  <wp:extent cx="2341880" cy="2364105"/>
                  <wp:effectExtent l="0" t="0" r="1270" b="0"/>
                  <wp:docPr id="11" name="Picture 14" descr="http://www.cat-uxo.com/communities/0/004/010/791/960/images/4572587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cat-uxo.com/communities/0/004/010/791/960/images/457258704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41880" cy="2364105"/>
                          </a:xfrm>
                          <a:prstGeom prst="rect">
                            <a:avLst/>
                          </a:prstGeom>
                          <a:noFill/>
                          <a:ln>
                            <a:noFill/>
                          </a:ln>
                        </pic:spPr>
                      </pic:pic>
                    </a:graphicData>
                  </a:graphic>
                </wp:inline>
              </w:drawing>
            </w:r>
          </w:p>
        </w:tc>
      </w:tr>
    </w:tbl>
    <w:p w:rsidR="00C95667" w:rsidRPr="00C95667" w:rsidRDefault="00C95667" w:rsidP="00C95667">
      <w:pPr>
        <w:pStyle w:val="SingleTxt"/>
        <w:spacing w:after="0" w:line="120" w:lineRule="exact"/>
        <w:rPr>
          <w:sz w:val="10"/>
        </w:rPr>
      </w:pPr>
    </w:p>
    <w:p w:rsidR="00C95667" w:rsidRPr="00C95667" w:rsidRDefault="00C95667" w:rsidP="00C95667">
      <w:pPr>
        <w:pStyle w:val="SingleTxt"/>
        <w:spacing w:after="0" w:line="120" w:lineRule="exact"/>
        <w:rPr>
          <w:sz w:val="10"/>
        </w:rPr>
      </w:pPr>
    </w:p>
    <w:p w:rsidR="00C95667" w:rsidRPr="00C95667" w:rsidRDefault="00C95667" w:rsidP="00C95667">
      <w:pPr>
        <w:pStyle w:val="SingleTxt"/>
        <w:spacing w:after="0" w:line="120" w:lineRule="exact"/>
        <w:rPr>
          <w:sz w:val="10"/>
        </w:rPr>
      </w:pPr>
    </w:p>
    <w:p w:rsidR="00C95667" w:rsidRDefault="00C95667" w:rsidP="00C95667">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C95667">
        <w:tab/>
        <w:t>F.</w:t>
      </w:r>
      <w:r w:rsidRPr="00C95667">
        <w:tab/>
        <w:t>Reconversión o cierre definitivo de las instalaciones de producción</w:t>
      </w:r>
      <w:r>
        <w:t> </w:t>
      </w:r>
      <w:r w:rsidRPr="00C95667">
        <w:t>de minas antipersonal</w:t>
      </w:r>
    </w:p>
    <w:p w:rsidR="00C95667" w:rsidRPr="00C95667" w:rsidRDefault="00C95667" w:rsidP="00C95667">
      <w:pPr>
        <w:pStyle w:val="SingleTxt"/>
        <w:spacing w:after="0" w:line="120" w:lineRule="exact"/>
        <w:rPr>
          <w:sz w:val="10"/>
        </w:rPr>
      </w:pPr>
    </w:p>
    <w:p w:rsidR="00C95667" w:rsidRPr="00C95667" w:rsidRDefault="00C95667" w:rsidP="00C95667">
      <w:pPr>
        <w:pStyle w:val="SingleTxt"/>
        <w:spacing w:after="0" w:line="120" w:lineRule="exact"/>
        <w:rPr>
          <w:sz w:val="10"/>
        </w:rPr>
      </w:pPr>
    </w:p>
    <w:p w:rsidR="00C95667" w:rsidRPr="00C95667" w:rsidRDefault="00C95667" w:rsidP="00C95667">
      <w:pPr>
        <w:pStyle w:val="SingleTxt"/>
      </w:pPr>
      <w:r w:rsidRPr="00C95667">
        <w:t>75.</w:t>
      </w:r>
      <w:r w:rsidRPr="00C95667">
        <w:tab/>
        <w:t>No se aplica.</w:t>
      </w:r>
    </w:p>
    <w:p w:rsidR="00C95667" w:rsidRPr="00C95667" w:rsidRDefault="00C95667" w:rsidP="00C95667">
      <w:pPr>
        <w:pStyle w:val="SingleTxt"/>
      </w:pPr>
      <w:r w:rsidRPr="00C95667">
        <w:t>[…O…]</w:t>
      </w:r>
    </w:p>
    <w:p w:rsidR="00C95667" w:rsidRPr="00C95667" w:rsidRDefault="00C95667" w:rsidP="00C95667">
      <w:pPr>
        <w:pStyle w:val="SingleTxt"/>
      </w:pPr>
      <w:r w:rsidRPr="00C95667">
        <w:t>76.</w:t>
      </w:r>
      <w:r w:rsidRPr="00C95667">
        <w:tab/>
        <w:t>La República de Minalandia no dispone de información adicional sobre la reconversión o el cierre definitivo de las instalaciones de producción de minas antipersonal.</w:t>
      </w:r>
      <w:r w:rsidR="00F201F7">
        <w:t xml:space="preserve"> En el informe presentado en 200</w:t>
      </w:r>
      <w:r w:rsidRPr="00C95667">
        <w:t>1 se puede consultar la información que ya ha sido facilitada por la República de Minalandia sobre la reconversión o el cierre definitivo de las instalaciones de producción de minas antipersonal.</w:t>
      </w:r>
    </w:p>
    <w:p w:rsidR="00C95667" w:rsidRPr="00C95667" w:rsidRDefault="00C95667" w:rsidP="00C95667">
      <w:pPr>
        <w:pStyle w:val="SingleTxt"/>
      </w:pPr>
      <w:r w:rsidRPr="00C95667">
        <w:t>[…O…]</w:t>
      </w:r>
    </w:p>
    <w:p w:rsidR="00C95667" w:rsidRDefault="00C95667" w:rsidP="00C95667">
      <w:pPr>
        <w:pStyle w:val="SingleTxt"/>
      </w:pPr>
      <w:r w:rsidRPr="00C95667">
        <w:t>77.</w:t>
      </w:r>
      <w:r w:rsidRPr="00C95667">
        <w:tab/>
        <w:t>Además de la información que ya ha sido proporcionada por la República de Minalandia sobre la reconversión o el cierre definitivo de las instalaciones de producción de minas antipersonal (véanse los informes anteriores), en mayo de 2014 se reconvirtió para otros usos un cuarto centro de fabricación de munición situado en Ciudad Bella, en la Provincia Septentrional. Ese centro, que antes producía minas antipersonal N27-Z y otras municiones, ya no está equipado para fabricar munición, y ahora es una escuela primaria. Todas las instalaciones que en algún momento se utilizaron para fabricar minas antipersonal han sido reconvertidas o cerradas definitivamente.</w:t>
      </w:r>
    </w:p>
    <w:p w:rsidR="00C95667" w:rsidRPr="00C95667" w:rsidRDefault="00C95667" w:rsidP="00C95667">
      <w:pPr>
        <w:pStyle w:val="SingleTxt"/>
        <w:spacing w:after="0" w:line="120" w:lineRule="exact"/>
        <w:rPr>
          <w:sz w:val="10"/>
        </w:rPr>
      </w:pPr>
    </w:p>
    <w:p w:rsidR="00C95667" w:rsidRPr="00C95667" w:rsidRDefault="00C95667" w:rsidP="00C95667">
      <w:pPr>
        <w:pStyle w:val="SingleTxt"/>
        <w:spacing w:after="0" w:line="120" w:lineRule="exact"/>
        <w:rPr>
          <w:sz w:val="10"/>
        </w:rPr>
      </w:pPr>
    </w:p>
    <w:p w:rsidR="00C95667" w:rsidRDefault="00C95667" w:rsidP="00C95667">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C95667">
        <w:tab/>
        <w:t>G.</w:t>
      </w:r>
      <w:r w:rsidRPr="00C95667">
        <w:tab/>
        <w:t>Asistencia a las víctimas</w:t>
      </w:r>
    </w:p>
    <w:p w:rsidR="00C95667" w:rsidRPr="00C95667" w:rsidRDefault="00C95667" w:rsidP="00C95667">
      <w:pPr>
        <w:pStyle w:val="SingleTxt"/>
        <w:spacing w:after="0" w:line="120" w:lineRule="exact"/>
        <w:rPr>
          <w:sz w:val="10"/>
        </w:rPr>
      </w:pPr>
    </w:p>
    <w:p w:rsidR="00C95667" w:rsidRPr="00C95667" w:rsidRDefault="00C95667" w:rsidP="00C95667">
      <w:pPr>
        <w:pStyle w:val="SingleTxt"/>
        <w:spacing w:after="0" w:line="120" w:lineRule="exact"/>
        <w:rPr>
          <w:sz w:val="10"/>
        </w:rPr>
      </w:pPr>
    </w:p>
    <w:p w:rsidR="00C95667" w:rsidRPr="00C95667" w:rsidRDefault="00C95667" w:rsidP="00C95667">
      <w:pPr>
        <w:pStyle w:val="SingleTxt"/>
      </w:pPr>
      <w:r w:rsidRPr="00C95667">
        <w:t>78.</w:t>
      </w:r>
      <w:r w:rsidRPr="00C95667">
        <w:tab/>
        <w:t>No se aplica.</w:t>
      </w:r>
    </w:p>
    <w:p w:rsidR="00C95667" w:rsidRPr="00C95667" w:rsidRDefault="00C95667" w:rsidP="00C95667">
      <w:pPr>
        <w:pStyle w:val="SingleTxt"/>
      </w:pPr>
      <w:r w:rsidRPr="00C95667">
        <w:t>[…O…]</w:t>
      </w:r>
    </w:p>
    <w:p w:rsidR="00C95667" w:rsidRPr="00C95667" w:rsidRDefault="00C95667" w:rsidP="00C95667">
      <w:pPr>
        <w:pStyle w:val="SingleTxt"/>
      </w:pPr>
      <w:r w:rsidRPr="00C95667">
        <w:t>79.</w:t>
      </w:r>
      <w:r w:rsidRPr="00C95667">
        <w:tab/>
        <w:t>Minalandia no tiene víctimas de las minas en zonas situadas bajo su jurisdicción o control.</w:t>
      </w:r>
    </w:p>
    <w:p w:rsidR="00C95667" w:rsidRDefault="00C95667" w:rsidP="00C95667">
      <w:pPr>
        <w:pStyle w:val="SingleTxt"/>
      </w:pPr>
      <w:r w:rsidRPr="00C95667">
        <w:t>[…O…]</w:t>
      </w:r>
    </w:p>
    <w:p w:rsidR="00C95667" w:rsidRPr="00C95667" w:rsidRDefault="00C95667" w:rsidP="00C95667">
      <w:pPr>
        <w:pStyle w:val="SingleTxt"/>
        <w:spacing w:after="0" w:line="120" w:lineRule="exact"/>
        <w:rPr>
          <w:sz w:val="10"/>
        </w:rPr>
      </w:pPr>
    </w:p>
    <w:p w:rsidR="00C95667" w:rsidRDefault="00C95667" w:rsidP="00C95667">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C95667">
        <w:tab/>
        <w:t>a)</w:t>
      </w:r>
      <w:r w:rsidRPr="00C95667">
        <w:tab/>
        <w:t>Datos sobre las víctimas directas e indirectas</w:t>
      </w:r>
    </w:p>
    <w:p w:rsidR="00C95667" w:rsidRPr="00C95667" w:rsidRDefault="00C95667" w:rsidP="00C95667">
      <w:pPr>
        <w:pStyle w:val="SingleTxt"/>
        <w:spacing w:after="0" w:line="120" w:lineRule="exact"/>
        <w:rPr>
          <w:sz w:val="10"/>
        </w:rPr>
      </w:pPr>
    </w:p>
    <w:p w:rsidR="00C95667" w:rsidRDefault="00F201F7" w:rsidP="00C95667">
      <w:pPr>
        <w:pStyle w:val="H4"/>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tab/>
        <w:t>Valoración</w:t>
      </w:r>
    </w:p>
    <w:p w:rsidR="00C95667" w:rsidRPr="00C95667" w:rsidRDefault="00C95667" w:rsidP="00C95667">
      <w:pPr>
        <w:pStyle w:val="SingleTxt"/>
        <w:spacing w:after="0" w:line="120" w:lineRule="exact"/>
        <w:rPr>
          <w:sz w:val="10"/>
        </w:rPr>
      </w:pPr>
    </w:p>
    <w:p w:rsidR="00C95667" w:rsidRPr="00C95667" w:rsidRDefault="00C95667" w:rsidP="00C95667">
      <w:pPr>
        <w:pStyle w:val="SingleTxt"/>
      </w:pPr>
      <w:r w:rsidRPr="00C95667">
        <w:t>80.</w:t>
      </w:r>
      <w:r w:rsidRPr="00C95667">
        <w:tab/>
        <w:t>Gracias a las encuestas realizadas por diversos agentes, la Autoridad Nacional para las Actividades Relativas a las Minas tiene constancia de que, desde que terminó el conflicto en Minalandia, 1.140 personas han resultado heridas por minas antipersonal y otros restos explosivos de guerra; a continuación figu</w:t>
      </w:r>
      <w:r w:rsidR="00F201F7">
        <w:t>ran desglosadas por sexo y edad</w:t>
      </w:r>
      <w:r w:rsidR="005417CF">
        <w:t>.</w:t>
      </w:r>
      <w:r w:rsidR="00135EAD">
        <w:t xml:space="preserve"> </w:t>
      </w:r>
    </w:p>
    <w:p w:rsidR="00C95667" w:rsidRPr="008F61A7" w:rsidRDefault="00C95667" w:rsidP="008F61A7">
      <w:pPr>
        <w:pStyle w:val="SingleTxt"/>
        <w:spacing w:after="0" w:line="120" w:lineRule="exact"/>
        <w:rPr>
          <w:sz w:val="10"/>
        </w:rPr>
      </w:pPr>
    </w:p>
    <w:tbl>
      <w:tblPr>
        <w:tblW w:w="7479" w:type="dxa"/>
        <w:tblInd w:w="1278" w:type="dxa"/>
        <w:tblLayout w:type="fixed"/>
        <w:tblCellMar>
          <w:left w:w="0" w:type="dxa"/>
          <w:right w:w="0" w:type="dxa"/>
        </w:tblCellMar>
        <w:tblLook w:val="00A0" w:firstRow="1" w:lastRow="0" w:firstColumn="1" w:lastColumn="0" w:noHBand="0" w:noVBand="0"/>
      </w:tblPr>
      <w:tblGrid>
        <w:gridCol w:w="1149"/>
        <w:gridCol w:w="1237"/>
        <w:gridCol w:w="1126"/>
        <w:gridCol w:w="1238"/>
        <w:gridCol w:w="1182"/>
        <w:gridCol w:w="1547"/>
      </w:tblGrid>
      <w:tr w:rsidR="008F61A7" w:rsidRPr="008F61A7" w:rsidTr="008F61A7">
        <w:trPr>
          <w:trHeight w:val="240"/>
          <w:tblHeader/>
        </w:trPr>
        <w:tc>
          <w:tcPr>
            <w:tcW w:w="1149" w:type="dxa"/>
            <w:tcBorders>
              <w:top w:val="single" w:sz="4" w:space="0" w:color="auto"/>
              <w:bottom w:val="single" w:sz="12" w:space="0" w:color="auto"/>
            </w:tcBorders>
            <w:shd w:val="clear" w:color="auto" w:fill="auto"/>
            <w:vAlign w:val="bottom"/>
          </w:tcPr>
          <w:p w:rsidR="008F61A7" w:rsidRPr="0088166D" w:rsidRDefault="008F61A7" w:rsidP="008F61A7">
            <w:pPr>
              <w:spacing w:before="80" w:after="80" w:line="160" w:lineRule="exact"/>
              <w:ind w:right="40"/>
              <w:rPr>
                <w:i/>
                <w:sz w:val="14"/>
                <w:szCs w:val="28"/>
              </w:rPr>
            </w:pPr>
          </w:p>
        </w:tc>
        <w:tc>
          <w:tcPr>
            <w:tcW w:w="1237" w:type="dxa"/>
            <w:tcBorders>
              <w:top w:val="single" w:sz="4" w:space="0" w:color="auto"/>
              <w:bottom w:val="single" w:sz="12" w:space="0" w:color="auto"/>
            </w:tcBorders>
            <w:shd w:val="clear" w:color="auto" w:fill="auto"/>
            <w:vAlign w:val="bottom"/>
          </w:tcPr>
          <w:p w:rsidR="008F61A7" w:rsidRPr="0088166D" w:rsidRDefault="008F61A7" w:rsidP="008F61A7">
            <w:pPr>
              <w:spacing w:before="80" w:after="80" w:line="160" w:lineRule="exact"/>
              <w:ind w:right="40"/>
              <w:jc w:val="right"/>
              <w:rPr>
                <w:i/>
                <w:sz w:val="14"/>
                <w:szCs w:val="28"/>
              </w:rPr>
            </w:pPr>
            <w:r w:rsidRPr="0088166D">
              <w:rPr>
                <w:i/>
                <w:sz w:val="14"/>
                <w:szCs w:val="28"/>
              </w:rPr>
              <w:t>Mujeres</w:t>
            </w:r>
          </w:p>
        </w:tc>
        <w:tc>
          <w:tcPr>
            <w:tcW w:w="1126" w:type="dxa"/>
            <w:tcBorders>
              <w:top w:val="single" w:sz="4" w:space="0" w:color="auto"/>
              <w:bottom w:val="single" w:sz="12" w:space="0" w:color="auto"/>
            </w:tcBorders>
            <w:shd w:val="clear" w:color="auto" w:fill="auto"/>
            <w:vAlign w:val="bottom"/>
          </w:tcPr>
          <w:p w:rsidR="008F61A7" w:rsidRPr="0088166D" w:rsidRDefault="008F61A7" w:rsidP="008F61A7">
            <w:pPr>
              <w:spacing w:before="80" w:after="80" w:line="160" w:lineRule="exact"/>
              <w:ind w:right="40"/>
              <w:jc w:val="right"/>
              <w:rPr>
                <w:i/>
                <w:sz w:val="14"/>
                <w:szCs w:val="28"/>
              </w:rPr>
            </w:pPr>
            <w:r w:rsidRPr="0088166D">
              <w:rPr>
                <w:i/>
                <w:sz w:val="14"/>
                <w:szCs w:val="28"/>
              </w:rPr>
              <w:t>Hombres</w:t>
            </w:r>
          </w:p>
        </w:tc>
        <w:tc>
          <w:tcPr>
            <w:tcW w:w="1238" w:type="dxa"/>
            <w:tcBorders>
              <w:top w:val="single" w:sz="4" w:space="0" w:color="auto"/>
              <w:bottom w:val="single" w:sz="12" w:space="0" w:color="auto"/>
            </w:tcBorders>
            <w:shd w:val="clear" w:color="auto" w:fill="auto"/>
            <w:vAlign w:val="bottom"/>
          </w:tcPr>
          <w:p w:rsidR="008F61A7" w:rsidRPr="0088166D" w:rsidRDefault="008F61A7" w:rsidP="008F61A7">
            <w:pPr>
              <w:spacing w:before="80" w:after="80" w:line="160" w:lineRule="exact"/>
              <w:ind w:right="40"/>
              <w:jc w:val="right"/>
              <w:rPr>
                <w:i/>
                <w:sz w:val="14"/>
                <w:szCs w:val="28"/>
              </w:rPr>
            </w:pPr>
            <w:r w:rsidRPr="0088166D">
              <w:rPr>
                <w:i/>
                <w:sz w:val="14"/>
                <w:szCs w:val="28"/>
              </w:rPr>
              <w:t>Niñas</w:t>
            </w:r>
          </w:p>
        </w:tc>
        <w:tc>
          <w:tcPr>
            <w:tcW w:w="1182" w:type="dxa"/>
            <w:tcBorders>
              <w:top w:val="single" w:sz="4" w:space="0" w:color="auto"/>
              <w:bottom w:val="single" w:sz="12" w:space="0" w:color="auto"/>
            </w:tcBorders>
            <w:shd w:val="clear" w:color="auto" w:fill="auto"/>
            <w:vAlign w:val="bottom"/>
          </w:tcPr>
          <w:p w:rsidR="008F61A7" w:rsidRPr="0088166D" w:rsidRDefault="008F61A7" w:rsidP="008F61A7">
            <w:pPr>
              <w:spacing w:before="80" w:after="80" w:line="160" w:lineRule="exact"/>
              <w:ind w:right="40"/>
              <w:jc w:val="right"/>
              <w:rPr>
                <w:i/>
                <w:sz w:val="14"/>
                <w:szCs w:val="28"/>
              </w:rPr>
            </w:pPr>
            <w:r w:rsidRPr="0088166D">
              <w:rPr>
                <w:i/>
                <w:sz w:val="14"/>
                <w:szCs w:val="28"/>
              </w:rPr>
              <w:t>Niños</w:t>
            </w:r>
          </w:p>
        </w:tc>
        <w:tc>
          <w:tcPr>
            <w:tcW w:w="1547" w:type="dxa"/>
            <w:tcBorders>
              <w:top w:val="single" w:sz="4" w:space="0" w:color="auto"/>
              <w:bottom w:val="single" w:sz="12" w:space="0" w:color="auto"/>
            </w:tcBorders>
            <w:shd w:val="clear" w:color="auto" w:fill="auto"/>
            <w:vAlign w:val="bottom"/>
          </w:tcPr>
          <w:p w:rsidR="008F61A7" w:rsidRPr="008F61A7" w:rsidRDefault="008F61A7" w:rsidP="008F61A7">
            <w:pPr>
              <w:spacing w:before="80" w:after="80" w:line="160" w:lineRule="exact"/>
              <w:ind w:right="40"/>
              <w:jc w:val="right"/>
              <w:rPr>
                <w:b/>
                <w:bCs/>
                <w:sz w:val="14"/>
                <w:szCs w:val="28"/>
              </w:rPr>
            </w:pPr>
            <w:r w:rsidRPr="008F61A7">
              <w:rPr>
                <w:b/>
                <w:sz w:val="14"/>
                <w:szCs w:val="28"/>
              </w:rPr>
              <w:t>Total</w:t>
            </w:r>
          </w:p>
        </w:tc>
      </w:tr>
      <w:tr w:rsidR="008F61A7" w:rsidRPr="0088166D" w:rsidTr="008F61A7">
        <w:trPr>
          <w:trHeight w:hRule="exact" w:val="115"/>
          <w:tblHeader/>
        </w:trPr>
        <w:tc>
          <w:tcPr>
            <w:tcW w:w="1149" w:type="dxa"/>
            <w:tcBorders>
              <w:top w:val="single" w:sz="12" w:space="0" w:color="auto"/>
            </w:tcBorders>
            <w:shd w:val="clear" w:color="auto" w:fill="auto"/>
            <w:vAlign w:val="bottom"/>
          </w:tcPr>
          <w:p w:rsidR="008F61A7" w:rsidRPr="0088166D" w:rsidRDefault="008F61A7" w:rsidP="008F61A7">
            <w:pPr>
              <w:spacing w:before="40" w:after="40" w:line="210" w:lineRule="exact"/>
              <w:ind w:right="40"/>
              <w:rPr>
                <w:sz w:val="17"/>
                <w:szCs w:val="28"/>
              </w:rPr>
            </w:pPr>
          </w:p>
        </w:tc>
        <w:tc>
          <w:tcPr>
            <w:tcW w:w="1237" w:type="dxa"/>
            <w:tcBorders>
              <w:top w:val="single" w:sz="12" w:space="0" w:color="auto"/>
            </w:tcBorders>
            <w:shd w:val="clear" w:color="auto" w:fill="auto"/>
            <w:vAlign w:val="bottom"/>
          </w:tcPr>
          <w:p w:rsidR="008F61A7" w:rsidRPr="0088166D" w:rsidRDefault="008F61A7" w:rsidP="008F61A7">
            <w:pPr>
              <w:spacing w:before="40" w:after="40" w:line="210" w:lineRule="exact"/>
              <w:ind w:right="40"/>
              <w:jc w:val="right"/>
              <w:rPr>
                <w:sz w:val="17"/>
                <w:szCs w:val="28"/>
              </w:rPr>
            </w:pPr>
          </w:p>
        </w:tc>
        <w:tc>
          <w:tcPr>
            <w:tcW w:w="1126" w:type="dxa"/>
            <w:tcBorders>
              <w:top w:val="single" w:sz="12" w:space="0" w:color="auto"/>
            </w:tcBorders>
            <w:shd w:val="clear" w:color="auto" w:fill="auto"/>
            <w:vAlign w:val="bottom"/>
          </w:tcPr>
          <w:p w:rsidR="008F61A7" w:rsidRPr="0088166D" w:rsidRDefault="008F61A7" w:rsidP="008F61A7">
            <w:pPr>
              <w:spacing w:before="40" w:after="40" w:line="210" w:lineRule="exact"/>
              <w:ind w:right="40"/>
              <w:jc w:val="right"/>
              <w:rPr>
                <w:sz w:val="17"/>
                <w:szCs w:val="28"/>
              </w:rPr>
            </w:pPr>
          </w:p>
        </w:tc>
        <w:tc>
          <w:tcPr>
            <w:tcW w:w="1238" w:type="dxa"/>
            <w:tcBorders>
              <w:top w:val="single" w:sz="12" w:space="0" w:color="auto"/>
            </w:tcBorders>
            <w:shd w:val="clear" w:color="auto" w:fill="auto"/>
            <w:vAlign w:val="bottom"/>
          </w:tcPr>
          <w:p w:rsidR="008F61A7" w:rsidRPr="0088166D" w:rsidRDefault="008F61A7" w:rsidP="008F61A7">
            <w:pPr>
              <w:spacing w:before="40" w:after="40" w:line="210" w:lineRule="exact"/>
              <w:ind w:right="40"/>
              <w:jc w:val="right"/>
              <w:rPr>
                <w:sz w:val="17"/>
                <w:szCs w:val="28"/>
              </w:rPr>
            </w:pPr>
          </w:p>
        </w:tc>
        <w:tc>
          <w:tcPr>
            <w:tcW w:w="1182" w:type="dxa"/>
            <w:tcBorders>
              <w:top w:val="single" w:sz="12" w:space="0" w:color="auto"/>
            </w:tcBorders>
            <w:shd w:val="clear" w:color="auto" w:fill="auto"/>
            <w:vAlign w:val="bottom"/>
          </w:tcPr>
          <w:p w:rsidR="008F61A7" w:rsidRPr="0088166D" w:rsidRDefault="008F61A7" w:rsidP="008F61A7">
            <w:pPr>
              <w:spacing w:before="40" w:after="40" w:line="210" w:lineRule="exact"/>
              <w:ind w:right="40"/>
              <w:jc w:val="right"/>
              <w:rPr>
                <w:sz w:val="17"/>
                <w:szCs w:val="28"/>
              </w:rPr>
            </w:pPr>
          </w:p>
        </w:tc>
        <w:tc>
          <w:tcPr>
            <w:tcW w:w="1547" w:type="dxa"/>
            <w:tcBorders>
              <w:top w:val="single" w:sz="12" w:space="0" w:color="auto"/>
            </w:tcBorders>
            <w:shd w:val="clear" w:color="auto" w:fill="auto"/>
            <w:vAlign w:val="bottom"/>
          </w:tcPr>
          <w:p w:rsidR="008F61A7" w:rsidRPr="0088166D" w:rsidRDefault="008F61A7" w:rsidP="008F61A7">
            <w:pPr>
              <w:spacing w:before="40" w:after="40" w:line="210" w:lineRule="exact"/>
              <w:ind w:right="40"/>
              <w:jc w:val="right"/>
              <w:rPr>
                <w:b/>
                <w:sz w:val="17"/>
                <w:szCs w:val="28"/>
              </w:rPr>
            </w:pPr>
          </w:p>
        </w:tc>
      </w:tr>
      <w:tr w:rsidR="008F61A7" w:rsidRPr="0088166D" w:rsidTr="008F61A7">
        <w:trPr>
          <w:trHeight w:val="240"/>
        </w:trPr>
        <w:tc>
          <w:tcPr>
            <w:tcW w:w="1149" w:type="dxa"/>
            <w:shd w:val="clear" w:color="auto" w:fill="auto"/>
            <w:vAlign w:val="bottom"/>
          </w:tcPr>
          <w:p w:rsidR="008F61A7" w:rsidRPr="0088166D" w:rsidRDefault="008F61A7" w:rsidP="008F61A7">
            <w:pPr>
              <w:tabs>
                <w:tab w:val="left" w:pos="288"/>
                <w:tab w:val="left" w:pos="576"/>
                <w:tab w:val="left" w:pos="864"/>
                <w:tab w:val="left" w:pos="1152"/>
              </w:tabs>
              <w:spacing w:before="40" w:after="40" w:line="210" w:lineRule="exact"/>
              <w:ind w:right="40"/>
              <w:rPr>
                <w:sz w:val="17"/>
                <w:szCs w:val="28"/>
              </w:rPr>
            </w:pPr>
            <w:r w:rsidRPr="0088166D">
              <w:rPr>
                <w:sz w:val="17"/>
                <w:szCs w:val="28"/>
              </w:rPr>
              <w:t>2012</w:t>
            </w:r>
          </w:p>
        </w:tc>
        <w:tc>
          <w:tcPr>
            <w:tcW w:w="1237" w:type="dxa"/>
            <w:shd w:val="clear" w:color="auto" w:fill="auto"/>
            <w:vAlign w:val="bottom"/>
          </w:tcPr>
          <w:p w:rsidR="008F61A7" w:rsidRPr="0088166D" w:rsidRDefault="008F61A7" w:rsidP="008F61A7">
            <w:pPr>
              <w:tabs>
                <w:tab w:val="left" w:pos="288"/>
                <w:tab w:val="left" w:pos="576"/>
                <w:tab w:val="left" w:pos="864"/>
                <w:tab w:val="left" w:pos="1152"/>
              </w:tabs>
              <w:spacing w:before="40" w:after="40" w:line="210" w:lineRule="exact"/>
              <w:ind w:right="40"/>
              <w:jc w:val="right"/>
              <w:rPr>
                <w:sz w:val="17"/>
                <w:szCs w:val="28"/>
              </w:rPr>
            </w:pPr>
            <w:r w:rsidRPr="0088166D">
              <w:rPr>
                <w:sz w:val="17"/>
                <w:szCs w:val="28"/>
              </w:rPr>
              <w:t>89</w:t>
            </w:r>
          </w:p>
        </w:tc>
        <w:tc>
          <w:tcPr>
            <w:tcW w:w="1126" w:type="dxa"/>
            <w:shd w:val="clear" w:color="auto" w:fill="auto"/>
            <w:vAlign w:val="bottom"/>
          </w:tcPr>
          <w:p w:rsidR="008F61A7" w:rsidRPr="0088166D" w:rsidRDefault="008F61A7" w:rsidP="008F61A7">
            <w:pPr>
              <w:tabs>
                <w:tab w:val="left" w:pos="288"/>
                <w:tab w:val="left" w:pos="576"/>
                <w:tab w:val="left" w:pos="864"/>
                <w:tab w:val="left" w:pos="1152"/>
              </w:tabs>
              <w:spacing w:before="40" w:after="40" w:line="210" w:lineRule="exact"/>
              <w:ind w:right="40"/>
              <w:jc w:val="right"/>
              <w:rPr>
                <w:sz w:val="17"/>
                <w:szCs w:val="28"/>
              </w:rPr>
            </w:pPr>
            <w:r w:rsidRPr="0088166D">
              <w:rPr>
                <w:sz w:val="17"/>
                <w:szCs w:val="28"/>
              </w:rPr>
              <w:t>423</w:t>
            </w:r>
          </w:p>
        </w:tc>
        <w:tc>
          <w:tcPr>
            <w:tcW w:w="1238" w:type="dxa"/>
            <w:shd w:val="clear" w:color="auto" w:fill="auto"/>
            <w:vAlign w:val="bottom"/>
          </w:tcPr>
          <w:p w:rsidR="008F61A7" w:rsidRPr="0088166D" w:rsidRDefault="008F61A7" w:rsidP="008F61A7">
            <w:pPr>
              <w:tabs>
                <w:tab w:val="left" w:pos="288"/>
                <w:tab w:val="left" w:pos="576"/>
                <w:tab w:val="left" w:pos="864"/>
                <w:tab w:val="left" w:pos="1152"/>
              </w:tabs>
              <w:spacing w:before="40" w:after="40" w:line="210" w:lineRule="exact"/>
              <w:ind w:right="40"/>
              <w:jc w:val="right"/>
              <w:rPr>
                <w:sz w:val="17"/>
                <w:szCs w:val="28"/>
              </w:rPr>
            </w:pPr>
            <w:r w:rsidRPr="0088166D">
              <w:rPr>
                <w:sz w:val="17"/>
                <w:szCs w:val="28"/>
              </w:rPr>
              <w:t>22</w:t>
            </w:r>
          </w:p>
        </w:tc>
        <w:tc>
          <w:tcPr>
            <w:tcW w:w="1182" w:type="dxa"/>
            <w:shd w:val="clear" w:color="auto" w:fill="auto"/>
            <w:vAlign w:val="bottom"/>
          </w:tcPr>
          <w:p w:rsidR="008F61A7" w:rsidRPr="0088166D" w:rsidRDefault="008F61A7" w:rsidP="008F61A7">
            <w:pPr>
              <w:tabs>
                <w:tab w:val="left" w:pos="288"/>
                <w:tab w:val="left" w:pos="576"/>
                <w:tab w:val="left" w:pos="864"/>
                <w:tab w:val="left" w:pos="1152"/>
              </w:tabs>
              <w:spacing w:before="40" w:after="40" w:line="210" w:lineRule="exact"/>
              <w:ind w:right="40"/>
              <w:jc w:val="right"/>
              <w:rPr>
                <w:sz w:val="17"/>
                <w:szCs w:val="28"/>
              </w:rPr>
            </w:pPr>
            <w:r w:rsidRPr="0088166D">
              <w:rPr>
                <w:sz w:val="17"/>
                <w:szCs w:val="28"/>
              </w:rPr>
              <w:t>212</w:t>
            </w:r>
          </w:p>
        </w:tc>
        <w:tc>
          <w:tcPr>
            <w:tcW w:w="1547" w:type="dxa"/>
            <w:shd w:val="clear" w:color="auto" w:fill="auto"/>
            <w:vAlign w:val="bottom"/>
          </w:tcPr>
          <w:p w:rsidR="008F61A7" w:rsidRPr="0088166D" w:rsidRDefault="008F61A7" w:rsidP="008F61A7">
            <w:pPr>
              <w:tabs>
                <w:tab w:val="left" w:pos="288"/>
                <w:tab w:val="left" w:pos="576"/>
                <w:tab w:val="left" w:pos="864"/>
                <w:tab w:val="left" w:pos="1152"/>
              </w:tabs>
              <w:spacing w:before="40" w:after="40" w:line="210" w:lineRule="exact"/>
              <w:ind w:right="40"/>
              <w:jc w:val="right"/>
              <w:rPr>
                <w:b/>
                <w:bCs/>
                <w:sz w:val="17"/>
                <w:szCs w:val="28"/>
              </w:rPr>
            </w:pPr>
            <w:r w:rsidRPr="0088166D">
              <w:rPr>
                <w:b/>
                <w:sz w:val="17"/>
                <w:szCs w:val="28"/>
              </w:rPr>
              <w:t>746</w:t>
            </w:r>
          </w:p>
        </w:tc>
      </w:tr>
      <w:tr w:rsidR="008F61A7" w:rsidRPr="0088166D" w:rsidTr="008F61A7">
        <w:trPr>
          <w:trHeight w:val="240"/>
        </w:trPr>
        <w:tc>
          <w:tcPr>
            <w:tcW w:w="1149" w:type="dxa"/>
            <w:shd w:val="clear" w:color="auto" w:fill="auto"/>
            <w:vAlign w:val="bottom"/>
          </w:tcPr>
          <w:p w:rsidR="008F61A7" w:rsidRPr="0088166D" w:rsidRDefault="008F61A7" w:rsidP="008F61A7">
            <w:pPr>
              <w:tabs>
                <w:tab w:val="left" w:pos="288"/>
                <w:tab w:val="left" w:pos="576"/>
                <w:tab w:val="left" w:pos="864"/>
                <w:tab w:val="left" w:pos="1152"/>
              </w:tabs>
              <w:spacing w:before="40" w:after="40" w:line="210" w:lineRule="exact"/>
              <w:ind w:right="40"/>
              <w:rPr>
                <w:sz w:val="17"/>
                <w:szCs w:val="28"/>
              </w:rPr>
            </w:pPr>
            <w:r w:rsidRPr="0088166D">
              <w:rPr>
                <w:sz w:val="17"/>
                <w:szCs w:val="28"/>
              </w:rPr>
              <w:t>2013</w:t>
            </w:r>
          </w:p>
        </w:tc>
        <w:tc>
          <w:tcPr>
            <w:tcW w:w="1237" w:type="dxa"/>
            <w:shd w:val="clear" w:color="auto" w:fill="auto"/>
            <w:vAlign w:val="bottom"/>
          </w:tcPr>
          <w:p w:rsidR="008F61A7" w:rsidRPr="0088166D" w:rsidRDefault="008F61A7" w:rsidP="008F61A7">
            <w:pPr>
              <w:tabs>
                <w:tab w:val="left" w:pos="288"/>
                <w:tab w:val="left" w:pos="576"/>
                <w:tab w:val="left" w:pos="864"/>
                <w:tab w:val="left" w:pos="1152"/>
              </w:tabs>
              <w:spacing w:before="40" w:after="40" w:line="210" w:lineRule="exact"/>
              <w:ind w:right="40"/>
              <w:jc w:val="right"/>
              <w:rPr>
                <w:sz w:val="17"/>
                <w:szCs w:val="28"/>
              </w:rPr>
            </w:pPr>
            <w:r w:rsidRPr="0088166D">
              <w:rPr>
                <w:sz w:val="17"/>
                <w:szCs w:val="28"/>
              </w:rPr>
              <w:t>39</w:t>
            </w:r>
          </w:p>
        </w:tc>
        <w:tc>
          <w:tcPr>
            <w:tcW w:w="1126" w:type="dxa"/>
            <w:shd w:val="clear" w:color="auto" w:fill="auto"/>
            <w:vAlign w:val="bottom"/>
          </w:tcPr>
          <w:p w:rsidR="008F61A7" w:rsidRPr="0088166D" w:rsidRDefault="008F61A7" w:rsidP="008F61A7">
            <w:pPr>
              <w:tabs>
                <w:tab w:val="left" w:pos="288"/>
                <w:tab w:val="left" w:pos="576"/>
                <w:tab w:val="left" w:pos="864"/>
                <w:tab w:val="left" w:pos="1152"/>
              </w:tabs>
              <w:spacing w:before="40" w:after="40" w:line="210" w:lineRule="exact"/>
              <w:ind w:right="40"/>
              <w:jc w:val="right"/>
              <w:rPr>
                <w:sz w:val="17"/>
                <w:szCs w:val="28"/>
              </w:rPr>
            </w:pPr>
            <w:r w:rsidRPr="0088166D">
              <w:rPr>
                <w:sz w:val="17"/>
                <w:szCs w:val="28"/>
              </w:rPr>
              <w:t>121</w:t>
            </w:r>
          </w:p>
        </w:tc>
        <w:tc>
          <w:tcPr>
            <w:tcW w:w="1238" w:type="dxa"/>
            <w:shd w:val="clear" w:color="auto" w:fill="auto"/>
            <w:vAlign w:val="bottom"/>
          </w:tcPr>
          <w:p w:rsidR="008F61A7" w:rsidRPr="0088166D" w:rsidRDefault="008F61A7" w:rsidP="008F61A7">
            <w:pPr>
              <w:tabs>
                <w:tab w:val="left" w:pos="288"/>
                <w:tab w:val="left" w:pos="576"/>
                <w:tab w:val="left" w:pos="864"/>
                <w:tab w:val="left" w:pos="1152"/>
              </w:tabs>
              <w:spacing w:before="40" w:after="40" w:line="210" w:lineRule="exact"/>
              <w:ind w:right="40"/>
              <w:jc w:val="right"/>
              <w:rPr>
                <w:sz w:val="17"/>
                <w:szCs w:val="28"/>
              </w:rPr>
            </w:pPr>
            <w:r w:rsidRPr="0088166D">
              <w:rPr>
                <w:sz w:val="17"/>
                <w:szCs w:val="28"/>
              </w:rPr>
              <w:t>10</w:t>
            </w:r>
          </w:p>
        </w:tc>
        <w:tc>
          <w:tcPr>
            <w:tcW w:w="1182" w:type="dxa"/>
            <w:shd w:val="clear" w:color="auto" w:fill="auto"/>
            <w:vAlign w:val="bottom"/>
          </w:tcPr>
          <w:p w:rsidR="008F61A7" w:rsidRPr="0088166D" w:rsidRDefault="008F61A7" w:rsidP="008F61A7">
            <w:pPr>
              <w:tabs>
                <w:tab w:val="left" w:pos="288"/>
                <w:tab w:val="left" w:pos="576"/>
                <w:tab w:val="left" w:pos="864"/>
                <w:tab w:val="left" w:pos="1152"/>
              </w:tabs>
              <w:spacing w:before="40" w:after="40" w:line="210" w:lineRule="exact"/>
              <w:ind w:right="40"/>
              <w:jc w:val="right"/>
              <w:rPr>
                <w:sz w:val="17"/>
                <w:szCs w:val="28"/>
              </w:rPr>
            </w:pPr>
            <w:r w:rsidRPr="0088166D">
              <w:rPr>
                <w:sz w:val="17"/>
                <w:szCs w:val="28"/>
              </w:rPr>
              <w:t>98</w:t>
            </w:r>
          </w:p>
        </w:tc>
        <w:tc>
          <w:tcPr>
            <w:tcW w:w="1547" w:type="dxa"/>
            <w:shd w:val="clear" w:color="auto" w:fill="auto"/>
            <w:vAlign w:val="bottom"/>
          </w:tcPr>
          <w:p w:rsidR="008F61A7" w:rsidRPr="0088166D" w:rsidRDefault="008F61A7" w:rsidP="008F61A7">
            <w:pPr>
              <w:tabs>
                <w:tab w:val="left" w:pos="288"/>
                <w:tab w:val="left" w:pos="576"/>
                <w:tab w:val="left" w:pos="864"/>
                <w:tab w:val="left" w:pos="1152"/>
              </w:tabs>
              <w:spacing w:before="40" w:after="40" w:line="210" w:lineRule="exact"/>
              <w:ind w:right="40"/>
              <w:jc w:val="right"/>
              <w:rPr>
                <w:b/>
                <w:bCs/>
                <w:sz w:val="17"/>
                <w:szCs w:val="28"/>
              </w:rPr>
            </w:pPr>
            <w:r w:rsidRPr="0088166D">
              <w:rPr>
                <w:b/>
                <w:sz w:val="17"/>
                <w:szCs w:val="28"/>
              </w:rPr>
              <w:t>268</w:t>
            </w:r>
          </w:p>
        </w:tc>
      </w:tr>
      <w:tr w:rsidR="008F61A7" w:rsidRPr="0088166D" w:rsidTr="008F61A7">
        <w:trPr>
          <w:trHeight w:val="240"/>
        </w:trPr>
        <w:tc>
          <w:tcPr>
            <w:tcW w:w="1149" w:type="dxa"/>
            <w:tcBorders>
              <w:bottom w:val="single" w:sz="4" w:space="0" w:color="auto"/>
            </w:tcBorders>
            <w:shd w:val="clear" w:color="auto" w:fill="auto"/>
            <w:vAlign w:val="bottom"/>
          </w:tcPr>
          <w:p w:rsidR="008F61A7" w:rsidRPr="0088166D" w:rsidRDefault="008F61A7" w:rsidP="008F61A7">
            <w:pPr>
              <w:tabs>
                <w:tab w:val="left" w:pos="288"/>
                <w:tab w:val="left" w:pos="576"/>
                <w:tab w:val="left" w:pos="864"/>
                <w:tab w:val="left" w:pos="1152"/>
              </w:tabs>
              <w:spacing w:before="40" w:after="81" w:line="210" w:lineRule="exact"/>
              <w:ind w:right="40"/>
              <w:rPr>
                <w:sz w:val="17"/>
                <w:szCs w:val="28"/>
              </w:rPr>
            </w:pPr>
            <w:r w:rsidRPr="0088166D">
              <w:rPr>
                <w:sz w:val="17"/>
                <w:szCs w:val="28"/>
              </w:rPr>
              <w:t>2014</w:t>
            </w:r>
          </w:p>
        </w:tc>
        <w:tc>
          <w:tcPr>
            <w:tcW w:w="1237" w:type="dxa"/>
            <w:tcBorders>
              <w:bottom w:val="single" w:sz="4" w:space="0" w:color="auto"/>
            </w:tcBorders>
            <w:shd w:val="clear" w:color="auto" w:fill="auto"/>
            <w:vAlign w:val="bottom"/>
          </w:tcPr>
          <w:p w:rsidR="008F61A7" w:rsidRPr="0088166D" w:rsidRDefault="008F61A7" w:rsidP="008F61A7">
            <w:pPr>
              <w:tabs>
                <w:tab w:val="left" w:pos="288"/>
                <w:tab w:val="left" w:pos="576"/>
                <w:tab w:val="left" w:pos="864"/>
                <w:tab w:val="left" w:pos="1152"/>
              </w:tabs>
              <w:spacing w:before="40" w:after="81" w:line="210" w:lineRule="exact"/>
              <w:ind w:right="40"/>
              <w:jc w:val="right"/>
              <w:rPr>
                <w:sz w:val="17"/>
                <w:szCs w:val="28"/>
              </w:rPr>
            </w:pPr>
            <w:r w:rsidRPr="0088166D">
              <w:rPr>
                <w:sz w:val="17"/>
                <w:szCs w:val="28"/>
              </w:rPr>
              <w:t>2</w:t>
            </w:r>
          </w:p>
        </w:tc>
        <w:tc>
          <w:tcPr>
            <w:tcW w:w="1126" w:type="dxa"/>
            <w:tcBorders>
              <w:bottom w:val="single" w:sz="4" w:space="0" w:color="auto"/>
            </w:tcBorders>
            <w:shd w:val="clear" w:color="auto" w:fill="auto"/>
            <w:vAlign w:val="bottom"/>
          </w:tcPr>
          <w:p w:rsidR="008F61A7" w:rsidRPr="0088166D" w:rsidRDefault="008F61A7" w:rsidP="008F61A7">
            <w:pPr>
              <w:tabs>
                <w:tab w:val="left" w:pos="288"/>
                <w:tab w:val="left" w:pos="576"/>
                <w:tab w:val="left" w:pos="864"/>
                <w:tab w:val="left" w:pos="1152"/>
              </w:tabs>
              <w:spacing w:before="40" w:after="81" w:line="210" w:lineRule="exact"/>
              <w:ind w:right="40"/>
              <w:jc w:val="right"/>
              <w:rPr>
                <w:sz w:val="17"/>
                <w:szCs w:val="28"/>
              </w:rPr>
            </w:pPr>
            <w:r w:rsidRPr="0088166D">
              <w:rPr>
                <w:sz w:val="17"/>
                <w:szCs w:val="28"/>
              </w:rPr>
              <w:t>84</w:t>
            </w:r>
          </w:p>
        </w:tc>
        <w:tc>
          <w:tcPr>
            <w:tcW w:w="1238" w:type="dxa"/>
            <w:tcBorders>
              <w:bottom w:val="single" w:sz="4" w:space="0" w:color="auto"/>
            </w:tcBorders>
            <w:shd w:val="clear" w:color="auto" w:fill="auto"/>
            <w:vAlign w:val="bottom"/>
          </w:tcPr>
          <w:p w:rsidR="008F61A7" w:rsidRPr="0088166D" w:rsidRDefault="008F61A7" w:rsidP="008F61A7">
            <w:pPr>
              <w:tabs>
                <w:tab w:val="left" w:pos="288"/>
                <w:tab w:val="left" w:pos="576"/>
                <w:tab w:val="left" w:pos="864"/>
                <w:tab w:val="left" w:pos="1152"/>
              </w:tabs>
              <w:spacing w:before="40" w:after="81" w:line="210" w:lineRule="exact"/>
              <w:ind w:right="40"/>
              <w:jc w:val="right"/>
              <w:rPr>
                <w:sz w:val="17"/>
                <w:szCs w:val="28"/>
              </w:rPr>
            </w:pPr>
            <w:r w:rsidRPr="0088166D">
              <w:rPr>
                <w:sz w:val="17"/>
                <w:szCs w:val="28"/>
              </w:rPr>
              <w:t>13</w:t>
            </w:r>
          </w:p>
        </w:tc>
        <w:tc>
          <w:tcPr>
            <w:tcW w:w="1182" w:type="dxa"/>
            <w:tcBorders>
              <w:bottom w:val="single" w:sz="4" w:space="0" w:color="auto"/>
            </w:tcBorders>
            <w:shd w:val="clear" w:color="auto" w:fill="auto"/>
            <w:vAlign w:val="bottom"/>
          </w:tcPr>
          <w:p w:rsidR="008F61A7" w:rsidRPr="0088166D" w:rsidRDefault="008F61A7" w:rsidP="008F61A7">
            <w:pPr>
              <w:tabs>
                <w:tab w:val="left" w:pos="288"/>
                <w:tab w:val="left" w:pos="576"/>
                <w:tab w:val="left" w:pos="864"/>
                <w:tab w:val="left" w:pos="1152"/>
              </w:tabs>
              <w:spacing w:before="40" w:after="81" w:line="210" w:lineRule="exact"/>
              <w:ind w:right="40"/>
              <w:jc w:val="right"/>
              <w:rPr>
                <w:sz w:val="17"/>
                <w:szCs w:val="28"/>
              </w:rPr>
            </w:pPr>
            <w:r w:rsidRPr="0088166D">
              <w:rPr>
                <w:sz w:val="17"/>
                <w:szCs w:val="28"/>
              </w:rPr>
              <w:t>27</w:t>
            </w:r>
          </w:p>
        </w:tc>
        <w:tc>
          <w:tcPr>
            <w:tcW w:w="1547" w:type="dxa"/>
            <w:tcBorders>
              <w:bottom w:val="single" w:sz="4" w:space="0" w:color="auto"/>
            </w:tcBorders>
            <w:shd w:val="clear" w:color="auto" w:fill="auto"/>
            <w:vAlign w:val="bottom"/>
          </w:tcPr>
          <w:p w:rsidR="008F61A7" w:rsidRPr="0088166D" w:rsidRDefault="008F61A7" w:rsidP="008F61A7">
            <w:pPr>
              <w:tabs>
                <w:tab w:val="left" w:pos="288"/>
                <w:tab w:val="left" w:pos="576"/>
                <w:tab w:val="left" w:pos="864"/>
                <w:tab w:val="left" w:pos="1152"/>
              </w:tabs>
              <w:spacing w:before="40" w:after="81" w:line="210" w:lineRule="exact"/>
              <w:ind w:right="40"/>
              <w:jc w:val="right"/>
              <w:rPr>
                <w:b/>
                <w:bCs/>
                <w:sz w:val="17"/>
                <w:szCs w:val="28"/>
              </w:rPr>
            </w:pPr>
            <w:r w:rsidRPr="0088166D">
              <w:rPr>
                <w:b/>
                <w:sz w:val="17"/>
                <w:szCs w:val="28"/>
              </w:rPr>
              <w:t>126</w:t>
            </w:r>
          </w:p>
        </w:tc>
      </w:tr>
      <w:tr w:rsidR="008F61A7" w:rsidRPr="008F61A7" w:rsidTr="008F61A7">
        <w:trPr>
          <w:trHeight w:val="240"/>
        </w:trPr>
        <w:tc>
          <w:tcPr>
            <w:tcW w:w="1149" w:type="dxa"/>
            <w:tcBorders>
              <w:top w:val="single" w:sz="4" w:space="0" w:color="auto"/>
              <w:bottom w:val="single" w:sz="12" w:space="0" w:color="auto"/>
            </w:tcBorders>
            <w:shd w:val="clear" w:color="auto" w:fill="auto"/>
            <w:vAlign w:val="bottom"/>
          </w:tcPr>
          <w:p w:rsidR="008F61A7" w:rsidRPr="008F61A7" w:rsidRDefault="008F61A7" w:rsidP="008F61A7">
            <w:pPr>
              <w:tabs>
                <w:tab w:val="left" w:pos="288"/>
                <w:tab w:val="left" w:pos="576"/>
                <w:tab w:val="left" w:pos="864"/>
                <w:tab w:val="left" w:pos="1152"/>
              </w:tabs>
              <w:spacing w:before="81" w:after="81" w:line="210" w:lineRule="exact"/>
              <w:ind w:right="40"/>
              <w:rPr>
                <w:b/>
                <w:bCs/>
                <w:sz w:val="17"/>
                <w:szCs w:val="28"/>
              </w:rPr>
            </w:pPr>
            <w:r>
              <w:rPr>
                <w:b/>
                <w:sz w:val="17"/>
                <w:szCs w:val="28"/>
              </w:rPr>
              <w:tab/>
            </w:r>
            <w:r w:rsidRPr="008F61A7">
              <w:rPr>
                <w:b/>
                <w:sz w:val="17"/>
                <w:szCs w:val="28"/>
              </w:rPr>
              <w:t>Total</w:t>
            </w:r>
          </w:p>
        </w:tc>
        <w:tc>
          <w:tcPr>
            <w:tcW w:w="1237" w:type="dxa"/>
            <w:tcBorders>
              <w:top w:val="single" w:sz="4" w:space="0" w:color="auto"/>
              <w:bottom w:val="single" w:sz="12" w:space="0" w:color="auto"/>
            </w:tcBorders>
            <w:shd w:val="clear" w:color="auto" w:fill="auto"/>
            <w:vAlign w:val="bottom"/>
          </w:tcPr>
          <w:p w:rsidR="008F61A7" w:rsidRPr="008F61A7" w:rsidRDefault="008F61A7" w:rsidP="008F61A7">
            <w:pPr>
              <w:tabs>
                <w:tab w:val="left" w:pos="288"/>
                <w:tab w:val="left" w:pos="576"/>
                <w:tab w:val="left" w:pos="864"/>
                <w:tab w:val="left" w:pos="1152"/>
              </w:tabs>
              <w:spacing w:before="81" w:after="81" w:line="210" w:lineRule="exact"/>
              <w:ind w:right="40"/>
              <w:jc w:val="right"/>
              <w:rPr>
                <w:b/>
                <w:bCs/>
                <w:sz w:val="17"/>
                <w:szCs w:val="28"/>
              </w:rPr>
            </w:pPr>
            <w:r w:rsidRPr="008F61A7">
              <w:rPr>
                <w:b/>
                <w:sz w:val="17"/>
                <w:szCs w:val="28"/>
              </w:rPr>
              <w:t>130</w:t>
            </w:r>
          </w:p>
        </w:tc>
        <w:tc>
          <w:tcPr>
            <w:tcW w:w="1126" w:type="dxa"/>
            <w:tcBorders>
              <w:top w:val="single" w:sz="4" w:space="0" w:color="auto"/>
              <w:bottom w:val="single" w:sz="12" w:space="0" w:color="auto"/>
            </w:tcBorders>
            <w:shd w:val="clear" w:color="auto" w:fill="auto"/>
            <w:vAlign w:val="bottom"/>
          </w:tcPr>
          <w:p w:rsidR="008F61A7" w:rsidRPr="008F61A7" w:rsidRDefault="008F61A7" w:rsidP="008F61A7">
            <w:pPr>
              <w:tabs>
                <w:tab w:val="left" w:pos="288"/>
                <w:tab w:val="left" w:pos="576"/>
                <w:tab w:val="left" w:pos="864"/>
                <w:tab w:val="left" w:pos="1152"/>
              </w:tabs>
              <w:spacing w:before="81" w:after="81" w:line="210" w:lineRule="exact"/>
              <w:ind w:right="40"/>
              <w:jc w:val="right"/>
              <w:rPr>
                <w:b/>
                <w:bCs/>
                <w:sz w:val="17"/>
                <w:szCs w:val="28"/>
              </w:rPr>
            </w:pPr>
            <w:r w:rsidRPr="008F61A7">
              <w:rPr>
                <w:b/>
                <w:sz w:val="17"/>
                <w:szCs w:val="28"/>
              </w:rPr>
              <w:t>628</w:t>
            </w:r>
          </w:p>
        </w:tc>
        <w:tc>
          <w:tcPr>
            <w:tcW w:w="1238" w:type="dxa"/>
            <w:tcBorders>
              <w:top w:val="single" w:sz="4" w:space="0" w:color="auto"/>
              <w:bottom w:val="single" w:sz="12" w:space="0" w:color="auto"/>
            </w:tcBorders>
            <w:shd w:val="clear" w:color="auto" w:fill="auto"/>
            <w:vAlign w:val="bottom"/>
          </w:tcPr>
          <w:p w:rsidR="008F61A7" w:rsidRPr="008F61A7" w:rsidRDefault="008F61A7" w:rsidP="008F61A7">
            <w:pPr>
              <w:tabs>
                <w:tab w:val="left" w:pos="288"/>
                <w:tab w:val="left" w:pos="576"/>
                <w:tab w:val="left" w:pos="864"/>
                <w:tab w:val="left" w:pos="1152"/>
              </w:tabs>
              <w:spacing w:before="81" w:after="81" w:line="210" w:lineRule="exact"/>
              <w:ind w:right="40"/>
              <w:jc w:val="right"/>
              <w:rPr>
                <w:b/>
                <w:bCs/>
                <w:sz w:val="17"/>
                <w:szCs w:val="28"/>
              </w:rPr>
            </w:pPr>
            <w:r w:rsidRPr="008F61A7">
              <w:rPr>
                <w:b/>
                <w:sz w:val="17"/>
                <w:szCs w:val="28"/>
              </w:rPr>
              <w:t>45</w:t>
            </w:r>
          </w:p>
        </w:tc>
        <w:tc>
          <w:tcPr>
            <w:tcW w:w="1182" w:type="dxa"/>
            <w:tcBorders>
              <w:top w:val="single" w:sz="4" w:space="0" w:color="auto"/>
              <w:bottom w:val="single" w:sz="12" w:space="0" w:color="auto"/>
            </w:tcBorders>
            <w:shd w:val="clear" w:color="auto" w:fill="auto"/>
            <w:vAlign w:val="bottom"/>
          </w:tcPr>
          <w:p w:rsidR="008F61A7" w:rsidRPr="008F61A7" w:rsidRDefault="008F61A7" w:rsidP="008F61A7">
            <w:pPr>
              <w:tabs>
                <w:tab w:val="left" w:pos="288"/>
                <w:tab w:val="left" w:pos="576"/>
                <w:tab w:val="left" w:pos="864"/>
                <w:tab w:val="left" w:pos="1152"/>
              </w:tabs>
              <w:spacing w:before="81" w:after="81" w:line="210" w:lineRule="exact"/>
              <w:ind w:right="40"/>
              <w:jc w:val="right"/>
              <w:rPr>
                <w:b/>
                <w:bCs/>
                <w:sz w:val="17"/>
                <w:szCs w:val="28"/>
              </w:rPr>
            </w:pPr>
            <w:r w:rsidRPr="008F61A7">
              <w:rPr>
                <w:b/>
                <w:sz w:val="17"/>
                <w:szCs w:val="28"/>
              </w:rPr>
              <w:t>337</w:t>
            </w:r>
          </w:p>
        </w:tc>
        <w:tc>
          <w:tcPr>
            <w:tcW w:w="1547" w:type="dxa"/>
            <w:tcBorders>
              <w:top w:val="single" w:sz="4" w:space="0" w:color="auto"/>
              <w:bottom w:val="single" w:sz="12" w:space="0" w:color="auto"/>
            </w:tcBorders>
            <w:shd w:val="clear" w:color="auto" w:fill="auto"/>
            <w:vAlign w:val="bottom"/>
          </w:tcPr>
          <w:p w:rsidR="008F61A7" w:rsidRPr="008F61A7" w:rsidRDefault="008F61A7" w:rsidP="008F61A7">
            <w:pPr>
              <w:tabs>
                <w:tab w:val="left" w:pos="288"/>
                <w:tab w:val="left" w:pos="576"/>
                <w:tab w:val="left" w:pos="864"/>
                <w:tab w:val="left" w:pos="1152"/>
              </w:tabs>
              <w:spacing w:before="81" w:after="81" w:line="210" w:lineRule="exact"/>
              <w:ind w:right="40"/>
              <w:jc w:val="right"/>
              <w:rPr>
                <w:b/>
                <w:bCs/>
                <w:sz w:val="17"/>
                <w:szCs w:val="28"/>
              </w:rPr>
            </w:pPr>
            <w:r w:rsidRPr="008F61A7">
              <w:rPr>
                <w:b/>
                <w:sz w:val="17"/>
                <w:szCs w:val="28"/>
              </w:rPr>
              <w:t>1 140</w:t>
            </w:r>
          </w:p>
        </w:tc>
      </w:tr>
    </w:tbl>
    <w:p w:rsidR="008F61A7" w:rsidRPr="008F61A7" w:rsidRDefault="008F61A7" w:rsidP="008F61A7">
      <w:pPr>
        <w:pStyle w:val="SingleTxt"/>
        <w:spacing w:after="0" w:line="120" w:lineRule="exact"/>
        <w:rPr>
          <w:sz w:val="10"/>
        </w:rPr>
      </w:pPr>
    </w:p>
    <w:p w:rsidR="008F61A7" w:rsidRPr="008F61A7" w:rsidRDefault="008F61A7" w:rsidP="008F61A7">
      <w:pPr>
        <w:pStyle w:val="SingleTxt"/>
        <w:spacing w:after="0" w:line="120" w:lineRule="exact"/>
        <w:rPr>
          <w:sz w:val="10"/>
        </w:rPr>
      </w:pPr>
    </w:p>
    <w:p w:rsidR="003E38EB" w:rsidRPr="003E38EB" w:rsidRDefault="003E38EB" w:rsidP="003E38EB">
      <w:pPr>
        <w:pStyle w:val="SingleTxt"/>
      </w:pPr>
      <w:r w:rsidRPr="003E38EB">
        <w:t>81.</w:t>
      </w:r>
      <w:r w:rsidRPr="003E38EB">
        <w:tab/>
        <w:t>Todos los heridos por minas antipersonal u otros restos explosivos de guerra registrados como tales resultaron heridos en la Provincia Septentrional y en la Provincia Oriental. A la Autoridad Nacional para las Actividades Relativas a las Minas no le consta que haya habido heridos en las Provincias Central, Meridional y Occidental.</w:t>
      </w:r>
    </w:p>
    <w:p w:rsidR="003E38EB" w:rsidRPr="003E38EB" w:rsidRDefault="003E38EB" w:rsidP="003E38EB">
      <w:pPr>
        <w:pStyle w:val="SingleTxt"/>
      </w:pPr>
      <w:r w:rsidRPr="003E38EB">
        <w:t>82.</w:t>
      </w:r>
      <w:r w:rsidRPr="003E38EB">
        <w:tab/>
        <w:t>Según una encuesta de hogares realizada en la Provincia Septentrional en 2012, las minas antipersonal u otros restos explosivos de guerra son el motivo del 4,5% de todas las lesiones en dicha provincia. Esa encuesta concluyó también que el 12,6% de los habitantes de la Provincia Septentrional tenía una discapacidad, y que las minas antipersonal u otros restos explosivos de guerra eran la causa de la discapacidad del 0,5% de esas personas.</w:t>
      </w:r>
    </w:p>
    <w:p w:rsidR="003E38EB" w:rsidRDefault="003E38EB" w:rsidP="003E38EB">
      <w:pPr>
        <w:pStyle w:val="SingleTxt"/>
      </w:pPr>
      <w:r w:rsidRPr="003E38EB">
        <w:t>83.</w:t>
      </w:r>
      <w:r w:rsidRPr="003E38EB">
        <w:tab/>
        <w:t>Minalandia no dispone de datos sobre las víctimas indirectas de las minas antipersonal. No obstante, si se relacionan los datos censales de 2013 con la ubicación geográfica de las zonas donde se conoce o se sospecha la presencia de minas antipersonal, se puede estimar que unas 55.000 personas viven a menos de 500 m de alguna de esas zonas.</w:t>
      </w:r>
    </w:p>
    <w:p w:rsidR="003E38EB" w:rsidRPr="003E38EB" w:rsidRDefault="003E38EB" w:rsidP="003E38EB">
      <w:pPr>
        <w:pStyle w:val="SingleTxt"/>
        <w:spacing w:after="0" w:line="120" w:lineRule="exact"/>
        <w:rPr>
          <w:sz w:val="10"/>
        </w:rPr>
      </w:pPr>
    </w:p>
    <w:p w:rsidR="003E38EB" w:rsidRDefault="003E38EB" w:rsidP="003E38EB">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3E38EB">
        <w:tab/>
      </w:r>
      <w:r w:rsidRPr="003E38EB">
        <w:tab/>
        <w:t>Objetivos</w:t>
      </w:r>
    </w:p>
    <w:p w:rsidR="003E38EB" w:rsidRPr="003E38EB" w:rsidRDefault="003E38EB" w:rsidP="003E38EB">
      <w:pPr>
        <w:pStyle w:val="SingleTxt"/>
        <w:spacing w:after="0" w:line="120" w:lineRule="exact"/>
        <w:rPr>
          <w:sz w:val="10"/>
        </w:rPr>
      </w:pPr>
    </w:p>
    <w:p w:rsidR="003E38EB" w:rsidRPr="003E38EB" w:rsidRDefault="003E38EB" w:rsidP="003E38EB">
      <w:pPr>
        <w:pStyle w:val="Bullet1"/>
      </w:pPr>
      <w:r w:rsidRPr="003E38EB">
        <w:t>Para finales de 2015, la Autoridad Nacional para las Actividades Relativas a las Minas habrá ampliado a las Provincias Central, Meridional y Occidental la cobertura de su labor de recopilación de datos y gestión de información sobre las personas muertas o heridas por minas antipersonal u otros restos explosi</w:t>
      </w:r>
      <w:r w:rsidR="00F201F7">
        <w:t>vos de guerra;</w:t>
      </w:r>
    </w:p>
    <w:p w:rsidR="003E38EB" w:rsidRPr="003E38EB" w:rsidRDefault="003E38EB" w:rsidP="003E38EB">
      <w:pPr>
        <w:pStyle w:val="Bullet1"/>
      </w:pPr>
      <w:r w:rsidRPr="003E38EB">
        <w:t>Para 2016, los datos obtenidos por la Autoridad Nacional para las Actividades Relativas a las Minas sobre las personas heridas por minas antipersonal habrán sido integrados en el mecanismo nacional de seguimiento de los heridos del Ministeri</w:t>
      </w:r>
      <w:r w:rsidR="00F201F7">
        <w:t>o de Salud;</w:t>
      </w:r>
    </w:p>
    <w:p w:rsidR="003E38EB" w:rsidRPr="003E38EB" w:rsidRDefault="003E38EB" w:rsidP="003E38EB">
      <w:pPr>
        <w:pStyle w:val="Bullet1"/>
      </w:pPr>
      <w:r w:rsidRPr="003E38EB">
        <w:t xml:space="preserve">Para 2016, el mecanismo nacional de seguimiento de los heridos del Ministerio de Salud habrá incluido </w:t>
      </w:r>
      <w:r w:rsidR="000C3BBF">
        <w:t>“</w:t>
      </w:r>
      <w:r w:rsidRPr="003E38EB">
        <w:t>mina antipersonal/otro resto explosivo de guerra</w:t>
      </w:r>
      <w:r w:rsidR="000C3BBF">
        <w:t>”</w:t>
      </w:r>
      <w:r w:rsidRPr="003E38EB">
        <w:t xml:space="preserve"> en</w:t>
      </w:r>
      <w:r w:rsidR="00F201F7">
        <w:t xml:space="preserve"> la lista de causas de lesiones;</w:t>
      </w:r>
    </w:p>
    <w:p w:rsidR="003E38EB" w:rsidRDefault="003E38EB" w:rsidP="003E38EB">
      <w:pPr>
        <w:pStyle w:val="Bullet1"/>
      </w:pPr>
      <w:r w:rsidRPr="003E38EB">
        <w:t>Para 2017 se habrá realizado una encuesta de hogares en la Provincia Oriental para recopilar datos sobre las discapacidades, las limitaciones de la actividad y las restricciones de la participación y los trastornos de la salud y los factores ambientales asociados.</w:t>
      </w:r>
    </w:p>
    <w:p w:rsidR="003E38EB" w:rsidRDefault="003E38EB" w:rsidP="003E38EB">
      <w:pPr>
        <w:pStyle w:val="H4"/>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3E38EB">
        <w:tab/>
      </w:r>
      <w:r w:rsidRPr="003E38EB">
        <w:tab/>
        <w:t xml:space="preserve">Mejoras introducidas o que se van a introducir en la legislación, las políticas </w:t>
      </w:r>
      <w:r>
        <w:t>y </w:t>
      </w:r>
      <w:r w:rsidRPr="003E38EB">
        <w:t>los</w:t>
      </w:r>
      <w:r>
        <w:t> planes pertinentes</w:t>
      </w:r>
    </w:p>
    <w:p w:rsidR="003E38EB" w:rsidRPr="003E38EB" w:rsidRDefault="003E38EB" w:rsidP="003E38EB">
      <w:pPr>
        <w:pStyle w:val="SingleTxt"/>
        <w:spacing w:after="0" w:line="120" w:lineRule="exact"/>
        <w:rPr>
          <w:sz w:val="10"/>
        </w:rPr>
      </w:pPr>
    </w:p>
    <w:p w:rsidR="003E38EB" w:rsidRDefault="003E38EB" w:rsidP="003E38EB">
      <w:pPr>
        <w:pStyle w:val="Bullet1"/>
      </w:pPr>
      <w:r w:rsidRPr="003E38EB">
        <w:t>Para finales de 2016 se habrá enmendado la ley nacional de efectividad de los derechos de las personas con discapacidad para que la Clasificación Internacional del Funcionamiento, de la Discapacidad y de la Salud (CIF) de la Organización Mundial de la Salud (OMS) pase a ser la norma unificada que se emplee en Minalandia para recopilar los datos pertinentes.</w:t>
      </w:r>
    </w:p>
    <w:p w:rsidR="003E38EB" w:rsidRPr="003E38EB" w:rsidRDefault="003E38EB" w:rsidP="003E38EB">
      <w:pPr>
        <w:pStyle w:val="Bullet1"/>
        <w:numPr>
          <w:ilvl w:val="0"/>
          <w:numId w:val="0"/>
        </w:numPr>
        <w:spacing w:after="0" w:line="120" w:lineRule="exact"/>
        <w:ind w:left="1746"/>
        <w:rPr>
          <w:sz w:val="10"/>
        </w:rPr>
      </w:pPr>
    </w:p>
    <w:p w:rsidR="003E38EB" w:rsidRDefault="003E38EB" w:rsidP="003E38EB">
      <w:pPr>
        <w:pStyle w:val="H4"/>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3E38EB">
        <w:tab/>
      </w:r>
      <w:r w:rsidRPr="003E38EB">
        <w:tab/>
        <w:t>Resultados de las medidas adoptadas en relación con los objetivos y las mejoras previstas de la legislación, las políticas y los planes pertinentes</w:t>
      </w:r>
    </w:p>
    <w:p w:rsidR="003E38EB" w:rsidRPr="003E38EB" w:rsidRDefault="003E38EB" w:rsidP="003E38EB">
      <w:pPr>
        <w:pStyle w:val="SingleTxt"/>
        <w:spacing w:after="0" w:line="120" w:lineRule="exact"/>
        <w:rPr>
          <w:sz w:val="10"/>
        </w:rPr>
      </w:pPr>
    </w:p>
    <w:p w:rsidR="003E38EB" w:rsidRDefault="003E38EB" w:rsidP="003E38EB">
      <w:pPr>
        <w:pStyle w:val="Bullet1"/>
      </w:pPr>
      <w:r w:rsidRPr="003E38EB">
        <w:t>A finales de 2014 se habían distribuido entre las partes interesadas para su consulta las propuestas de enmienda a la ley nacional de equiparación de oportunidades para las personas con discapacidad, que, en parte, velarían por que la CIF de la OMS pasara a ser la norma unificada que se empleara en Minalandia para recopilar los datos pertinentes.</w:t>
      </w:r>
    </w:p>
    <w:p w:rsidR="003E38EB" w:rsidRPr="003E38EB" w:rsidRDefault="003E38EB" w:rsidP="003E38EB">
      <w:pPr>
        <w:pStyle w:val="Bullet1"/>
        <w:numPr>
          <w:ilvl w:val="0"/>
          <w:numId w:val="0"/>
        </w:numPr>
        <w:spacing w:after="0" w:line="120" w:lineRule="exact"/>
        <w:ind w:left="1746"/>
        <w:rPr>
          <w:sz w:val="10"/>
        </w:rPr>
      </w:pPr>
    </w:p>
    <w:p w:rsidR="003E38EB" w:rsidRDefault="003E38EB" w:rsidP="003E38EB">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3E38EB">
        <w:tab/>
        <w:t>b)</w:t>
      </w:r>
      <w:r w:rsidRPr="003E38EB">
        <w:tab/>
        <w:t>Atención médica</w:t>
      </w:r>
    </w:p>
    <w:p w:rsidR="003E38EB" w:rsidRPr="003E38EB" w:rsidRDefault="003E38EB" w:rsidP="003E38EB">
      <w:pPr>
        <w:pStyle w:val="SingleTxt"/>
        <w:spacing w:after="0" w:line="120" w:lineRule="exact"/>
        <w:rPr>
          <w:sz w:val="10"/>
        </w:rPr>
      </w:pPr>
    </w:p>
    <w:p w:rsidR="003E38EB" w:rsidRDefault="003E38EB" w:rsidP="003E38EB">
      <w:pPr>
        <w:pStyle w:val="H4"/>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3E38EB">
        <w:tab/>
      </w:r>
      <w:r w:rsidRPr="003E38EB">
        <w:tab/>
        <w:t>Valoración</w:t>
      </w:r>
    </w:p>
    <w:p w:rsidR="003E38EB" w:rsidRPr="003E38EB" w:rsidRDefault="003E38EB" w:rsidP="003E38EB">
      <w:pPr>
        <w:pStyle w:val="SingleTxt"/>
        <w:spacing w:after="0" w:line="120" w:lineRule="exact"/>
        <w:rPr>
          <w:sz w:val="10"/>
        </w:rPr>
      </w:pPr>
    </w:p>
    <w:p w:rsidR="003E38EB" w:rsidRPr="003E38EB" w:rsidRDefault="003E38EB" w:rsidP="003E38EB">
      <w:pPr>
        <w:pStyle w:val="SingleTxt"/>
      </w:pPr>
      <w:r w:rsidRPr="003E38EB">
        <w:t>84.</w:t>
      </w:r>
      <w:r w:rsidRPr="003E38EB">
        <w:tab/>
        <w:t>Según la encuesta de hogares realizada en 2012 en la Provincia Septentrional, las personas que sufren lesiones traumáticas en las extremidades inferiores por causas como las minas antipersonal u otros restos de material de guerra, la violencia con armas de fuego, los accidentes automovilísticos, etc. no reciben servicios adecuados. Además, las personas con discapacidad, incluidos los supervivientes de las minas terrestres, no se benefician por igual de los servicios de salud pública existentes.</w:t>
      </w:r>
    </w:p>
    <w:p w:rsidR="003E38EB" w:rsidRPr="003E38EB" w:rsidRDefault="003E38EB" w:rsidP="003E38EB">
      <w:pPr>
        <w:pStyle w:val="SingleTxt"/>
      </w:pPr>
      <w:r w:rsidRPr="003E38EB">
        <w:t>85.</w:t>
      </w:r>
      <w:r w:rsidRPr="003E38EB">
        <w:tab/>
        <w:t>Cuando las personas no disponen en su distrito de los servicios de atención de la salud que necesitan, suelen verse obligadas a realizar un desplazamiento largo y costoso para acudir a un centro de salud provincial o nacional.</w:t>
      </w:r>
    </w:p>
    <w:p w:rsidR="003E38EB" w:rsidRDefault="003E38EB" w:rsidP="003E38EB">
      <w:pPr>
        <w:pStyle w:val="SingleTxt"/>
      </w:pPr>
      <w:r w:rsidRPr="003E38EB">
        <w:t>86.</w:t>
      </w:r>
      <w:r w:rsidRPr="003E38EB">
        <w:tab/>
        <w:t>Si bien los gastos de atención de la salud de las personas con bajos ingresos están cubiertos por el Plan Nacional de Atención de la Salud, las demás personas que tienen que contratar un seguro médico privado son discriminadas con frecuencia a causa de su discapacidad.</w:t>
      </w:r>
    </w:p>
    <w:p w:rsidR="003E38EB" w:rsidRPr="003E38EB" w:rsidRDefault="003E38EB" w:rsidP="003E38EB">
      <w:pPr>
        <w:pStyle w:val="SingleTxt"/>
        <w:spacing w:after="0" w:line="120" w:lineRule="exact"/>
        <w:rPr>
          <w:sz w:val="10"/>
        </w:rPr>
      </w:pPr>
    </w:p>
    <w:p w:rsidR="003E38EB" w:rsidRDefault="003E38EB" w:rsidP="003E38EB">
      <w:pPr>
        <w:pStyle w:val="H4"/>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3E38EB">
        <w:tab/>
      </w:r>
      <w:r w:rsidRPr="003E38EB">
        <w:tab/>
        <w:t>Objetivos</w:t>
      </w:r>
    </w:p>
    <w:p w:rsidR="003E38EB" w:rsidRPr="003E38EB" w:rsidRDefault="003E38EB" w:rsidP="003E38EB">
      <w:pPr>
        <w:pStyle w:val="SingleTxt"/>
        <w:spacing w:after="0" w:line="120" w:lineRule="exact"/>
        <w:rPr>
          <w:sz w:val="10"/>
        </w:rPr>
      </w:pPr>
    </w:p>
    <w:p w:rsidR="003E38EB" w:rsidRDefault="003E38EB" w:rsidP="003E38EB">
      <w:pPr>
        <w:pStyle w:val="Bullet1"/>
      </w:pPr>
      <w:r w:rsidRPr="003E38EB">
        <w:t>Para finales de 2018, el Ministerio de Salud habrá creado un servicio de urgencias quirúrgicas en los centros de salud de los distritos de Calcita, Cromo y Cobre.</w:t>
      </w:r>
    </w:p>
    <w:p w:rsidR="003E38EB" w:rsidRPr="003E38EB" w:rsidRDefault="003E38EB" w:rsidP="003E38EB">
      <w:pPr>
        <w:pStyle w:val="Bullet1"/>
        <w:numPr>
          <w:ilvl w:val="0"/>
          <w:numId w:val="0"/>
        </w:numPr>
        <w:spacing w:after="0" w:line="120" w:lineRule="exact"/>
        <w:ind w:left="1746"/>
        <w:rPr>
          <w:sz w:val="10"/>
        </w:rPr>
      </w:pPr>
    </w:p>
    <w:p w:rsidR="003E38EB" w:rsidRDefault="003E38EB" w:rsidP="003E38EB">
      <w:pPr>
        <w:pStyle w:val="H4"/>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3E38EB">
        <w:tab/>
      </w:r>
      <w:r w:rsidRPr="003E38EB">
        <w:tab/>
        <w:t>Mejoras introducidas o que se van a introducir en la legislación, las pol</w:t>
      </w:r>
      <w:r>
        <w:t>íticas y</w:t>
      </w:r>
      <w:r w:rsidR="00F201F7">
        <w:t> </w:t>
      </w:r>
      <w:r>
        <w:t>los planes pertinentes</w:t>
      </w:r>
    </w:p>
    <w:p w:rsidR="003E38EB" w:rsidRPr="003E38EB" w:rsidRDefault="003E38EB" w:rsidP="003E38EB">
      <w:pPr>
        <w:pStyle w:val="SingleTxt"/>
        <w:spacing w:after="0" w:line="120" w:lineRule="exact"/>
        <w:rPr>
          <w:sz w:val="10"/>
        </w:rPr>
      </w:pPr>
    </w:p>
    <w:p w:rsidR="003E38EB" w:rsidRPr="003E38EB" w:rsidRDefault="003E38EB" w:rsidP="003E38EB">
      <w:pPr>
        <w:pStyle w:val="Bullet1"/>
      </w:pPr>
      <w:r w:rsidRPr="003E38EB">
        <w:t>Para finales de 2016, el Ministerio de Salud habrá establecido normas nacionales para la atención de la salud de las personas con discapacidad, así como marcos y mecanismos de aplicación para velar po</w:t>
      </w:r>
      <w:r w:rsidR="00F201F7">
        <w:t>r que se respeten dichas normas;</w:t>
      </w:r>
    </w:p>
    <w:p w:rsidR="003E38EB" w:rsidRPr="003E38EB" w:rsidRDefault="003E38EB" w:rsidP="003E38EB">
      <w:pPr>
        <w:pStyle w:val="Bullet1"/>
      </w:pPr>
      <w:r w:rsidRPr="003E38EB">
        <w:t>Para finales de 2016 se habrá modificado el Plan Nacional de Atención de la Salud para eliminar los obstáculos financieros que impiden el acceso a determinados servicios en caso de que estos no estén disponib</w:t>
      </w:r>
      <w:r w:rsidR="00F201F7">
        <w:t>les en los diferentes distritos;</w:t>
      </w:r>
    </w:p>
    <w:p w:rsidR="003E38EB" w:rsidRDefault="003E38EB" w:rsidP="003E38EB">
      <w:pPr>
        <w:pStyle w:val="Bullet1"/>
      </w:pPr>
      <w:r w:rsidRPr="003E38EB">
        <w:t>Para finales de 2015 se habrá promulgado una ley por la que se ilegalice la denegación del seguro médico a las personas con discapacidad.</w:t>
      </w:r>
    </w:p>
    <w:p w:rsidR="003E38EB" w:rsidRPr="003E38EB" w:rsidRDefault="003E38EB" w:rsidP="003E38EB">
      <w:pPr>
        <w:pStyle w:val="Bullet1"/>
        <w:numPr>
          <w:ilvl w:val="0"/>
          <w:numId w:val="0"/>
        </w:numPr>
        <w:spacing w:after="0" w:line="120" w:lineRule="exact"/>
        <w:ind w:left="1746"/>
        <w:rPr>
          <w:sz w:val="10"/>
        </w:rPr>
      </w:pPr>
    </w:p>
    <w:p w:rsidR="003E38EB" w:rsidRDefault="003E38EB" w:rsidP="003E38EB">
      <w:pPr>
        <w:pStyle w:val="H4"/>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3E38EB">
        <w:tab/>
      </w:r>
      <w:r w:rsidRPr="003E38EB">
        <w:tab/>
        <w:t>Resultados de las medidas adoptadas en relación con los objetivos y las mejoras previstas de la legislación, las políticas y los planes pertinentes</w:t>
      </w:r>
    </w:p>
    <w:p w:rsidR="003E38EB" w:rsidRPr="003E38EB" w:rsidRDefault="003E38EB" w:rsidP="003E38EB">
      <w:pPr>
        <w:pStyle w:val="SingleTxt"/>
        <w:spacing w:after="0" w:line="120" w:lineRule="exact"/>
        <w:rPr>
          <w:sz w:val="10"/>
        </w:rPr>
      </w:pPr>
    </w:p>
    <w:p w:rsidR="003E38EB" w:rsidRDefault="003E38EB" w:rsidP="003E38EB">
      <w:pPr>
        <w:pStyle w:val="Bullet1"/>
      </w:pPr>
      <w:r w:rsidRPr="003E38EB">
        <w:t>A finales de 2014 se había creado un servicio de urgencias quirúrgicas en el centro de salud del distrito de Calcita y se había contratado a un cirujano de urgencias para el centro de salud del distrito de Cromo, cuya apertura está prevista para 2015.</w:t>
      </w:r>
    </w:p>
    <w:p w:rsidR="003E38EB" w:rsidRPr="003E38EB" w:rsidRDefault="003E38EB" w:rsidP="003E38EB">
      <w:pPr>
        <w:pStyle w:val="Bullet1"/>
        <w:numPr>
          <w:ilvl w:val="0"/>
          <w:numId w:val="0"/>
        </w:numPr>
        <w:spacing w:after="0" w:line="120" w:lineRule="exact"/>
        <w:ind w:left="1746"/>
        <w:rPr>
          <w:sz w:val="10"/>
        </w:rPr>
      </w:pPr>
    </w:p>
    <w:p w:rsidR="003E38EB" w:rsidRDefault="003E38EB" w:rsidP="003E38EB">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3E38EB">
        <w:tab/>
        <w:t>c)</w:t>
      </w:r>
      <w:r w:rsidRPr="003E38EB">
        <w:tab/>
        <w:t>Rehabilitación física</w:t>
      </w:r>
    </w:p>
    <w:p w:rsidR="003E38EB" w:rsidRPr="003E38EB" w:rsidRDefault="003E38EB" w:rsidP="003E38EB">
      <w:pPr>
        <w:pStyle w:val="SingleTxt"/>
        <w:spacing w:after="0" w:line="120" w:lineRule="exact"/>
        <w:rPr>
          <w:sz w:val="10"/>
        </w:rPr>
      </w:pPr>
    </w:p>
    <w:p w:rsidR="003E38EB" w:rsidRDefault="003E38EB" w:rsidP="003E38EB">
      <w:pPr>
        <w:pStyle w:val="H4"/>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3E38EB">
        <w:tab/>
      </w:r>
      <w:r w:rsidRPr="003E38EB">
        <w:tab/>
        <w:t>Valoración</w:t>
      </w:r>
    </w:p>
    <w:p w:rsidR="003E38EB" w:rsidRPr="003E38EB" w:rsidRDefault="003E38EB" w:rsidP="003E38EB">
      <w:pPr>
        <w:pStyle w:val="SingleTxt"/>
        <w:spacing w:after="0" w:line="120" w:lineRule="exact"/>
        <w:rPr>
          <w:sz w:val="10"/>
        </w:rPr>
      </w:pPr>
    </w:p>
    <w:p w:rsidR="003E38EB" w:rsidRDefault="003E38EB" w:rsidP="003E38EB">
      <w:pPr>
        <w:pStyle w:val="SingleTxt"/>
      </w:pPr>
      <w:r w:rsidRPr="003E38EB">
        <w:t>87.</w:t>
      </w:r>
      <w:r w:rsidRPr="003E38EB">
        <w:tab/>
        <w:t>En toda Minalandia no hay ningún médico especialista en rehabilitación y hay menos de diez protesistas, ortesistas y fisioterapeutas, y todos ellos trabajan en el centro nacional de rehabilitación física situado en la capital. Este centro no puede satisfacer la demanda actual de sus servicios. Además, muchas personas procedentes de zonas rurales, como los supervivientes de las minas terrestres, o bien no se pueden costear el viaje necesario para acceder a estos servicios, o bien no pueden pasar largas temporadas alejados de sus familias o de sus fuentes de ingresos.</w:t>
      </w:r>
    </w:p>
    <w:p w:rsidR="003E38EB" w:rsidRPr="003E38EB" w:rsidRDefault="003E38EB" w:rsidP="003E38EB">
      <w:pPr>
        <w:pStyle w:val="SingleTxt"/>
        <w:spacing w:after="0" w:line="120" w:lineRule="exact"/>
        <w:rPr>
          <w:sz w:val="10"/>
        </w:rPr>
      </w:pPr>
    </w:p>
    <w:p w:rsidR="003E38EB" w:rsidRDefault="003E38EB" w:rsidP="003E38EB">
      <w:pPr>
        <w:pStyle w:val="H4"/>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3E38EB">
        <w:tab/>
      </w:r>
      <w:r w:rsidRPr="003E38EB">
        <w:tab/>
        <w:t>Objetivos</w:t>
      </w:r>
    </w:p>
    <w:p w:rsidR="003E38EB" w:rsidRPr="003E38EB" w:rsidRDefault="003E38EB" w:rsidP="003E38EB">
      <w:pPr>
        <w:pStyle w:val="SingleTxt"/>
        <w:spacing w:after="0" w:line="120" w:lineRule="exact"/>
        <w:rPr>
          <w:sz w:val="10"/>
        </w:rPr>
      </w:pPr>
    </w:p>
    <w:p w:rsidR="003E38EB" w:rsidRPr="003E38EB" w:rsidRDefault="003E38EB" w:rsidP="003E38EB">
      <w:pPr>
        <w:pStyle w:val="Bullet1"/>
      </w:pPr>
      <w:r w:rsidRPr="003E38EB">
        <w:t>Para finales de 2019, el Ministerio de Salud habrá establecido un centro de</w:t>
      </w:r>
      <w:r w:rsidR="00F201F7">
        <w:t xml:space="preserve"> fisioterapia en cada provincia;</w:t>
      </w:r>
    </w:p>
    <w:p w:rsidR="003E38EB" w:rsidRPr="003E38EB" w:rsidRDefault="003E38EB" w:rsidP="003E38EB">
      <w:pPr>
        <w:pStyle w:val="Bullet1"/>
      </w:pPr>
      <w:r w:rsidRPr="003E38EB">
        <w:t>Para finales de 2017, la Universidad Técnica de Minalandia habrá establecido una Escuela de Protesistas y Ortesistas, la cual, a su vez, impartirá un programa para técnicos ortopédicos y un grado universit</w:t>
      </w:r>
      <w:r w:rsidR="00F201F7">
        <w:t>ario en formación ortoprotésica;</w:t>
      </w:r>
    </w:p>
    <w:p w:rsidR="003E38EB" w:rsidRDefault="003E38EB" w:rsidP="003E38EB">
      <w:pPr>
        <w:pStyle w:val="Bullet1"/>
      </w:pPr>
      <w:r w:rsidRPr="003E38EB">
        <w:t xml:space="preserve">Para 2019, el número de protesistas, ortesistas y fisioterapeutas de Minalandia se habrá multiplicado por </w:t>
      </w:r>
      <w:r w:rsidR="00F201F7">
        <w:t>diez</w:t>
      </w:r>
      <w:r w:rsidRPr="003E38EB">
        <w:t xml:space="preserve"> con respecto a las cifras de finales de 2014.</w:t>
      </w:r>
    </w:p>
    <w:p w:rsidR="003E38EB" w:rsidRPr="003E38EB" w:rsidRDefault="003E38EB" w:rsidP="003E38EB">
      <w:pPr>
        <w:pStyle w:val="Bullet1"/>
        <w:numPr>
          <w:ilvl w:val="0"/>
          <w:numId w:val="0"/>
        </w:numPr>
        <w:spacing w:after="0" w:line="120" w:lineRule="exact"/>
        <w:ind w:left="1746"/>
        <w:rPr>
          <w:sz w:val="10"/>
        </w:rPr>
      </w:pPr>
    </w:p>
    <w:p w:rsidR="003E38EB" w:rsidRDefault="003E38EB" w:rsidP="003E38EB">
      <w:pPr>
        <w:pStyle w:val="H4"/>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3E38EB">
        <w:tab/>
      </w:r>
      <w:r w:rsidRPr="003E38EB">
        <w:tab/>
        <w:t>Mejoras introducidas o que se van a introducir en la legislación, las políticas y</w:t>
      </w:r>
      <w:r>
        <w:t> </w:t>
      </w:r>
      <w:r w:rsidRPr="003E38EB">
        <w:t>los</w:t>
      </w:r>
      <w:r>
        <w:t> </w:t>
      </w:r>
      <w:r w:rsidRPr="003E38EB">
        <w:t>planes pertinentes</w:t>
      </w:r>
    </w:p>
    <w:p w:rsidR="003E38EB" w:rsidRPr="003E38EB" w:rsidRDefault="003E38EB" w:rsidP="003E38EB">
      <w:pPr>
        <w:pStyle w:val="SingleTxt"/>
        <w:spacing w:after="0" w:line="120" w:lineRule="exact"/>
        <w:rPr>
          <w:sz w:val="10"/>
        </w:rPr>
      </w:pPr>
    </w:p>
    <w:p w:rsidR="003E38EB" w:rsidRPr="003E38EB" w:rsidRDefault="003E38EB" w:rsidP="003E38EB">
      <w:pPr>
        <w:pStyle w:val="Bullet1"/>
      </w:pPr>
      <w:r w:rsidRPr="003E38EB">
        <w:t>Para finales de 2017 se habrá modificado el Plan Nacional de Atención de la Salud a fin de incorporar incentivos para que los protesistas, los ortesistas y los fisioterapeutas abran consulta en centr</w:t>
      </w:r>
      <w:r w:rsidR="00F201F7">
        <w:t>os provinciales de fisioterapia;</w:t>
      </w:r>
    </w:p>
    <w:p w:rsidR="003E38EB" w:rsidRDefault="003E38EB" w:rsidP="003E38EB">
      <w:pPr>
        <w:pStyle w:val="Bullet1"/>
      </w:pPr>
      <w:r w:rsidRPr="003E38EB">
        <w:t>Para finales de 2014 se habrá modificado la Ley de Educación Postsecundaria para permitir la creación de programas de rehabilitación física en la Universidad Técnica de Minalandia.</w:t>
      </w:r>
    </w:p>
    <w:p w:rsidR="003E38EB" w:rsidRPr="003E38EB" w:rsidRDefault="003E38EB" w:rsidP="003E38EB">
      <w:pPr>
        <w:pStyle w:val="Bullet1"/>
        <w:numPr>
          <w:ilvl w:val="0"/>
          <w:numId w:val="0"/>
        </w:numPr>
        <w:spacing w:after="0" w:line="120" w:lineRule="exact"/>
        <w:ind w:left="1746"/>
        <w:rPr>
          <w:sz w:val="10"/>
        </w:rPr>
      </w:pPr>
    </w:p>
    <w:p w:rsidR="003E38EB" w:rsidRDefault="003E38EB" w:rsidP="003E38EB">
      <w:pPr>
        <w:pStyle w:val="H4"/>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3E38EB">
        <w:tab/>
      </w:r>
      <w:r w:rsidRPr="003E38EB">
        <w:tab/>
        <w:t>Resultados de las medidas adoptadas en relación con los objetivos y las mejoras</w:t>
      </w:r>
      <w:r w:rsidR="00F201F7">
        <w:t xml:space="preserve"> </w:t>
      </w:r>
      <w:r w:rsidRPr="003E38EB">
        <w:t>previstas de la legislación, las políticas y los planes pertinentes</w:t>
      </w:r>
    </w:p>
    <w:p w:rsidR="003E38EB" w:rsidRPr="003E38EB" w:rsidRDefault="003E38EB" w:rsidP="003E38EB">
      <w:pPr>
        <w:pStyle w:val="SingleTxt"/>
        <w:spacing w:after="0" w:line="120" w:lineRule="exact"/>
        <w:rPr>
          <w:sz w:val="10"/>
        </w:rPr>
      </w:pPr>
    </w:p>
    <w:p w:rsidR="003E38EB" w:rsidRPr="003E38EB" w:rsidRDefault="003E38EB" w:rsidP="003E38EB">
      <w:pPr>
        <w:pStyle w:val="Bullet1"/>
      </w:pPr>
      <w:r w:rsidRPr="003E38EB">
        <w:t>Se alcanzó el objetivo de modificar la Ley de Educación Postsecundaria para permitir la creación de programas de rehabilitación física en la Universidad Técnica de Minalandia, modificaciones que fueron aprobadas por el Consejo de Minist</w:t>
      </w:r>
      <w:r w:rsidR="00F201F7">
        <w:t>ros el 30 de septiembre de 2014;</w:t>
      </w:r>
    </w:p>
    <w:p w:rsidR="003E38EB" w:rsidRDefault="003E38EB" w:rsidP="003E38EB">
      <w:pPr>
        <w:pStyle w:val="Bullet1"/>
      </w:pPr>
      <w:r w:rsidRPr="003E38EB">
        <w:t>El 31 de octubre de 2014, el Ministerio de Salud presentó una solicitud presupuestaria al Ministerio de Hacienda para financiar la ampliación prevista de los programas de rehabilitación física.</w:t>
      </w:r>
    </w:p>
    <w:p w:rsidR="003E38EB" w:rsidRPr="003E38EB" w:rsidRDefault="003E38EB" w:rsidP="003E38EB">
      <w:pPr>
        <w:pStyle w:val="Bullet1"/>
        <w:numPr>
          <w:ilvl w:val="0"/>
          <w:numId w:val="0"/>
        </w:numPr>
        <w:spacing w:after="0" w:line="120" w:lineRule="exact"/>
        <w:ind w:left="1746"/>
        <w:rPr>
          <w:sz w:val="10"/>
        </w:rPr>
      </w:pPr>
    </w:p>
    <w:p w:rsidR="003E38EB" w:rsidRDefault="003E38EB" w:rsidP="00362AD5">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3E38EB">
        <w:tab/>
        <w:t>d)</w:t>
      </w:r>
      <w:r w:rsidRPr="003E38EB">
        <w:tab/>
        <w:t>Apoyo psicológico</w:t>
      </w:r>
    </w:p>
    <w:p w:rsidR="003E38EB" w:rsidRPr="003E38EB" w:rsidRDefault="003E38EB" w:rsidP="00362AD5">
      <w:pPr>
        <w:pStyle w:val="SingleTxt"/>
        <w:keepNext/>
        <w:keepLines/>
        <w:spacing w:after="0" w:line="120" w:lineRule="exact"/>
        <w:rPr>
          <w:sz w:val="10"/>
        </w:rPr>
      </w:pPr>
    </w:p>
    <w:p w:rsidR="003E38EB" w:rsidRDefault="003E38EB" w:rsidP="00362AD5">
      <w:pPr>
        <w:pStyle w:val="H4"/>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3E38EB">
        <w:tab/>
      </w:r>
      <w:r w:rsidRPr="003E38EB">
        <w:tab/>
        <w:t>Valoración</w:t>
      </w:r>
    </w:p>
    <w:p w:rsidR="003E38EB" w:rsidRPr="003E38EB" w:rsidRDefault="003E38EB" w:rsidP="00362AD5">
      <w:pPr>
        <w:pStyle w:val="SingleTxt"/>
        <w:keepNext/>
        <w:keepLines/>
        <w:spacing w:after="0" w:line="120" w:lineRule="exact"/>
        <w:rPr>
          <w:sz w:val="10"/>
        </w:rPr>
      </w:pPr>
    </w:p>
    <w:p w:rsidR="003E38EB" w:rsidRDefault="003E38EB" w:rsidP="003E38EB">
      <w:pPr>
        <w:pStyle w:val="SingleTxt"/>
      </w:pPr>
      <w:r w:rsidRPr="003E38EB">
        <w:t>88.</w:t>
      </w:r>
      <w:r w:rsidRPr="003E38EB">
        <w:tab/>
        <w:t>Los supervivientes de las minas terrestres, así como otras personas que hayan vivido un acontecimiento o una situación estresante y de carácter excepcionalmente amenazante o catastrófico, suelen padecer un trastorno por estrés postraumático. No obstante, Minalandia no dispone de herramientas estándar para detectar posibles síntomas y revelar la necesidad de un diagnóstico formal. Únicamente se ofrecen servicios de asesoramiento básicos en la capital, y no existen programas psicoterapéuticos más intensivos debido a la falta de especialistas en psiquiatría en Minalandia.</w:t>
      </w:r>
    </w:p>
    <w:p w:rsidR="003E38EB" w:rsidRPr="003E38EB" w:rsidRDefault="003E38EB" w:rsidP="003E38EB">
      <w:pPr>
        <w:pStyle w:val="SingleTxt"/>
        <w:spacing w:after="0" w:line="120" w:lineRule="exact"/>
        <w:rPr>
          <w:sz w:val="10"/>
        </w:rPr>
      </w:pPr>
    </w:p>
    <w:p w:rsidR="003E38EB" w:rsidRDefault="003E38EB" w:rsidP="003E38EB">
      <w:pPr>
        <w:pStyle w:val="H4"/>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3E38EB">
        <w:tab/>
      </w:r>
      <w:r w:rsidRPr="003E38EB">
        <w:tab/>
        <w:t>Objetivos</w:t>
      </w:r>
    </w:p>
    <w:p w:rsidR="003E38EB" w:rsidRPr="003E38EB" w:rsidRDefault="003E38EB" w:rsidP="003E38EB">
      <w:pPr>
        <w:pStyle w:val="SingleTxt"/>
        <w:spacing w:after="0" w:line="120" w:lineRule="exact"/>
        <w:rPr>
          <w:sz w:val="10"/>
        </w:rPr>
      </w:pPr>
    </w:p>
    <w:p w:rsidR="003E38EB" w:rsidRDefault="003E38EB" w:rsidP="00BE62DB">
      <w:pPr>
        <w:pStyle w:val="Bullet1"/>
      </w:pPr>
      <w:r w:rsidRPr="003E38EB">
        <w:t>Mediante la colaboración con los asociados internacionales, para finales de 2016 los servicios de asesoramiento básicos se habrán ampliado a cada capital de provincia.</w:t>
      </w:r>
    </w:p>
    <w:p w:rsidR="00BE62DB" w:rsidRPr="00BE62DB" w:rsidRDefault="00BE62DB" w:rsidP="00BE62DB">
      <w:pPr>
        <w:pStyle w:val="Bullet1"/>
        <w:numPr>
          <w:ilvl w:val="0"/>
          <w:numId w:val="0"/>
        </w:numPr>
        <w:spacing w:after="0" w:line="120" w:lineRule="exact"/>
        <w:ind w:left="1746"/>
        <w:rPr>
          <w:sz w:val="10"/>
        </w:rPr>
      </w:pPr>
    </w:p>
    <w:p w:rsidR="003E38EB" w:rsidRDefault="003E38EB" w:rsidP="00BE62DB">
      <w:pPr>
        <w:pStyle w:val="H4"/>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3E38EB">
        <w:tab/>
      </w:r>
      <w:r w:rsidRPr="003E38EB">
        <w:tab/>
        <w:t>Mejoras introducidas o que se van a introducir en la legislación, las políticas y</w:t>
      </w:r>
      <w:r w:rsidR="00F201F7">
        <w:t> </w:t>
      </w:r>
      <w:r w:rsidRPr="003E38EB">
        <w:t>los</w:t>
      </w:r>
      <w:r w:rsidR="00BE62DB">
        <w:t> </w:t>
      </w:r>
      <w:r w:rsidRPr="003E38EB">
        <w:t>planes pertinentes</w:t>
      </w:r>
    </w:p>
    <w:p w:rsidR="00BE62DB" w:rsidRPr="00BE62DB" w:rsidRDefault="00BE62DB" w:rsidP="00BE62DB">
      <w:pPr>
        <w:pStyle w:val="SingleTxt"/>
        <w:spacing w:after="0" w:line="120" w:lineRule="exact"/>
        <w:rPr>
          <w:sz w:val="10"/>
        </w:rPr>
      </w:pPr>
    </w:p>
    <w:p w:rsidR="003E38EB" w:rsidRDefault="003E38EB" w:rsidP="00BE62DB">
      <w:pPr>
        <w:pStyle w:val="Bullet1"/>
      </w:pPr>
      <w:r w:rsidRPr="003E38EB">
        <w:t>Para finales de 2016, el Ministerio de Salud habrá propuesto una estrategia nacional de salud mental, basándose en parte en la experiencia de los supervivientes de las minas terrestres y de otros habitantes de las zonas rurales que hayan vivido un acontecimiento o una situación estresante y de carácter excepcionalmente amenazante o catastrófico.</w:t>
      </w:r>
    </w:p>
    <w:p w:rsidR="009608BC" w:rsidRPr="009608BC" w:rsidRDefault="009608BC" w:rsidP="009608BC">
      <w:pPr>
        <w:pStyle w:val="Bullet1"/>
        <w:numPr>
          <w:ilvl w:val="0"/>
          <w:numId w:val="0"/>
        </w:numPr>
        <w:spacing w:after="0" w:line="120" w:lineRule="exact"/>
        <w:ind w:left="1746"/>
        <w:rPr>
          <w:sz w:val="10"/>
        </w:rPr>
      </w:pPr>
    </w:p>
    <w:p w:rsidR="003E38EB" w:rsidRDefault="003E38EB" w:rsidP="009608BC">
      <w:pPr>
        <w:pStyle w:val="H4"/>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3E38EB">
        <w:tab/>
      </w:r>
      <w:r w:rsidRPr="003E38EB">
        <w:tab/>
        <w:t>Resultados de las medidas adoptadas en relación con los objetivos y las mejoras previstas de la legislación, las políticas y los planes pertinentes</w:t>
      </w:r>
    </w:p>
    <w:p w:rsidR="009608BC" w:rsidRPr="009608BC" w:rsidRDefault="009608BC" w:rsidP="009608BC">
      <w:pPr>
        <w:pStyle w:val="SingleTxt"/>
        <w:spacing w:after="0" w:line="120" w:lineRule="exact"/>
        <w:rPr>
          <w:sz w:val="10"/>
        </w:rPr>
      </w:pPr>
    </w:p>
    <w:p w:rsidR="003E38EB" w:rsidRPr="003E38EB" w:rsidRDefault="003E38EB" w:rsidP="009608BC">
      <w:pPr>
        <w:pStyle w:val="Bullet1"/>
      </w:pPr>
      <w:r w:rsidRPr="003E38EB">
        <w:t>En 2014 no se adoptó ninguna medida de apoyo psicológico reseñable.</w:t>
      </w:r>
    </w:p>
    <w:p w:rsidR="009608BC" w:rsidRPr="009608BC" w:rsidRDefault="009608BC" w:rsidP="009608BC">
      <w:pPr>
        <w:pStyle w:val="SingleTxt"/>
        <w:spacing w:after="0" w:line="120" w:lineRule="exact"/>
        <w:rPr>
          <w:b/>
          <w:sz w:val="10"/>
        </w:rPr>
      </w:pPr>
    </w:p>
    <w:p w:rsidR="003E38EB" w:rsidRDefault="003E38EB" w:rsidP="009608BC">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3E38EB">
        <w:tab/>
        <w:t>e)</w:t>
      </w:r>
      <w:r w:rsidRPr="003E38EB">
        <w:tab/>
        <w:t>Inclusión económica</w:t>
      </w:r>
    </w:p>
    <w:p w:rsidR="009608BC" w:rsidRPr="009608BC" w:rsidRDefault="009608BC" w:rsidP="009608BC">
      <w:pPr>
        <w:pStyle w:val="SingleTxt"/>
        <w:spacing w:after="0" w:line="120" w:lineRule="exact"/>
        <w:rPr>
          <w:sz w:val="10"/>
        </w:rPr>
      </w:pPr>
    </w:p>
    <w:p w:rsidR="003E38EB" w:rsidRDefault="003E38EB" w:rsidP="009608BC">
      <w:pPr>
        <w:pStyle w:val="H4"/>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3E38EB">
        <w:tab/>
      </w:r>
      <w:r w:rsidRPr="003E38EB">
        <w:tab/>
        <w:t>Valoración</w:t>
      </w:r>
    </w:p>
    <w:p w:rsidR="009608BC" w:rsidRPr="009608BC" w:rsidRDefault="009608BC" w:rsidP="009608BC">
      <w:pPr>
        <w:pStyle w:val="SingleTxt"/>
        <w:spacing w:after="0" w:line="120" w:lineRule="exact"/>
        <w:rPr>
          <w:sz w:val="10"/>
        </w:rPr>
      </w:pPr>
    </w:p>
    <w:p w:rsidR="003E38EB" w:rsidRPr="003E38EB" w:rsidRDefault="003E38EB" w:rsidP="003E38EB">
      <w:pPr>
        <w:pStyle w:val="SingleTxt"/>
      </w:pPr>
      <w:r w:rsidRPr="003E38EB">
        <w:t>89.</w:t>
      </w:r>
      <w:r w:rsidRPr="003E38EB">
        <w:tab/>
        <w:t>Según la encuesta de hogares realizada en 2012 en la Provincia Septentrional, la tasa de desempleo entre las personas con discapacidad, incluidos los supervivientes de las minas terrestres, es del 50%. (</w:t>
      </w:r>
      <w:r w:rsidRPr="00F201F7">
        <w:rPr>
          <w:i/>
        </w:rPr>
        <w:t>Nota:</w:t>
      </w:r>
      <w:r w:rsidRPr="003E38EB">
        <w:t xml:space="preserve"> La tasa media de desempleo del conjunto de la población de la Provincia Septentrional se sitúa en el 38%). La pobreza está muy extendida en las zonas rurales, algo contra lo que el Gobierno de Minalandia está luchando mediante su Estrategia de Reducción de la Pobreza Rural.</w:t>
      </w:r>
    </w:p>
    <w:p w:rsidR="009608BC" w:rsidRPr="009608BC" w:rsidRDefault="009608BC" w:rsidP="009608BC">
      <w:pPr>
        <w:pStyle w:val="SingleTxt"/>
        <w:spacing w:after="0" w:line="120" w:lineRule="exact"/>
        <w:rPr>
          <w:i/>
          <w:sz w:val="10"/>
        </w:rPr>
      </w:pPr>
    </w:p>
    <w:p w:rsidR="003E38EB" w:rsidRDefault="003E38EB" w:rsidP="009608BC">
      <w:pPr>
        <w:pStyle w:val="H4"/>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3E38EB">
        <w:tab/>
      </w:r>
      <w:r w:rsidRPr="003E38EB">
        <w:tab/>
        <w:t>Objetivos</w:t>
      </w:r>
    </w:p>
    <w:p w:rsidR="009608BC" w:rsidRPr="009608BC" w:rsidRDefault="009608BC" w:rsidP="009608BC">
      <w:pPr>
        <w:pStyle w:val="SingleTxt"/>
        <w:spacing w:after="0" w:line="120" w:lineRule="exact"/>
        <w:rPr>
          <w:sz w:val="10"/>
        </w:rPr>
      </w:pPr>
    </w:p>
    <w:p w:rsidR="003E38EB" w:rsidRPr="003E38EB" w:rsidRDefault="003E38EB" w:rsidP="009608BC">
      <w:pPr>
        <w:pStyle w:val="Bullet1"/>
      </w:pPr>
      <w:r w:rsidRPr="003E38EB">
        <w:t>Para finales de 2019, el número de personas con discapacidad empleadas se habrá duplicado en la Provincia Septentrional.</w:t>
      </w:r>
    </w:p>
    <w:p w:rsidR="009608BC" w:rsidRPr="009608BC" w:rsidRDefault="009608BC" w:rsidP="009608BC">
      <w:pPr>
        <w:pStyle w:val="SingleTxt"/>
        <w:spacing w:after="0" w:line="120" w:lineRule="exact"/>
        <w:rPr>
          <w:i/>
          <w:sz w:val="10"/>
        </w:rPr>
      </w:pPr>
    </w:p>
    <w:p w:rsidR="003E38EB" w:rsidRDefault="003E38EB" w:rsidP="009608BC">
      <w:pPr>
        <w:pStyle w:val="H4"/>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3E38EB">
        <w:tab/>
      </w:r>
      <w:r w:rsidRPr="003E38EB">
        <w:tab/>
        <w:t>Mejoras introducidas o que se van a introducir en la legislación, las políticas y</w:t>
      </w:r>
      <w:r w:rsidR="00F201F7">
        <w:t> </w:t>
      </w:r>
      <w:r w:rsidRPr="003E38EB">
        <w:t>los</w:t>
      </w:r>
      <w:r w:rsidR="009608BC">
        <w:t> </w:t>
      </w:r>
      <w:r w:rsidRPr="003E38EB">
        <w:t>planes pertinentes</w:t>
      </w:r>
    </w:p>
    <w:p w:rsidR="009608BC" w:rsidRPr="009608BC" w:rsidRDefault="009608BC" w:rsidP="009608BC">
      <w:pPr>
        <w:pStyle w:val="SingleTxt"/>
        <w:spacing w:after="0" w:line="120" w:lineRule="exact"/>
        <w:rPr>
          <w:sz w:val="10"/>
        </w:rPr>
      </w:pPr>
    </w:p>
    <w:p w:rsidR="003E38EB" w:rsidRPr="003E38EB" w:rsidRDefault="003E38EB" w:rsidP="009608BC">
      <w:pPr>
        <w:pStyle w:val="Bullet1"/>
      </w:pPr>
      <w:r w:rsidRPr="003E38EB">
        <w:t>Para finales de 2017 se habrá elaborado una nueva política para promover la inserción de las personas con discapacidad en el mercado de trabajo, entre otras cosas mediante incentivos fiscales para emplear a dichas personas, la contratación de personas con discapacidad en la administración pública y el desarrollo</w:t>
      </w:r>
      <w:r w:rsidR="00F201F7">
        <w:t xml:space="preserve"> de los programas de autoempleo;</w:t>
      </w:r>
    </w:p>
    <w:p w:rsidR="003E38EB" w:rsidRDefault="003E38EB" w:rsidP="009608BC">
      <w:pPr>
        <w:pStyle w:val="Bullet1"/>
      </w:pPr>
      <w:r w:rsidRPr="003E38EB">
        <w:t>Para finales de 2015 se habrá revisado la Estrategia de Reducción de la Pobreza Rural de manera que vele por un desarrollo socioeconómico en el que se tenga en cuenta a las personas con discapacidad.</w:t>
      </w:r>
    </w:p>
    <w:p w:rsidR="009608BC" w:rsidRPr="009608BC" w:rsidRDefault="009608BC" w:rsidP="009608BC">
      <w:pPr>
        <w:pStyle w:val="Bullet1"/>
        <w:numPr>
          <w:ilvl w:val="0"/>
          <w:numId w:val="0"/>
        </w:numPr>
        <w:spacing w:after="0" w:line="120" w:lineRule="exact"/>
        <w:ind w:left="1746"/>
        <w:rPr>
          <w:sz w:val="10"/>
        </w:rPr>
      </w:pPr>
    </w:p>
    <w:p w:rsidR="003E38EB" w:rsidRDefault="003E38EB" w:rsidP="009608BC">
      <w:pPr>
        <w:pStyle w:val="H4"/>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3E38EB">
        <w:tab/>
      </w:r>
      <w:r w:rsidRPr="003E38EB">
        <w:tab/>
        <w:t>Resultados de las medidas adoptadas en relación con los objetivos y las mejoras previstas de la legislación, las políticas y los planes pertinentes</w:t>
      </w:r>
    </w:p>
    <w:p w:rsidR="009608BC" w:rsidRPr="009608BC" w:rsidRDefault="009608BC" w:rsidP="009608BC">
      <w:pPr>
        <w:pStyle w:val="SingleTxt"/>
        <w:spacing w:after="0" w:line="120" w:lineRule="exact"/>
        <w:rPr>
          <w:sz w:val="10"/>
        </w:rPr>
      </w:pPr>
    </w:p>
    <w:p w:rsidR="003E38EB" w:rsidRPr="003E38EB" w:rsidRDefault="003E38EB" w:rsidP="009608BC">
      <w:pPr>
        <w:pStyle w:val="Bullet1"/>
      </w:pPr>
      <w:r w:rsidRPr="003E38EB">
        <w:t>En 2014 no se adoptó ninguna medida de inclusión económica reseñable.</w:t>
      </w:r>
    </w:p>
    <w:p w:rsidR="009608BC" w:rsidRPr="009608BC" w:rsidRDefault="009608BC" w:rsidP="009608BC">
      <w:pPr>
        <w:pStyle w:val="SingleTxt"/>
        <w:spacing w:after="0" w:line="120" w:lineRule="exact"/>
        <w:rPr>
          <w:b/>
          <w:sz w:val="10"/>
        </w:rPr>
      </w:pPr>
    </w:p>
    <w:p w:rsidR="003E38EB" w:rsidRDefault="003E38EB" w:rsidP="009608BC">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hanging="1267"/>
      </w:pPr>
      <w:r w:rsidRPr="003E38EB">
        <w:tab/>
        <w:t>f)</w:t>
      </w:r>
      <w:r w:rsidRPr="003E38EB">
        <w:tab/>
        <w:t>Inclusión social</w:t>
      </w:r>
    </w:p>
    <w:p w:rsidR="009608BC" w:rsidRPr="009608BC" w:rsidRDefault="009608BC" w:rsidP="009608BC">
      <w:pPr>
        <w:spacing w:line="120" w:lineRule="exact"/>
        <w:rPr>
          <w:sz w:val="10"/>
        </w:rPr>
      </w:pPr>
    </w:p>
    <w:p w:rsidR="003E38EB" w:rsidRDefault="003E38EB" w:rsidP="009608BC">
      <w:pPr>
        <w:pStyle w:val="H4"/>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3E38EB">
        <w:tab/>
      </w:r>
      <w:r w:rsidRPr="003E38EB">
        <w:tab/>
        <w:t>Valoración</w:t>
      </w:r>
    </w:p>
    <w:p w:rsidR="009608BC" w:rsidRPr="009608BC" w:rsidRDefault="009608BC" w:rsidP="009608BC">
      <w:pPr>
        <w:pStyle w:val="SingleTxt"/>
        <w:spacing w:after="0" w:line="120" w:lineRule="exact"/>
        <w:rPr>
          <w:sz w:val="10"/>
        </w:rPr>
      </w:pPr>
    </w:p>
    <w:p w:rsidR="003E38EB" w:rsidRDefault="003E38EB" w:rsidP="009608BC">
      <w:pPr>
        <w:pStyle w:val="Bullet1"/>
      </w:pPr>
      <w:r w:rsidRPr="003E38EB">
        <w:t>No se adoptan suficientes medidas para garantizar el derecho de las personas con discapacidad, incluidos los supervivientes de las minas terrestres, a vivir de forma independiente y a ser incluidas en la comunidad, en particular en las zonas rurales.</w:t>
      </w:r>
    </w:p>
    <w:p w:rsidR="009608BC" w:rsidRPr="009608BC" w:rsidRDefault="009608BC" w:rsidP="009608BC">
      <w:pPr>
        <w:pStyle w:val="SingleTxt"/>
        <w:spacing w:after="0" w:line="120" w:lineRule="exact"/>
        <w:rPr>
          <w:i/>
          <w:sz w:val="10"/>
        </w:rPr>
      </w:pPr>
    </w:p>
    <w:p w:rsidR="003E38EB" w:rsidRDefault="003E38EB" w:rsidP="009608BC">
      <w:pPr>
        <w:pStyle w:val="H4"/>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3E38EB">
        <w:tab/>
      </w:r>
      <w:r w:rsidRPr="003E38EB">
        <w:tab/>
        <w:t>Objetivos</w:t>
      </w:r>
    </w:p>
    <w:p w:rsidR="009608BC" w:rsidRPr="009608BC" w:rsidRDefault="009608BC" w:rsidP="009608BC">
      <w:pPr>
        <w:pStyle w:val="SingleTxt"/>
        <w:spacing w:after="0" w:line="120" w:lineRule="exact"/>
        <w:rPr>
          <w:sz w:val="10"/>
        </w:rPr>
      </w:pPr>
    </w:p>
    <w:p w:rsidR="003E38EB" w:rsidRPr="003E38EB" w:rsidRDefault="003E38EB" w:rsidP="009608BC">
      <w:pPr>
        <w:pStyle w:val="Bullet1"/>
      </w:pPr>
      <w:r w:rsidRPr="003E38EB">
        <w:t>Para finales de 2017, Minalandia habrá puesto en marcha el Programa General para una Vida Independiente para que las personas con discapacidad, incluidos los supervivientes de las minas terrestres, tengan acceso a toda una serie de servicios de apoyo en el domicilio, en residencias u otros tipos de servicios comunitarios, como la asistencia personal necesaria que les permita llevar una vida independiente y estar integradas en la comunidad, especialmente en las zonas rurales.</w:t>
      </w:r>
    </w:p>
    <w:p w:rsidR="009608BC" w:rsidRPr="009608BC" w:rsidRDefault="009608BC" w:rsidP="009608BC">
      <w:pPr>
        <w:pStyle w:val="SingleTxt"/>
        <w:spacing w:after="0" w:line="120" w:lineRule="exact"/>
        <w:rPr>
          <w:i/>
          <w:sz w:val="10"/>
        </w:rPr>
      </w:pPr>
    </w:p>
    <w:p w:rsidR="003E38EB" w:rsidRDefault="003E38EB" w:rsidP="009608BC">
      <w:pPr>
        <w:pStyle w:val="H4"/>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3E38EB">
        <w:tab/>
      </w:r>
      <w:r w:rsidRPr="003E38EB">
        <w:tab/>
        <w:t>Mejoras introducidas o que se van a introducir en la legislación, las políticas y</w:t>
      </w:r>
      <w:r w:rsidR="00F201F7">
        <w:t> </w:t>
      </w:r>
      <w:r w:rsidRPr="003E38EB">
        <w:t>los</w:t>
      </w:r>
      <w:r w:rsidR="009608BC">
        <w:t> planes pertinentes</w:t>
      </w:r>
    </w:p>
    <w:p w:rsidR="009608BC" w:rsidRPr="009608BC" w:rsidRDefault="009608BC" w:rsidP="009608BC">
      <w:pPr>
        <w:pStyle w:val="SingleTxt"/>
        <w:spacing w:after="0" w:line="120" w:lineRule="exact"/>
        <w:rPr>
          <w:sz w:val="10"/>
        </w:rPr>
      </w:pPr>
    </w:p>
    <w:p w:rsidR="003E38EB" w:rsidRPr="003E38EB" w:rsidRDefault="003E38EB" w:rsidP="009608BC">
      <w:pPr>
        <w:pStyle w:val="Bullet1"/>
      </w:pPr>
      <w:r w:rsidRPr="003E38EB">
        <w:t>Para finales de 2017 se habrá modificado el Plan de Acción Nacional para la Equiparación de los Derechos de las Personas con Discapacidad a fin de facultar al Consejo Nacional de la Discapacidad para someter a seguimiento la ejecución del Programa General para una Vida Independiente e informar al respecto.</w:t>
      </w:r>
    </w:p>
    <w:p w:rsidR="009608BC" w:rsidRPr="009608BC" w:rsidRDefault="009608BC" w:rsidP="009608BC">
      <w:pPr>
        <w:pStyle w:val="SingleTxt"/>
        <w:spacing w:after="0" w:line="120" w:lineRule="exact"/>
        <w:rPr>
          <w:i/>
          <w:sz w:val="10"/>
        </w:rPr>
      </w:pPr>
    </w:p>
    <w:p w:rsidR="003E38EB" w:rsidRDefault="003E38EB" w:rsidP="009608BC">
      <w:pPr>
        <w:pStyle w:val="H4"/>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3E38EB">
        <w:tab/>
      </w:r>
      <w:r w:rsidRPr="003E38EB">
        <w:tab/>
        <w:t>Resultados de las medidas adoptadas en relación con los objetivos y las mejoras previstas de la legislación, las pol</w:t>
      </w:r>
      <w:r w:rsidR="009608BC">
        <w:t>íticas y los planes pertinentes</w:t>
      </w:r>
    </w:p>
    <w:p w:rsidR="009608BC" w:rsidRPr="009608BC" w:rsidRDefault="009608BC" w:rsidP="009608BC">
      <w:pPr>
        <w:pStyle w:val="SingleTxt"/>
        <w:spacing w:after="0" w:line="120" w:lineRule="exact"/>
        <w:rPr>
          <w:sz w:val="10"/>
        </w:rPr>
      </w:pPr>
    </w:p>
    <w:p w:rsidR="003E38EB" w:rsidRPr="003E38EB" w:rsidRDefault="003E38EB" w:rsidP="009608BC">
      <w:pPr>
        <w:pStyle w:val="Bullet1"/>
      </w:pPr>
      <w:r w:rsidRPr="003E38EB">
        <w:t>En agosto de 2014 se puso en marcha un proyecto piloto para una vida independiente en el distrito de Cobre. Los resultados de esta iniciativa piloto estarán disponibles a más tardar a finales de 2015.</w:t>
      </w:r>
    </w:p>
    <w:p w:rsidR="009608BC" w:rsidRPr="009608BC" w:rsidRDefault="009608BC" w:rsidP="009608BC">
      <w:pPr>
        <w:pStyle w:val="SingleTxt"/>
        <w:spacing w:after="0" w:line="120" w:lineRule="exact"/>
        <w:rPr>
          <w:b/>
          <w:sz w:val="10"/>
        </w:rPr>
      </w:pPr>
    </w:p>
    <w:p w:rsidR="003E38EB" w:rsidRDefault="003E38EB" w:rsidP="009608BC">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3E38EB">
        <w:tab/>
        <w:t>g)</w:t>
      </w:r>
      <w:r w:rsidRPr="003E38EB">
        <w:tab/>
        <w:t>Coordinación</w:t>
      </w:r>
    </w:p>
    <w:p w:rsidR="009608BC" w:rsidRPr="009608BC" w:rsidRDefault="009608BC" w:rsidP="009608BC">
      <w:pPr>
        <w:pStyle w:val="SingleTxt"/>
        <w:spacing w:after="0" w:line="120" w:lineRule="exact"/>
        <w:rPr>
          <w:sz w:val="10"/>
        </w:rPr>
      </w:pPr>
    </w:p>
    <w:p w:rsidR="003E38EB" w:rsidRDefault="003E38EB" w:rsidP="009608BC">
      <w:pPr>
        <w:pStyle w:val="H4"/>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3E38EB">
        <w:tab/>
      </w:r>
      <w:r w:rsidRPr="003E38EB">
        <w:tab/>
        <w:t>Valoración</w:t>
      </w:r>
    </w:p>
    <w:p w:rsidR="009608BC" w:rsidRPr="009608BC" w:rsidRDefault="009608BC" w:rsidP="009608BC">
      <w:pPr>
        <w:pStyle w:val="SingleTxt"/>
        <w:spacing w:after="0" w:line="120" w:lineRule="exact"/>
        <w:rPr>
          <w:sz w:val="10"/>
        </w:rPr>
      </w:pPr>
    </w:p>
    <w:p w:rsidR="003E38EB" w:rsidRDefault="003E38EB" w:rsidP="003E38EB">
      <w:pPr>
        <w:pStyle w:val="SingleTxt"/>
      </w:pPr>
      <w:r w:rsidRPr="003E38EB">
        <w:t>90.</w:t>
      </w:r>
      <w:r w:rsidRPr="003E38EB">
        <w:tab/>
        <w:t>La Autoridad Nacional para las Actividades Relativas a las Minas es la que habitualmente representa a Minalandia en todas las reuniones relacionadas con la Convención. No obstante, hasta la fecha, la interacción entre dicha Autoridad y otros organismos estatales pertinentes, en particular el Consejo Nacional de la Discapacidad y el Ministerio de Salud, ha sido escasa. Por otra parte, diversas ONG han recabado directamente</w:t>
      </w:r>
      <w:r w:rsidR="000C3BBF">
        <w:t xml:space="preserve"> </w:t>
      </w:r>
      <w:r w:rsidRPr="003E38EB">
        <w:t>la participación de los asociados de Minalandia para la cooperación en iniciativas que podrían ser incompatibles con las prioridades establecidas en el Plan de Acción Nacional para la Equiparación de los Derechos de las Personas con Discapacidad y en el Plan Nacional de Atención de la Salud.</w:t>
      </w:r>
    </w:p>
    <w:p w:rsidR="009608BC" w:rsidRPr="009608BC" w:rsidRDefault="009608BC" w:rsidP="009608BC">
      <w:pPr>
        <w:pStyle w:val="SingleTxt"/>
        <w:spacing w:after="0" w:line="120" w:lineRule="exact"/>
        <w:rPr>
          <w:sz w:val="10"/>
        </w:rPr>
      </w:pPr>
    </w:p>
    <w:p w:rsidR="003E38EB" w:rsidRDefault="003E38EB" w:rsidP="00362AD5">
      <w:pPr>
        <w:pStyle w:val="H4"/>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3E38EB">
        <w:tab/>
      </w:r>
      <w:r w:rsidRPr="003E38EB">
        <w:tab/>
        <w:t>Objetivos</w:t>
      </w:r>
    </w:p>
    <w:p w:rsidR="009608BC" w:rsidRPr="009608BC" w:rsidRDefault="009608BC" w:rsidP="00362AD5">
      <w:pPr>
        <w:pStyle w:val="SingleTxt"/>
        <w:keepNext/>
        <w:keepLines/>
        <w:spacing w:after="0" w:line="120" w:lineRule="exact"/>
        <w:rPr>
          <w:sz w:val="10"/>
        </w:rPr>
      </w:pPr>
    </w:p>
    <w:p w:rsidR="003E38EB" w:rsidRPr="003E38EB" w:rsidRDefault="003E38EB" w:rsidP="009608BC">
      <w:pPr>
        <w:pStyle w:val="Bullet1"/>
      </w:pPr>
      <w:r w:rsidRPr="003E38EB">
        <w:t>A partir de 2015, el Consejo Nacional de la Discapacidad convocará reuniones trimestrales de interesados con carácter inclusivo para velar por que exista una buena coordinación en el logro de los objetivos relacionados con la aplicación de la Convención sobre los Derechos de las Personas con Discapacidad y en el cumplimiento de la promesa contraída con las víctimas de las minas mediante la Convención sobre la Prohibición de las Minas Antipersonal.</w:t>
      </w:r>
    </w:p>
    <w:p w:rsidR="009608BC" w:rsidRPr="009608BC" w:rsidRDefault="009608BC" w:rsidP="009608BC">
      <w:pPr>
        <w:pStyle w:val="SingleTxt"/>
        <w:spacing w:after="0" w:line="120" w:lineRule="exact"/>
        <w:rPr>
          <w:i/>
          <w:sz w:val="10"/>
        </w:rPr>
      </w:pPr>
    </w:p>
    <w:p w:rsidR="003E38EB" w:rsidRDefault="003E38EB" w:rsidP="009608BC">
      <w:pPr>
        <w:pStyle w:val="H4"/>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3E38EB">
        <w:tab/>
      </w:r>
      <w:r w:rsidRPr="003E38EB">
        <w:tab/>
        <w:t>Mejoras introducidas o que se van a introducir en la legislación, las políticas y</w:t>
      </w:r>
      <w:r w:rsidR="00F201F7">
        <w:t> </w:t>
      </w:r>
      <w:r w:rsidRPr="003E38EB">
        <w:t>los</w:t>
      </w:r>
      <w:r w:rsidR="009608BC">
        <w:t> planes pertinentes</w:t>
      </w:r>
    </w:p>
    <w:p w:rsidR="009608BC" w:rsidRPr="009608BC" w:rsidRDefault="009608BC" w:rsidP="009608BC">
      <w:pPr>
        <w:pStyle w:val="SingleTxt"/>
        <w:spacing w:after="0" w:line="120" w:lineRule="exact"/>
        <w:rPr>
          <w:sz w:val="10"/>
        </w:rPr>
      </w:pPr>
    </w:p>
    <w:p w:rsidR="003E38EB" w:rsidRPr="003E38EB" w:rsidRDefault="003E38EB" w:rsidP="009608BC">
      <w:pPr>
        <w:pStyle w:val="Bullet1"/>
      </w:pPr>
      <w:r w:rsidRPr="003E38EB">
        <w:t>Para finales de 2015 se habrán llevado a cabo consultas a nivel provincial sobre formas de actualizar el Plan de Acción Nacional para la Equiparación de los Derechos de las Personas con Discapacidad para armonizarlo con las obligaciones que incumben a Minalandia en virtud de la Convención sobre los Derechos de las Personas con Discapa</w:t>
      </w:r>
      <w:r w:rsidR="00F201F7">
        <w:t>cidad;</w:t>
      </w:r>
    </w:p>
    <w:p w:rsidR="003E38EB" w:rsidRPr="003E38EB" w:rsidRDefault="003E38EB" w:rsidP="009608BC">
      <w:pPr>
        <w:pStyle w:val="Bullet1"/>
      </w:pPr>
      <w:r w:rsidRPr="003E38EB">
        <w:t>Para finales de 2016 se habrá modificado el Plan de Acción Nacional para la Equiparación de los Derechos de las Personas con Discapacidad para armonizarlo con las obligaciones que incumben a Minalandia en virtud de la Convención sobre los Derechos de las Personas con Discapacidad.</w:t>
      </w:r>
    </w:p>
    <w:p w:rsidR="009608BC" w:rsidRPr="009608BC" w:rsidRDefault="009608BC" w:rsidP="009608BC">
      <w:pPr>
        <w:pStyle w:val="SingleTxt"/>
        <w:spacing w:after="0" w:line="120" w:lineRule="exact"/>
        <w:rPr>
          <w:i/>
          <w:sz w:val="10"/>
        </w:rPr>
      </w:pPr>
    </w:p>
    <w:p w:rsidR="003E38EB" w:rsidRDefault="003E38EB" w:rsidP="00671B11">
      <w:pPr>
        <w:pStyle w:val="H4"/>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3E38EB">
        <w:tab/>
      </w:r>
      <w:r w:rsidRPr="003E38EB">
        <w:tab/>
        <w:t>Resultados de las medidas adoptadas en relación con los objetivos y las mejoras previstas de la legislación, las políticas y los planes pertinentes</w:t>
      </w:r>
    </w:p>
    <w:p w:rsidR="00671B11" w:rsidRPr="00671B11" w:rsidRDefault="00671B11" w:rsidP="00671B11">
      <w:pPr>
        <w:pStyle w:val="SingleTxt"/>
        <w:spacing w:after="0" w:line="120" w:lineRule="exact"/>
        <w:rPr>
          <w:sz w:val="10"/>
        </w:rPr>
      </w:pPr>
    </w:p>
    <w:p w:rsidR="003E38EB" w:rsidRPr="003E38EB" w:rsidRDefault="003E38EB" w:rsidP="00671B11">
      <w:pPr>
        <w:pStyle w:val="Bullet1"/>
      </w:pPr>
      <w:r w:rsidRPr="003E38EB">
        <w:t>En abril de 2014, el Consejo Nacional de la Discapacidad, con el apoyo de la Dependencia de Apoyo a la Aplicación de la Convención sobre la Prohibición de las Minas Antipersonal y de la Oficina del Alto Comisionado de las Naciones Unidas para los Derechos Humanos, organizó a nivel nacional un taller inclusivo para múltiples interesados sobre la actualización del Plan de Acción Nacional para la Equiparación de los Derechos de las Personas con Discapacidad. Este taller constituye un modelo para futuras consultas inclusivas a nivel provincial.</w:t>
      </w:r>
    </w:p>
    <w:p w:rsidR="00671B11" w:rsidRPr="00671B11" w:rsidRDefault="00671B11" w:rsidP="00671B11">
      <w:pPr>
        <w:pStyle w:val="SingleTxt"/>
        <w:spacing w:after="0" w:line="120" w:lineRule="exact"/>
        <w:rPr>
          <w:b/>
          <w:sz w:val="10"/>
        </w:rPr>
      </w:pPr>
    </w:p>
    <w:p w:rsidR="003E38EB" w:rsidRDefault="003E38EB" w:rsidP="00671B11">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3E38EB">
        <w:tab/>
        <w:t>h)</w:t>
      </w:r>
      <w:r w:rsidRPr="003E38EB">
        <w:tab/>
        <w:t>Participación</w:t>
      </w:r>
    </w:p>
    <w:p w:rsidR="00671B11" w:rsidRPr="00671B11" w:rsidRDefault="00671B11" w:rsidP="00671B11">
      <w:pPr>
        <w:pStyle w:val="SingleTxt"/>
        <w:spacing w:after="0" w:line="120" w:lineRule="exact"/>
        <w:rPr>
          <w:sz w:val="10"/>
        </w:rPr>
      </w:pPr>
    </w:p>
    <w:p w:rsidR="003E38EB" w:rsidRDefault="003E38EB" w:rsidP="00671B11">
      <w:pPr>
        <w:pStyle w:val="H4"/>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3E38EB">
        <w:tab/>
      </w:r>
      <w:r w:rsidRPr="003E38EB">
        <w:tab/>
        <w:t>Valoración</w:t>
      </w:r>
    </w:p>
    <w:p w:rsidR="00671B11" w:rsidRPr="00671B11" w:rsidRDefault="00671B11" w:rsidP="00671B11">
      <w:pPr>
        <w:pStyle w:val="SingleTxt"/>
        <w:spacing w:after="0" w:line="120" w:lineRule="exact"/>
        <w:rPr>
          <w:sz w:val="10"/>
        </w:rPr>
      </w:pPr>
    </w:p>
    <w:p w:rsidR="003E38EB" w:rsidRPr="003E38EB" w:rsidRDefault="003E38EB" w:rsidP="003E38EB">
      <w:pPr>
        <w:pStyle w:val="SingleTxt"/>
      </w:pPr>
      <w:r w:rsidRPr="003E38EB">
        <w:t>91.</w:t>
      </w:r>
      <w:r w:rsidRPr="003E38EB">
        <w:tab/>
        <w:t>El Comité de las Naciones Unidas sobre los Derechos de las Personas con Discapacidad ha señalado que se debería hacer más por incluir a las personas con discapacidad y a las organizaciones que las representan en la planificación, la ejecución y el seguimiento de los procesos públicos de adopción de decisiones a todos los niveles y, en particular, en los asuntos que les afectan.</w:t>
      </w:r>
    </w:p>
    <w:p w:rsidR="00671B11" w:rsidRPr="00671B11" w:rsidRDefault="00671B11" w:rsidP="00671B11">
      <w:pPr>
        <w:pStyle w:val="SingleTxt"/>
        <w:spacing w:after="0" w:line="120" w:lineRule="exact"/>
        <w:rPr>
          <w:i/>
          <w:sz w:val="10"/>
        </w:rPr>
      </w:pPr>
    </w:p>
    <w:p w:rsidR="003E38EB" w:rsidRDefault="003E38EB" w:rsidP="00671B11">
      <w:pPr>
        <w:pStyle w:val="H4"/>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3E38EB">
        <w:tab/>
      </w:r>
      <w:r w:rsidRPr="003E38EB">
        <w:tab/>
        <w:t>Objetivos</w:t>
      </w:r>
    </w:p>
    <w:p w:rsidR="00671B11" w:rsidRPr="00671B11" w:rsidRDefault="00671B11" w:rsidP="00671B11">
      <w:pPr>
        <w:pStyle w:val="SingleTxt"/>
        <w:spacing w:after="0" w:line="120" w:lineRule="exact"/>
        <w:rPr>
          <w:sz w:val="10"/>
        </w:rPr>
      </w:pPr>
    </w:p>
    <w:p w:rsidR="003E38EB" w:rsidRPr="003E38EB" w:rsidRDefault="003E38EB" w:rsidP="00671B11">
      <w:pPr>
        <w:pStyle w:val="Bullet1"/>
      </w:pPr>
      <w:r w:rsidRPr="003E38EB">
        <w:t>Para finales de 2015, las personas con discapacidad, incluidos, si los hubiera, los supervivientes de las minas terrestres, y las organizaciones que las representan habrán participado en las consultas llevadas a cabo a nivel provincial sobre formas de actualizar el Plan de Acción Nacional para la Equiparación de los Derechos de las Personas con Discapacidad para armonizarlo con las obligaciones que incumben a Minalandia en virtud de la Convención sobre los Derechos de las Personas con Discapacidad.</w:t>
      </w:r>
    </w:p>
    <w:p w:rsidR="00671B11" w:rsidRPr="00671B11" w:rsidRDefault="00671B11" w:rsidP="00671B11">
      <w:pPr>
        <w:pStyle w:val="SingleTxt"/>
        <w:spacing w:after="0" w:line="120" w:lineRule="exact"/>
        <w:rPr>
          <w:i/>
          <w:sz w:val="10"/>
        </w:rPr>
      </w:pPr>
    </w:p>
    <w:p w:rsidR="003E38EB" w:rsidRDefault="003E38EB" w:rsidP="00362AD5">
      <w:pPr>
        <w:pStyle w:val="H4"/>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3E38EB">
        <w:tab/>
      </w:r>
      <w:r w:rsidRPr="003E38EB">
        <w:tab/>
        <w:t>Mejoras introducidas o que se van a introducir en la legislación, las políticas y</w:t>
      </w:r>
      <w:r w:rsidR="00F201F7">
        <w:t> </w:t>
      </w:r>
      <w:r w:rsidRPr="003E38EB">
        <w:t>los</w:t>
      </w:r>
      <w:r w:rsidR="00671B11">
        <w:t> </w:t>
      </w:r>
      <w:r w:rsidRPr="003E38EB">
        <w:t>planes pertinentes</w:t>
      </w:r>
    </w:p>
    <w:p w:rsidR="00671B11" w:rsidRPr="00671B11" w:rsidRDefault="00671B11" w:rsidP="00362AD5">
      <w:pPr>
        <w:pStyle w:val="SingleTxt"/>
        <w:keepNext/>
        <w:keepLines/>
        <w:spacing w:after="0" w:line="120" w:lineRule="exact"/>
        <w:rPr>
          <w:sz w:val="10"/>
        </w:rPr>
      </w:pPr>
    </w:p>
    <w:p w:rsidR="003E38EB" w:rsidRPr="003E38EB" w:rsidRDefault="003E38EB" w:rsidP="00671B11">
      <w:pPr>
        <w:pStyle w:val="Bullet1"/>
      </w:pPr>
      <w:r w:rsidRPr="003E38EB">
        <w:t>Para finales de 2016 se habrá modificado el Plan de Acción Nacional para la Equiparación de los Derechos de las Personas con Discapacidad, de modo que se exija por ley al Consejo Nacional de la Discapacidad que lleve a cabo consultas con las personas con discapacidad y las organizaciones que las representan durante la planificación, la ejecución y el seguimiento de los procesos públicos de adopción de decisiones.</w:t>
      </w:r>
    </w:p>
    <w:p w:rsidR="00671B11" w:rsidRPr="00671B11" w:rsidRDefault="00671B11" w:rsidP="00671B11">
      <w:pPr>
        <w:pStyle w:val="SingleTxt"/>
        <w:spacing w:after="0" w:line="120" w:lineRule="exact"/>
        <w:rPr>
          <w:i/>
          <w:sz w:val="10"/>
        </w:rPr>
      </w:pPr>
    </w:p>
    <w:p w:rsidR="003E38EB" w:rsidRDefault="003E38EB" w:rsidP="00671B11">
      <w:pPr>
        <w:pStyle w:val="H4"/>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3E38EB">
        <w:tab/>
      </w:r>
      <w:r w:rsidRPr="003E38EB">
        <w:tab/>
        <w:t>Resultados de las medidas adoptadas en relación con los objetivos y las mejoras previstas de la legislación, las políticas y los planes pertinentes</w:t>
      </w:r>
    </w:p>
    <w:p w:rsidR="00671B11" w:rsidRPr="00671B11" w:rsidRDefault="00671B11" w:rsidP="00671B11">
      <w:pPr>
        <w:pStyle w:val="SingleTxt"/>
        <w:spacing w:after="0" w:line="120" w:lineRule="exact"/>
        <w:rPr>
          <w:sz w:val="10"/>
        </w:rPr>
      </w:pPr>
    </w:p>
    <w:p w:rsidR="003E38EB" w:rsidRPr="003E38EB" w:rsidRDefault="003E38EB" w:rsidP="00671B11">
      <w:pPr>
        <w:pStyle w:val="Bullet1"/>
      </w:pPr>
      <w:r w:rsidRPr="003E38EB">
        <w:t>En abril de 2014, el Consejo Nacional de la Discapacidad, con el apoyo de la Dependencia de Apoyo a la Aplicación de la Convención sobre la Prohibición de las Minas Antipersonal y de la Oficina del Alto Comisionado de las Naciones Unidas para los Derechos Humanos, trató de dar respuesta a las inquietudes expresadas por el Comité sobre los Derechos de las Personas con Discapacidad en lo relativo a la participación mediante la organización a nivel nacional de un taller inclusivo para múltiples interesados sobre la actualización del Plan de Acción Nacional para la Equiparación de los Derechos de las Personas con Discapacidad. Gracias a esta actividad, las personas con discapacidad y las organizaciones que las representan sintieron que eran actores clave en la planificación, la ejecución y el seguimiento de los procesos públicos de adopción de decisiones. Además, dicho taller constituye un modelo para futuras consultas inclusivas a nivel provincial.</w:t>
      </w:r>
    </w:p>
    <w:p w:rsidR="00671B11" w:rsidRPr="00671B11" w:rsidRDefault="00671B11" w:rsidP="00671B11">
      <w:pPr>
        <w:pStyle w:val="SingleTxt"/>
        <w:spacing w:after="0" w:line="120" w:lineRule="exact"/>
        <w:rPr>
          <w:b/>
          <w:sz w:val="10"/>
        </w:rPr>
      </w:pPr>
    </w:p>
    <w:p w:rsidR="003E38EB" w:rsidRDefault="003E38EB" w:rsidP="00671B11">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3E38EB">
        <w:tab/>
        <w:t>i)</w:t>
      </w:r>
      <w:r w:rsidRPr="003E38EB">
        <w:tab/>
        <w:t>Cooperación y asistencia</w:t>
      </w:r>
    </w:p>
    <w:p w:rsidR="00671B11" w:rsidRPr="00671B11" w:rsidRDefault="00671B11" w:rsidP="00671B11">
      <w:pPr>
        <w:pStyle w:val="SingleTxt"/>
        <w:spacing w:after="0" w:line="120" w:lineRule="exact"/>
        <w:rPr>
          <w:sz w:val="10"/>
        </w:rPr>
      </w:pPr>
    </w:p>
    <w:p w:rsidR="003E38EB" w:rsidRPr="003E38EB" w:rsidRDefault="003E38EB" w:rsidP="003E38EB">
      <w:pPr>
        <w:pStyle w:val="SingleTxt"/>
      </w:pPr>
      <w:r w:rsidRPr="003E38EB">
        <w:t>92.</w:t>
      </w:r>
      <w:r w:rsidRPr="003E38EB">
        <w:tab/>
        <w:t>No se aplica.</w:t>
      </w:r>
    </w:p>
    <w:p w:rsidR="003E38EB" w:rsidRPr="003E38EB" w:rsidRDefault="003E38EB" w:rsidP="003E38EB">
      <w:pPr>
        <w:pStyle w:val="SingleTxt"/>
      </w:pPr>
      <w:r w:rsidRPr="003E38EB">
        <w:t>[…O…]</w:t>
      </w:r>
    </w:p>
    <w:p w:rsidR="003E38EB" w:rsidRPr="003E38EB" w:rsidRDefault="003E38EB" w:rsidP="003E38EB">
      <w:pPr>
        <w:pStyle w:val="SingleTxt"/>
      </w:pPr>
      <w:r w:rsidRPr="003E38EB">
        <w:t>93.</w:t>
      </w:r>
      <w:r w:rsidRPr="003E38EB">
        <w:tab/>
        <w:t>Minalandia no es un Estado parte en condiciones de prestar asistencia a otros Estados partes.</w:t>
      </w:r>
    </w:p>
    <w:p w:rsidR="003E38EB" w:rsidRPr="003E38EB" w:rsidRDefault="003E38EB" w:rsidP="003E38EB">
      <w:pPr>
        <w:pStyle w:val="SingleTxt"/>
      </w:pPr>
      <w:r w:rsidRPr="003E38EB">
        <w:t>[…O…]</w:t>
      </w:r>
    </w:p>
    <w:p w:rsidR="003E38EB" w:rsidRPr="003E38EB" w:rsidRDefault="003E38EB" w:rsidP="003E38EB">
      <w:pPr>
        <w:pStyle w:val="SingleTxt"/>
      </w:pPr>
      <w:r w:rsidRPr="003E38EB">
        <w:t>94.</w:t>
      </w:r>
      <w:r w:rsidRPr="003E38EB">
        <w:tab/>
        <w:t>Si bien no está en condiciones de prestar asistencia financiera, Minalandia puede compartir sus conocimientos técnicos o su experiencia en relación con el desminado y la asistencia a las víctimas. En 2014, la Autoridad Nacional para las Actividades Relativas a las Minas acogió la visita de una delegación de Minaprohibistán para intercambiar experiencias y aprender de las prácticas empleadas por cada una de las partes en los reconocimientos no técnicos. Además, el Ministerio de Salud de Minalandia destinó a un experto para que contribuyera al proyecto de divulgación de la vigilancia de heridos de la OMS, el cual tiene por objeto ayudar a un máximo de cinco Estados partes responsables de las víctimas de las minas.</w:t>
      </w:r>
    </w:p>
    <w:p w:rsidR="003E38EB" w:rsidRPr="003E38EB" w:rsidRDefault="003E38EB" w:rsidP="003E38EB">
      <w:pPr>
        <w:pStyle w:val="SingleTxt"/>
      </w:pPr>
      <w:r w:rsidRPr="003E38EB">
        <w:t xml:space="preserve">[…O…] </w:t>
      </w:r>
    </w:p>
    <w:p w:rsidR="003E38EB" w:rsidRPr="003E38EB" w:rsidRDefault="003E38EB" w:rsidP="003E38EB">
      <w:pPr>
        <w:pStyle w:val="SingleTxt"/>
      </w:pPr>
      <w:r w:rsidRPr="003E38EB">
        <w:t>95.</w:t>
      </w:r>
      <w:r w:rsidRPr="003E38EB">
        <w:tab/>
        <w:t>Las Fuerzas de Defensa de Minalandia tienen capacidad para efectuar reconocimientos, buscar, detectar, retirar y destruir minas terrestres. Para ello cuentan con diversos tipos de dispositivos de detección, aparatos mecánicos de despeje, expertos en eliminación y equipos especializados en la búsqueda y el despeje.</w:t>
      </w:r>
    </w:p>
    <w:p w:rsidR="003E38EB" w:rsidRDefault="003E38EB" w:rsidP="003E38EB">
      <w:pPr>
        <w:pStyle w:val="SingleTxt"/>
      </w:pPr>
      <w:r w:rsidRPr="003E38EB">
        <w:t>96.</w:t>
      </w:r>
      <w:r w:rsidRPr="003E38EB">
        <w:tab/>
        <w:t>Minalandia lleva muchos años siendo donante en apoyo a las operaciones de despeje de minas terrestres y municiones sin detonar. Minalandia destinó más de 18</w:t>
      </w:r>
      <w:r w:rsidR="00F201F7">
        <w:t> </w:t>
      </w:r>
      <w:r w:rsidRPr="003E38EB">
        <w:t>millones de euros a actividades de desminado humanitario en 2014, con los que se prestó apoyo a los siguientes Estados partes: Minaprohibistán y el Reino de Minas. Gracias a la financiación aportada por la organización Ayu</w:t>
      </w:r>
      <w:r w:rsidR="00F201F7">
        <w:t>da Popular de Minalandia, en 201</w:t>
      </w:r>
      <w:r w:rsidRPr="003E38EB">
        <w:t>5 se recuperaron más de 12 millones de metros cuadrados de tierras en las que se conocía o se sospechaba la presencia de minas antipersonal. Además, con su donación de 75.000 euros a la Dependencia de Apoyo a la Aplicación de la Convención se llevaron a cabo actividades de divulgación que hicieron posible que 15</w:t>
      </w:r>
      <w:r w:rsidR="00F201F7">
        <w:t> </w:t>
      </w:r>
      <w:r w:rsidRPr="003E38EB">
        <w:t>Estados partes afectados por las minas utilizaran la nueva guía para la presentación de información en el marco de la Convención a fin de proporcionar información de calidad en materia de transparencia.</w:t>
      </w:r>
    </w:p>
    <w:p w:rsidR="00671B11" w:rsidRDefault="00671B11">
      <w:pPr>
        <w:suppressAutoHyphens w:val="0"/>
        <w:spacing w:line="240" w:lineRule="auto"/>
        <w:rPr>
          <w:kern w:val="14"/>
        </w:rPr>
      </w:pPr>
      <w:r>
        <w:br w:type="page"/>
      </w:r>
    </w:p>
    <w:p w:rsidR="003E38EB" w:rsidRDefault="003E38EB" w:rsidP="00671B11">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3E38EB">
        <w:tab/>
        <w:t>Anexo I</w:t>
      </w:r>
    </w:p>
    <w:p w:rsidR="00671B11" w:rsidRPr="00671B11" w:rsidRDefault="00671B11" w:rsidP="00671B11">
      <w:pPr>
        <w:pStyle w:val="SingleTxt"/>
        <w:spacing w:after="0" w:line="120" w:lineRule="exact"/>
        <w:rPr>
          <w:sz w:val="10"/>
        </w:rPr>
      </w:pPr>
    </w:p>
    <w:p w:rsidR="00671B11" w:rsidRPr="00671B11" w:rsidRDefault="00671B11" w:rsidP="00671B11">
      <w:pPr>
        <w:pStyle w:val="SingleTxt"/>
        <w:spacing w:after="0" w:line="120" w:lineRule="exact"/>
        <w:rPr>
          <w:sz w:val="10"/>
        </w:rPr>
      </w:pPr>
    </w:p>
    <w:p w:rsidR="003E38EB" w:rsidRDefault="003E38EB" w:rsidP="00671B11">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3E38EB">
        <w:tab/>
      </w:r>
      <w:r w:rsidRPr="003E38EB">
        <w:tab/>
      </w:r>
      <w:r w:rsidR="000C3BBF">
        <w:t>“</w:t>
      </w:r>
      <w:r w:rsidRPr="003E38EB">
        <w:t>Ley núm. 12 de 2012</w:t>
      </w:r>
    </w:p>
    <w:p w:rsidR="00671B11" w:rsidRPr="00671B11" w:rsidRDefault="00671B11" w:rsidP="00671B11">
      <w:pPr>
        <w:pStyle w:val="SingleTxt"/>
        <w:spacing w:after="0" w:line="120" w:lineRule="exact"/>
        <w:rPr>
          <w:sz w:val="10"/>
        </w:rPr>
      </w:pPr>
    </w:p>
    <w:p w:rsidR="00671B11" w:rsidRPr="00671B11" w:rsidRDefault="00671B11" w:rsidP="00671B11">
      <w:pPr>
        <w:pStyle w:val="SingleTxt"/>
        <w:spacing w:after="0" w:line="120" w:lineRule="exact"/>
        <w:rPr>
          <w:sz w:val="10"/>
        </w:rPr>
      </w:pPr>
    </w:p>
    <w:p w:rsidR="003E38EB" w:rsidRDefault="003E38EB" w:rsidP="00671B11">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3E38EB">
        <w:tab/>
      </w:r>
      <w:r w:rsidRPr="003E38EB">
        <w:tab/>
        <w:t>Ley de Prohibición de las Minas Antipersonal</w:t>
      </w:r>
    </w:p>
    <w:p w:rsidR="00671B11" w:rsidRPr="00671B11" w:rsidRDefault="00671B11" w:rsidP="00671B11">
      <w:pPr>
        <w:pStyle w:val="SingleTxt"/>
        <w:spacing w:after="0" w:line="120" w:lineRule="exact"/>
        <w:rPr>
          <w:sz w:val="10"/>
        </w:rPr>
      </w:pPr>
    </w:p>
    <w:p w:rsidR="00671B11" w:rsidRPr="00671B11" w:rsidRDefault="00671B11" w:rsidP="00671B11">
      <w:pPr>
        <w:pStyle w:val="SingleTxt"/>
        <w:spacing w:after="0" w:line="120" w:lineRule="exact"/>
        <w:rPr>
          <w:sz w:val="10"/>
        </w:rPr>
      </w:pPr>
    </w:p>
    <w:p w:rsidR="003E38EB" w:rsidRDefault="00671B11" w:rsidP="00671B11">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tab/>
      </w:r>
      <w:r w:rsidR="003E38EB" w:rsidRPr="003E38EB">
        <w:t>Artículo 1</w:t>
      </w:r>
    </w:p>
    <w:p w:rsidR="00671B11" w:rsidRPr="00671B11" w:rsidRDefault="00671B11" w:rsidP="00671B11">
      <w:pPr>
        <w:pStyle w:val="SingleTxt"/>
        <w:spacing w:after="0" w:line="120" w:lineRule="exact"/>
        <w:rPr>
          <w:sz w:val="10"/>
        </w:rPr>
      </w:pPr>
    </w:p>
    <w:p w:rsidR="00671B11" w:rsidRPr="00671B11" w:rsidRDefault="00671B11" w:rsidP="00671B11">
      <w:pPr>
        <w:pStyle w:val="SingleTxt"/>
        <w:spacing w:after="0" w:line="120" w:lineRule="exact"/>
        <w:rPr>
          <w:sz w:val="10"/>
        </w:rPr>
      </w:pPr>
    </w:p>
    <w:p w:rsidR="003E38EB" w:rsidRPr="003E38EB" w:rsidRDefault="00671B11" w:rsidP="003E38EB">
      <w:pPr>
        <w:pStyle w:val="SingleTxt"/>
      </w:pPr>
      <w:r>
        <w:tab/>
      </w:r>
      <w:r w:rsidR="003E38EB" w:rsidRPr="003E38EB">
        <w:t xml:space="preserve">La presente Ley se titulará (Ley de Prohibición de las Minas Antipersonal) de 2012 y entrará en vigor en la fecha en que sea publicada en el </w:t>
      </w:r>
      <w:r w:rsidR="003E38EB" w:rsidRPr="00F201F7">
        <w:rPr>
          <w:i/>
        </w:rPr>
        <w:t>Boletín Oficial</w:t>
      </w:r>
      <w:r w:rsidR="003E38EB" w:rsidRPr="003E38EB">
        <w:t>.</w:t>
      </w:r>
    </w:p>
    <w:p w:rsidR="00671B11" w:rsidRPr="00671B11" w:rsidRDefault="00671B11" w:rsidP="00671B11">
      <w:pPr>
        <w:pStyle w:val="SingleTxt"/>
        <w:spacing w:after="0" w:line="120" w:lineRule="exact"/>
        <w:rPr>
          <w:b/>
          <w:sz w:val="10"/>
        </w:rPr>
      </w:pPr>
    </w:p>
    <w:p w:rsidR="00671B11" w:rsidRPr="00671B11" w:rsidRDefault="00671B11" w:rsidP="00671B11">
      <w:pPr>
        <w:pStyle w:val="SingleTxt"/>
        <w:spacing w:after="0" w:line="120" w:lineRule="exact"/>
        <w:rPr>
          <w:b/>
          <w:sz w:val="10"/>
        </w:rPr>
      </w:pPr>
    </w:p>
    <w:p w:rsidR="003E38EB" w:rsidRDefault="00671B11" w:rsidP="00671B11">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tab/>
      </w:r>
      <w:r w:rsidR="003E38EB" w:rsidRPr="003E38EB">
        <w:t>Artículo 2</w:t>
      </w:r>
    </w:p>
    <w:p w:rsidR="00671B11" w:rsidRPr="00671B11" w:rsidRDefault="00671B11" w:rsidP="00671B11">
      <w:pPr>
        <w:pStyle w:val="SingleTxt"/>
        <w:spacing w:after="0" w:line="120" w:lineRule="exact"/>
        <w:rPr>
          <w:sz w:val="10"/>
        </w:rPr>
      </w:pPr>
    </w:p>
    <w:p w:rsidR="00671B11" w:rsidRPr="00671B11" w:rsidRDefault="00671B11" w:rsidP="00671B11">
      <w:pPr>
        <w:pStyle w:val="SingleTxt"/>
        <w:spacing w:after="0" w:line="120" w:lineRule="exact"/>
        <w:rPr>
          <w:sz w:val="10"/>
        </w:rPr>
      </w:pPr>
    </w:p>
    <w:p w:rsidR="003E38EB" w:rsidRPr="003E38EB" w:rsidRDefault="00671B11" w:rsidP="003E38EB">
      <w:pPr>
        <w:pStyle w:val="SingleTxt"/>
      </w:pPr>
      <w:r>
        <w:tab/>
      </w:r>
      <w:r w:rsidR="003E38EB" w:rsidRPr="003E38EB">
        <w:t>A menos que por el contexto se infiera otra cosa, siempre que sean mencionados en la presente Ley, los términos que figuran a continuación tendrán el significado específico que se les atribuye en el presente artículo:</w:t>
      </w:r>
    </w:p>
    <w:p w:rsidR="003E38EB" w:rsidRPr="003E38EB" w:rsidRDefault="00671B11" w:rsidP="003E38EB">
      <w:pPr>
        <w:pStyle w:val="SingleTxt"/>
      </w:pPr>
      <w:r>
        <w:rPr>
          <w:i/>
          <w:iCs/>
        </w:rPr>
        <w:tab/>
      </w:r>
      <w:r w:rsidR="003E38EB" w:rsidRPr="003E38EB">
        <w:rPr>
          <w:i/>
          <w:iCs/>
        </w:rPr>
        <w:t>La Repúblic</w:t>
      </w:r>
      <w:r w:rsidR="003E38EB" w:rsidRPr="00F201F7">
        <w:rPr>
          <w:i/>
          <w:iCs/>
        </w:rPr>
        <w:t>a</w:t>
      </w:r>
      <w:r w:rsidR="003E38EB" w:rsidRPr="00F201F7">
        <w:rPr>
          <w:i/>
        </w:rPr>
        <w:t>:</w:t>
      </w:r>
      <w:r w:rsidR="003E38EB" w:rsidRPr="003E38EB">
        <w:t xml:space="preserve"> República de [...].</w:t>
      </w:r>
    </w:p>
    <w:p w:rsidR="003E38EB" w:rsidRPr="003E38EB" w:rsidRDefault="00671B11" w:rsidP="003E38EB">
      <w:pPr>
        <w:pStyle w:val="SingleTxt"/>
      </w:pPr>
      <w:r>
        <w:rPr>
          <w:i/>
          <w:iCs/>
        </w:rPr>
        <w:tab/>
      </w:r>
      <w:r w:rsidR="003E38EB" w:rsidRPr="003E38EB">
        <w:rPr>
          <w:i/>
          <w:iCs/>
        </w:rPr>
        <w:t>La Convención</w:t>
      </w:r>
      <w:r w:rsidR="003E38EB" w:rsidRPr="00F201F7">
        <w:rPr>
          <w:i/>
        </w:rPr>
        <w:t>:</w:t>
      </w:r>
      <w:r w:rsidR="003E38EB" w:rsidRPr="003E38EB">
        <w:t xml:space="preserve"> </w:t>
      </w:r>
      <w:r w:rsidR="00F201F7">
        <w:t>l</w:t>
      </w:r>
      <w:r w:rsidR="003E38EB" w:rsidRPr="003E38EB">
        <w:t xml:space="preserve">a Convención sobre la Prohibición del Empleo, Almacenamiento, Producción y Transferencia de Minas Antipersonal y sobre su Destrucción, de 1997, incluidas todas sus enmiendas. </w:t>
      </w:r>
    </w:p>
    <w:p w:rsidR="003E38EB" w:rsidRPr="003E38EB" w:rsidRDefault="00671B11" w:rsidP="003E38EB">
      <w:pPr>
        <w:pStyle w:val="SingleTxt"/>
      </w:pPr>
      <w:r>
        <w:rPr>
          <w:i/>
          <w:iCs/>
        </w:rPr>
        <w:tab/>
      </w:r>
      <w:r w:rsidR="003E38EB" w:rsidRPr="003E38EB">
        <w:rPr>
          <w:i/>
          <w:iCs/>
        </w:rPr>
        <w:t>Equipo de investigación</w:t>
      </w:r>
      <w:r w:rsidR="003E38EB" w:rsidRPr="00F201F7">
        <w:rPr>
          <w:i/>
        </w:rPr>
        <w:t>:</w:t>
      </w:r>
      <w:r w:rsidR="003E38EB" w:rsidRPr="003E38EB">
        <w:t xml:space="preserve"> </w:t>
      </w:r>
      <w:r w:rsidR="00F201F7">
        <w:t>e</w:t>
      </w:r>
      <w:r w:rsidR="003E38EB" w:rsidRPr="003E38EB">
        <w:t xml:space="preserve">quipo constituido de conformidad con lo dispuesto en el artículo 8 de la Convención. </w:t>
      </w:r>
    </w:p>
    <w:p w:rsidR="003E38EB" w:rsidRPr="003E38EB" w:rsidRDefault="00671B11" w:rsidP="003E38EB">
      <w:pPr>
        <w:pStyle w:val="SingleTxt"/>
      </w:pPr>
      <w:r>
        <w:rPr>
          <w:i/>
          <w:iCs/>
        </w:rPr>
        <w:tab/>
      </w:r>
      <w:r w:rsidR="003E38EB" w:rsidRPr="003E38EB">
        <w:rPr>
          <w:i/>
          <w:iCs/>
        </w:rPr>
        <w:t>Mina</w:t>
      </w:r>
      <w:r w:rsidR="003E38EB" w:rsidRPr="00F201F7">
        <w:rPr>
          <w:i/>
        </w:rPr>
        <w:t>:</w:t>
      </w:r>
      <w:r w:rsidR="003E38EB" w:rsidRPr="003E38EB">
        <w:t xml:space="preserve"> </w:t>
      </w:r>
      <w:r w:rsidR="00F201F7">
        <w:t>t</w:t>
      </w:r>
      <w:r w:rsidR="003E38EB" w:rsidRPr="003E38EB">
        <w:t xml:space="preserve">oda munición concebida para ser colocada debajo, sobre o cerca de la superficie del terreno u otra superficie cualquiera y para explosionar por la presencia, la proximidad o el contacto de una persona o de un vehículo. </w:t>
      </w:r>
    </w:p>
    <w:p w:rsidR="003E38EB" w:rsidRPr="003E38EB" w:rsidRDefault="00671B11" w:rsidP="003E38EB">
      <w:pPr>
        <w:pStyle w:val="SingleTxt"/>
      </w:pPr>
      <w:r>
        <w:rPr>
          <w:i/>
          <w:iCs/>
        </w:rPr>
        <w:tab/>
      </w:r>
      <w:r w:rsidR="003E38EB" w:rsidRPr="003E38EB">
        <w:rPr>
          <w:i/>
          <w:iCs/>
        </w:rPr>
        <w:t>Mina antipersonal</w:t>
      </w:r>
      <w:r w:rsidR="003E38EB" w:rsidRPr="00F201F7">
        <w:rPr>
          <w:i/>
        </w:rPr>
        <w:t>:</w:t>
      </w:r>
      <w:r w:rsidR="003E38EB" w:rsidRPr="003E38EB">
        <w:t xml:space="preserve"> </w:t>
      </w:r>
      <w:r w:rsidR="00F201F7">
        <w:t>t</w:t>
      </w:r>
      <w:r w:rsidR="003E38EB" w:rsidRPr="003E38EB">
        <w:t xml:space="preserve">oda mina concebida para que explosione por la presencia, la proximidad o el contacto de una persona y que incapacite, hiera o mate a una o más personas. Las minas que estén concebidas para ser detonadas por la presencia, la proximidad o el contacto de un vehículo, y no de una persona, y que estén dotadas de dispositivos antimanipulación no se considerarán minas antipersonal. </w:t>
      </w:r>
    </w:p>
    <w:p w:rsidR="003E38EB" w:rsidRPr="003E38EB" w:rsidRDefault="00671B11" w:rsidP="003E38EB">
      <w:pPr>
        <w:pStyle w:val="SingleTxt"/>
      </w:pPr>
      <w:r>
        <w:rPr>
          <w:i/>
          <w:iCs/>
        </w:rPr>
        <w:tab/>
      </w:r>
      <w:r w:rsidR="003E38EB" w:rsidRPr="003E38EB">
        <w:rPr>
          <w:i/>
          <w:iCs/>
        </w:rPr>
        <w:t>Dispositivo antimanipulación</w:t>
      </w:r>
      <w:r w:rsidR="003E38EB" w:rsidRPr="00F201F7">
        <w:rPr>
          <w:i/>
        </w:rPr>
        <w:t>:</w:t>
      </w:r>
      <w:r w:rsidR="00F201F7">
        <w:t xml:space="preserve"> d</w:t>
      </w:r>
      <w:r w:rsidR="003E38EB" w:rsidRPr="003E38EB">
        <w:t xml:space="preserve">ispositivo destinado a proteger una mina que forma parte de la mina, está conectado o fijado a la mina, o colocado bajo ella y que se activa cuando se intenta manipularla o someterla intencionadamente a algún otro tipo de alteración. </w:t>
      </w:r>
    </w:p>
    <w:p w:rsidR="003E38EB" w:rsidRPr="003E38EB" w:rsidRDefault="00671B11" w:rsidP="003E38EB">
      <w:pPr>
        <w:pStyle w:val="SingleTxt"/>
      </w:pPr>
      <w:r>
        <w:rPr>
          <w:i/>
          <w:iCs/>
        </w:rPr>
        <w:tab/>
      </w:r>
      <w:r w:rsidR="003E38EB" w:rsidRPr="003E38EB">
        <w:rPr>
          <w:i/>
          <w:iCs/>
        </w:rPr>
        <w:t>Transferencia</w:t>
      </w:r>
      <w:r w:rsidR="003E38EB" w:rsidRPr="00F201F7">
        <w:rPr>
          <w:i/>
        </w:rPr>
        <w:t>:</w:t>
      </w:r>
      <w:r w:rsidR="00F201F7">
        <w:t xml:space="preserve"> t</w:t>
      </w:r>
      <w:r w:rsidR="003E38EB" w:rsidRPr="003E38EB">
        <w:t xml:space="preserve">ransferencia física de minas antipersonal. </w:t>
      </w:r>
    </w:p>
    <w:p w:rsidR="003E38EB" w:rsidRPr="003E38EB" w:rsidRDefault="00671B11" w:rsidP="003E38EB">
      <w:pPr>
        <w:pStyle w:val="SingleTxt"/>
      </w:pPr>
      <w:r>
        <w:rPr>
          <w:i/>
          <w:iCs/>
        </w:rPr>
        <w:tab/>
      </w:r>
      <w:r w:rsidR="003E38EB" w:rsidRPr="003E38EB">
        <w:rPr>
          <w:i/>
          <w:iCs/>
        </w:rPr>
        <w:t>Zona minada</w:t>
      </w:r>
      <w:r w:rsidR="00F201F7" w:rsidRPr="00F201F7">
        <w:rPr>
          <w:i/>
        </w:rPr>
        <w:t>:</w:t>
      </w:r>
      <w:r w:rsidR="00F201F7">
        <w:t xml:space="preserve"> z</w:t>
      </w:r>
      <w:r w:rsidR="003E38EB" w:rsidRPr="003E38EB">
        <w:t>ona que representa un peligro debido a la presencia, conocida o supuesta, de minas.</w:t>
      </w:r>
    </w:p>
    <w:p w:rsidR="00671B11" w:rsidRPr="00671B11" w:rsidRDefault="00671B11" w:rsidP="00671B11">
      <w:pPr>
        <w:pStyle w:val="SingleTxt"/>
        <w:spacing w:after="0" w:line="120" w:lineRule="exact"/>
        <w:rPr>
          <w:b/>
          <w:sz w:val="10"/>
        </w:rPr>
      </w:pPr>
    </w:p>
    <w:p w:rsidR="00671B11" w:rsidRPr="00671B11" w:rsidRDefault="00671B11" w:rsidP="00671B11">
      <w:pPr>
        <w:pStyle w:val="SingleTxt"/>
        <w:spacing w:after="0" w:line="120" w:lineRule="exact"/>
        <w:rPr>
          <w:b/>
          <w:sz w:val="10"/>
        </w:rPr>
      </w:pPr>
    </w:p>
    <w:p w:rsidR="003E38EB" w:rsidRDefault="00671B11" w:rsidP="00671B11">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tab/>
      </w:r>
      <w:r w:rsidR="003E38EB" w:rsidRPr="003E38EB">
        <w:t xml:space="preserve">Artículo 3 </w:t>
      </w:r>
    </w:p>
    <w:p w:rsidR="00671B11" w:rsidRPr="00671B11" w:rsidRDefault="00671B11" w:rsidP="00671B11">
      <w:pPr>
        <w:pStyle w:val="SingleTxt"/>
        <w:spacing w:after="0" w:line="120" w:lineRule="exact"/>
        <w:rPr>
          <w:sz w:val="10"/>
        </w:rPr>
      </w:pPr>
    </w:p>
    <w:p w:rsidR="00671B11" w:rsidRPr="00671B11" w:rsidRDefault="00671B11" w:rsidP="00671B11">
      <w:pPr>
        <w:pStyle w:val="SingleTxt"/>
        <w:spacing w:after="0" w:line="120" w:lineRule="exact"/>
        <w:rPr>
          <w:sz w:val="10"/>
        </w:rPr>
      </w:pPr>
    </w:p>
    <w:p w:rsidR="003E38EB" w:rsidRPr="003E38EB" w:rsidRDefault="00671B11" w:rsidP="003E38EB">
      <w:pPr>
        <w:pStyle w:val="SingleTxt"/>
      </w:pPr>
      <w:r>
        <w:tab/>
      </w:r>
      <w:r w:rsidR="003E38EB" w:rsidRPr="003E38EB">
        <w:t>a)</w:t>
      </w:r>
      <w:r w:rsidR="003E38EB" w:rsidRPr="003E38EB">
        <w:tab/>
        <w:t>Queda prohibido utilizar y colocar minas antipersonal en la República de</w:t>
      </w:r>
      <w:r w:rsidR="00CC5278">
        <w:t> </w:t>
      </w:r>
      <w:r w:rsidR="003E38EB" w:rsidRPr="003E38EB">
        <w:t>[...].</w:t>
      </w:r>
    </w:p>
    <w:p w:rsidR="003E38EB" w:rsidRPr="003E38EB" w:rsidRDefault="00671B11" w:rsidP="003E38EB">
      <w:pPr>
        <w:pStyle w:val="SingleTxt"/>
      </w:pPr>
      <w:r>
        <w:tab/>
      </w:r>
      <w:r w:rsidR="003E38EB" w:rsidRPr="003E38EB">
        <w:t>b)</w:t>
      </w:r>
      <w:r w:rsidR="003E38EB" w:rsidRPr="003E38EB">
        <w:tab/>
        <w:t>Queda prohibido, en cualquier circunstancia, importar, exportar, introducir en la República, transferir, trocar, producir, fabricar, desarrollar, tener en propiedad, poseer, adquirir, vender, comprar, entregar, recibir o ceder mi</w:t>
      </w:r>
      <w:r w:rsidR="00CC5278">
        <w:t>nas antipersonal;</w:t>
      </w:r>
      <w:r w:rsidR="003E38EB" w:rsidRPr="003E38EB">
        <w:t xml:space="preserve"> </w:t>
      </w:r>
    </w:p>
    <w:p w:rsidR="003E38EB" w:rsidRPr="003E38EB" w:rsidRDefault="00671B11" w:rsidP="003E38EB">
      <w:pPr>
        <w:pStyle w:val="SingleTxt"/>
      </w:pPr>
      <w:r>
        <w:tab/>
      </w:r>
      <w:r w:rsidR="003E38EB" w:rsidRPr="003E38EB">
        <w:t>c)</w:t>
      </w:r>
      <w:r w:rsidR="003E38EB" w:rsidRPr="003E38EB">
        <w:tab/>
        <w:t>Queda prohibido mediar directa o indirectamente en cualquiera de los actos mencionados en los apartados a) y b) del presente artículo.</w:t>
      </w:r>
    </w:p>
    <w:p w:rsidR="00671B11" w:rsidRPr="00671B11" w:rsidRDefault="00671B11" w:rsidP="00671B11">
      <w:pPr>
        <w:pStyle w:val="SingleTxt"/>
        <w:spacing w:after="0" w:line="120" w:lineRule="exact"/>
        <w:rPr>
          <w:b/>
          <w:sz w:val="10"/>
        </w:rPr>
      </w:pPr>
    </w:p>
    <w:p w:rsidR="003E38EB" w:rsidRDefault="00671B11" w:rsidP="00671B11">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tab/>
      </w:r>
      <w:r w:rsidR="003E38EB" w:rsidRPr="003E38EB">
        <w:t>Artículo 9</w:t>
      </w:r>
    </w:p>
    <w:p w:rsidR="00671B11" w:rsidRPr="00671B11" w:rsidRDefault="00671B11" w:rsidP="00671B11">
      <w:pPr>
        <w:pStyle w:val="SingleTxt"/>
        <w:spacing w:after="0" w:line="120" w:lineRule="exact"/>
        <w:rPr>
          <w:sz w:val="10"/>
        </w:rPr>
      </w:pPr>
    </w:p>
    <w:p w:rsidR="00671B11" w:rsidRPr="00671B11" w:rsidRDefault="00671B11" w:rsidP="00671B11">
      <w:pPr>
        <w:pStyle w:val="SingleTxt"/>
        <w:spacing w:after="0" w:line="120" w:lineRule="exact"/>
        <w:rPr>
          <w:sz w:val="10"/>
        </w:rPr>
      </w:pPr>
    </w:p>
    <w:p w:rsidR="003E38EB" w:rsidRPr="003E38EB" w:rsidRDefault="00671B11" w:rsidP="003E38EB">
      <w:pPr>
        <w:pStyle w:val="SingleTxt"/>
      </w:pPr>
      <w:r>
        <w:tab/>
      </w:r>
      <w:r w:rsidR="003E38EB" w:rsidRPr="003E38EB">
        <w:t>Tomando en consideración cualquier otra sanción más severa prevista en otros instrumentos legislativos:</w:t>
      </w:r>
    </w:p>
    <w:p w:rsidR="003E38EB" w:rsidRPr="003E38EB" w:rsidRDefault="00671B11" w:rsidP="003E38EB">
      <w:pPr>
        <w:pStyle w:val="SingleTxt"/>
      </w:pPr>
      <w:r>
        <w:tab/>
      </w:r>
      <w:r w:rsidR="003E38EB" w:rsidRPr="003E38EB">
        <w:t>a)</w:t>
      </w:r>
      <w:r w:rsidR="003E38EB" w:rsidRPr="003E38EB">
        <w:tab/>
        <w:t>Se impondrá una pena temporal de trabajos forzados o una multa de 1.000</w:t>
      </w:r>
      <w:r w:rsidR="00CC5278">
        <w:t> </w:t>
      </w:r>
      <w:r w:rsidR="003E38EB" w:rsidRPr="003E38EB">
        <w:t>[moneda] a 10.000 [moneda], o ambas sanciones, a toda persona que contravenga lo dispuesto en el artículo 3, apartados a</w:t>
      </w:r>
      <w:r w:rsidR="00CC5278">
        <w:t>), b) y c), de la presente Ley;</w:t>
      </w:r>
    </w:p>
    <w:p w:rsidR="003E38EB" w:rsidRPr="003E38EB" w:rsidRDefault="00671B11" w:rsidP="003E38EB">
      <w:pPr>
        <w:pStyle w:val="SingleTxt"/>
      </w:pPr>
      <w:r>
        <w:tab/>
      </w:r>
      <w:r w:rsidR="003E38EB" w:rsidRPr="003E38EB">
        <w:t>b)</w:t>
      </w:r>
      <w:r w:rsidR="003E38EB" w:rsidRPr="003E38EB">
        <w:tab/>
        <w:t>Se impondrá una pena de privación de libertad de hasta tres meses o una multa de hasta 500 [moneda], o ambas sanciones, a toda persona culpable de haber incurrido deliberadamente en cualquier acto capaz de entorpecer la misi</w:t>
      </w:r>
      <w:r w:rsidR="00CC5278">
        <w:t>ón del equipo de investigación;</w:t>
      </w:r>
    </w:p>
    <w:p w:rsidR="003E38EB" w:rsidRPr="003E38EB" w:rsidRDefault="00671B11" w:rsidP="003E38EB">
      <w:pPr>
        <w:pStyle w:val="SingleTxt"/>
      </w:pPr>
      <w:r>
        <w:tab/>
      </w:r>
      <w:r w:rsidR="003E38EB" w:rsidRPr="003E38EB">
        <w:t>c)</w:t>
      </w:r>
      <w:r w:rsidR="003E38EB" w:rsidRPr="003E38EB">
        <w:tab/>
        <w:t>Los instigadores y los colaboradores también pueden ser castigados en virtud de la presente Ley con las mismas sanciones q</w:t>
      </w:r>
      <w:r w:rsidR="00CC5278">
        <w:t>ue las impuestas a los autores;</w:t>
      </w:r>
    </w:p>
    <w:p w:rsidR="003E38EB" w:rsidRPr="003E38EB" w:rsidRDefault="00671B11" w:rsidP="003E38EB">
      <w:pPr>
        <w:pStyle w:val="SingleTxt"/>
      </w:pPr>
      <w:r>
        <w:tab/>
      </w:r>
      <w:r w:rsidR="003E38EB" w:rsidRPr="003E38EB">
        <w:t>d)</w:t>
      </w:r>
      <w:r w:rsidR="003E38EB" w:rsidRPr="003E38EB">
        <w:tab/>
        <w:t>El tribunal competente tendrá la facultad de confiscar las minas incautadas y cualquier vehículo, maquinaria o equipos que se hayan empleado para cometer algún delito contemplado en la presente Ley, teniendo en cuenta el derecho de todas las personas a que se les aplique el principio de buena fe.</w:t>
      </w:r>
      <w:r w:rsidR="000C3BBF">
        <w:t>”</w:t>
      </w:r>
    </w:p>
    <w:p w:rsidR="00FF13A5" w:rsidRDefault="00FF13A5" w:rsidP="00E720CC">
      <w:pPr>
        <w:pStyle w:val="SingleTxt"/>
        <w:sectPr w:rsidR="00FF13A5" w:rsidSect="00D338FD">
          <w:endnotePr>
            <w:numFmt w:val="decimal"/>
          </w:endnotePr>
          <w:type w:val="continuous"/>
          <w:pgSz w:w="11909" w:h="16834" w:code="1"/>
          <w:pgMar w:top="1742" w:right="936" w:bottom="1898" w:left="936" w:header="576" w:footer="1030" w:gutter="0"/>
          <w:cols w:space="708"/>
          <w:noEndnote/>
          <w:docGrid w:linePitch="360"/>
        </w:sectPr>
      </w:pPr>
    </w:p>
    <w:p w:rsidR="00FF13A5" w:rsidRPr="00FF13A5" w:rsidRDefault="00FF13A5" w:rsidP="00FF13A5">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hanging="1267"/>
        <w:rPr>
          <w:lang w:val="en-US"/>
        </w:rPr>
      </w:pPr>
      <w:r w:rsidRPr="00FF13A5">
        <w:rPr>
          <w:lang w:val="en-US"/>
        </w:rPr>
        <w:t>Anexo II</w:t>
      </w:r>
    </w:p>
    <w:p w:rsidR="00FF13A5" w:rsidRDefault="00FF13A5" w:rsidP="00FF13A5">
      <w:pPr>
        <w:pStyle w:val="SingleTxtG"/>
        <w:jc w:val="right"/>
      </w:pPr>
      <w:r>
        <w:rPr>
          <w:i/>
        </w:rPr>
        <w:t>[Inglés únicamente]</w:t>
      </w:r>
    </w:p>
    <w:p w:rsidR="00FF13A5" w:rsidRPr="004F0218" w:rsidRDefault="00FF13A5" w:rsidP="00FF13A5">
      <w:pPr>
        <w:pStyle w:val="H1G"/>
      </w:pPr>
      <w:r>
        <w:tab/>
      </w:r>
      <w:r>
        <w:tab/>
      </w:r>
      <w:r w:rsidRPr="004F0218">
        <w:t>Areas known and suspected to contain anti-personnel mines as of31 December 2014, and the estimated date of completion</w:t>
      </w:r>
    </w:p>
    <w:tbl>
      <w:tblPr>
        <w:tblW w:w="12445" w:type="dxa"/>
        <w:jc w:val="center"/>
        <w:tblBorders>
          <w:top w:val="single" w:sz="4" w:space="0" w:color="auto"/>
        </w:tblBorders>
        <w:tblLayout w:type="fixed"/>
        <w:tblCellMar>
          <w:left w:w="0" w:type="dxa"/>
          <w:right w:w="0" w:type="dxa"/>
        </w:tblCellMar>
        <w:tblLook w:val="00A0" w:firstRow="1" w:lastRow="0" w:firstColumn="1" w:lastColumn="0" w:noHBand="0" w:noVBand="0"/>
      </w:tblPr>
      <w:tblGrid>
        <w:gridCol w:w="698"/>
        <w:gridCol w:w="1818"/>
        <w:gridCol w:w="1215"/>
        <w:gridCol w:w="1275"/>
        <w:gridCol w:w="1206"/>
        <w:gridCol w:w="1377"/>
        <w:gridCol w:w="1416"/>
        <w:gridCol w:w="1101"/>
        <w:gridCol w:w="1133"/>
        <w:gridCol w:w="1206"/>
      </w:tblGrid>
      <w:tr w:rsidR="00FF13A5" w:rsidRPr="00AB2123" w:rsidTr="00EE70F7">
        <w:trPr>
          <w:trHeight w:val="240"/>
          <w:tblHeader/>
          <w:jc w:val="center"/>
        </w:trPr>
        <w:tc>
          <w:tcPr>
            <w:tcW w:w="698" w:type="dxa"/>
            <w:tcBorders>
              <w:top w:val="single" w:sz="4" w:space="0" w:color="auto"/>
              <w:bottom w:val="single" w:sz="12" w:space="0" w:color="auto"/>
            </w:tcBorders>
            <w:vAlign w:val="bottom"/>
          </w:tcPr>
          <w:p w:rsidR="00FF13A5" w:rsidRPr="0022129F" w:rsidRDefault="00FF13A5" w:rsidP="00FF13A5">
            <w:pPr>
              <w:suppressAutoHyphens w:val="0"/>
              <w:spacing w:before="80" w:after="80" w:line="200" w:lineRule="exact"/>
              <w:ind w:right="113"/>
              <w:rPr>
                <w:i/>
                <w:sz w:val="16"/>
                <w:szCs w:val="16"/>
                <w:lang w:eastAsia="en-GB"/>
              </w:rPr>
            </w:pPr>
            <w:bookmarkStart w:id="1" w:name="RANGE!A1:H167"/>
            <w:bookmarkEnd w:id="1"/>
            <w:r w:rsidRPr="0022129F">
              <w:rPr>
                <w:i/>
                <w:sz w:val="16"/>
                <w:szCs w:val="16"/>
                <w:lang w:eastAsia="en-GB"/>
              </w:rPr>
              <w:t>Record Number</w:t>
            </w:r>
          </w:p>
        </w:tc>
        <w:tc>
          <w:tcPr>
            <w:tcW w:w="1818" w:type="dxa"/>
            <w:tcBorders>
              <w:top w:val="single" w:sz="4" w:space="0" w:color="auto"/>
              <w:bottom w:val="single" w:sz="12" w:space="0" w:color="auto"/>
            </w:tcBorders>
            <w:vAlign w:val="bottom"/>
          </w:tcPr>
          <w:p w:rsidR="00FF13A5" w:rsidRPr="0022129F" w:rsidRDefault="00FF13A5" w:rsidP="00FF13A5">
            <w:pPr>
              <w:suppressAutoHyphens w:val="0"/>
              <w:spacing w:before="80" w:after="80" w:line="200" w:lineRule="exact"/>
              <w:ind w:right="113"/>
              <w:rPr>
                <w:i/>
                <w:sz w:val="16"/>
                <w:szCs w:val="16"/>
                <w:lang w:eastAsia="en-GB"/>
              </w:rPr>
            </w:pPr>
            <w:r w:rsidRPr="0022129F">
              <w:rPr>
                <w:i/>
                <w:sz w:val="16"/>
                <w:szCs w:val="16"/>
                <w:lang w:eastAsia="en-GB"/>
              </w:rPr>
              <w:t>Province</w:t>
            </w:r>
          </w:p>
        </w:tc>
        <w:tc>
          <w:tcPr>
            <w:tcW w:w="1215" w:type="dxa"/>
            <w:tcBorders>
              <w:top w:val="single" w:sz="4" w:space="0" w:color="auto"/>
              <w:bottom w:val="single" w:sz="12" w:space="0" w:color="auto"/>
            </w:tcBorders>
            <w:vAlign w:val="bottom"/>
          </w:tcPr>
          <w:p w:rsidR="00FF13A5" w:rsidRPr="0022129F" w:rsidRDefault="00FF13A5" w:rsidP="00FF13A5">
            <w:pPr>
              <w:suppressAutoHyphens w:val="0"/>
              <w:spacing w:before="80" w:after="80" w:line="200" w:lineRule="exact"/>
              <w:ind w:right="113"/>
              <w:rPr>
                <w:i/>
                <w:sz w:val="16"/>
                <w:szCs w:val="16"/>
                <w:lang w:eastAsia="en-GB"/>
              </w:rPr>
            </w:pPr>
            <w:r w:rsidRPr="0022129F">
              <w:rPr>
                <w:i/>
                <w:sz w:val="16"/>
                <w:szCs w:val="16"/>
                <w:lang w:eastAsia="en-GB"/>
              </w:rPr>
              <w:t>District</w:t>
            </w:r>
          </w:p>
        </w:tc>
        <w:tc>
          <w:tcPr>
            <w:tcW w:w="1275" w:type="dxa"/>
            <w:tcBorders>
              <w:top w:val="single" w:sz="4" w:space="0" w:color="auto"/>
              <w:bottom w:val="single" w:sz="12" w:space="0" w:color="auto"/>
            </w:tcBorders>
            <w:vAlign w:val="bottom"/>
          </w:tcPr>
          <w:p w:rsidR="00FF13A5" w:rsidRPr="0022129F" w:rsidRDefault="00FF13A5" w:rsidP="00FF13A5">
            <w:pPr>
              <w:suppressAutoHyphens w:val="0"/>
              <w:spacing w:before="80" w:after="80" w:line="200" w:lineRule="exact"/>
              <w:ind w:right="113"/>
              <w:rPr>
                <w:i/>
                <w:sz w:val="16"/>
                <w:szCs w:val="16"/>
                <w:lang w:eastAsia="en-GB"/>
              </w:rPr>
            </w:pPr>
            <w:r w:rsidRPr="0022129F">
              <w:rPr>
                <w:i/>
                <w:sz w:val="16"/>
                <w:szCs w:val="16"/>
                <w:lang w:eastAsia="en-GB"/>
              </w:rPr>
              <w:t>Longitude</w:t>
            </w:r>
          </w:p>
        </w:tc>
        <w:tc>
          <w:tcPr>
            <w:tcW w:w="1206" w:type="dxa"/>
            <w:tcBorders>
              <w:top w:val="single" w:sz="4" w:space="0" w:color="auto"/>
              <w:bottom w:val="single" w:sz="12" w:space="0" w:color="auto"/>
            </w:tcBorders>
            <w:vAlign w:val="bottom"/>
          </w:tcPr>
          <w:p w:rsidR="00FF13A5" w:rsidRPr="0022129F" w:rsidRDefault="00FF13A5" w:rsidP="00FF13A5">
            <w:pPr>
              <w:suppressAutoHyphens w:val="0"/>
              <w:spacing w:before="80" w:after="80" w:line="200" w:lineRule="exact"/>
              <w:ind w:right="113"/>
              <w:rPr>
                <w:i/>
                <w:sz w:val="16"/>
                <w:szCs w:val="16"/>
                <w:lang w:eastAsia="en-GB"/>
              </w:rPr>
            </w:pPr>
            <w:r w:rsidRPr="0022129F">
              <w:rPr>
                <w:i/>
                <w:sz w:val="16"/>
                <w:szCs w:val="16"/>
                <w:lang w:eastAsia="en-GB"/>
              </w:rPr>
              <w:t>Latitude</w:t>
            </w:r>
          </w:p>
        </w:tc>
        <w:tc>
          <w:tcPr>
            <w:tcW w:w="1377" w:type="dxa"/>
            <w:tcBorders>
              <w:top w:val="single" w:sz="4" w:space="0" w:color="auto"/>
              <w:bottom w:val="single" w:sz="12" w:space="0" w:color="auto"/>
            </w:tcBorders>
            <w:vAlign w:val="bottom"/>
          </w:tcPr>
          <w:p w:rsidR="00FF13A5" w:rsidRPr="00FF13A5" w:rsidRDefault="00FF13A5" w:rsidP="00FF13A5">
            <w:pPr>
              <w:suppressAutoHyphens w:val="0"/>
              <w:spacing w:before="80" w:after="80" w:line="200" w:lineRule="exact"/>
              <w:ind w:right="113"/>
              <w:rPr>
                <w:i/>
                <w:sz w:val="16"/>
                <w:szCs w:val="16"/>
                <w:lang w:val="en-US" w:eastAsia="en-GB"/>
              </w:rPr>
            </w:pPr>
            <w:r w:rsidRPr="00FF13A5">
              <w:rPr>
                <w:i/>
                <w:sz w:val="16"/>
                <w:szCs w:val="16"/>
                <w:lang w:val="en-US" w:eastAsia="en-GB"/>
              </w:rPr>
              <w:t>Area (square metres) known to contain anti-personnel mines</w:t>
            </w:r>
          </w:p>
        </w:tc>
        <w:tc>
          <w:tcPr>
            <w:tcW w:w="1416" w:type="dxa"/>
            <w:tcBorders>
              <w:top w:val="single" w:sz="4" w:space="0" w:color="auto"/>
              <w:bottom w:val="single" w:sz="12" w:space="0" w:color="auto"/>
            </w:tcBorders>
            <w:vAlign w:val="bottom"/>
          </w:tcPr>
          <w:p w:rsidR="00FF13A5" w:rsidRPr="00FF13A5" w:rsidRDefault="00FF13A5" w:rsidP="00FF13A5">
            <w:pPr>
              <w:suppressAutoHyphens w:val="0"/>
              <w:spacing w:before="80" w:after="80" w:line="200" w:lineRule="exact"/>
              <w:ind w:right="113"/>
              <w:rPr>
                <w:i/>
                <w:sz w:val="16"/>
                <w:szCs w:val="16"/>
                <w:lang w:val="en-US" w:eastAsia="en-GB"/>
              </w:rPr>
            </w:pPr>
            <w:r w:rsidRPr="00FF13A5">
              <w:rPr>
                <w:i/>
                <w:sz w:val="16"/>
                <w:szCs w:val="16"/>
                <w:lang w:val="en-US" w:eastAsia="en-GB"/>
              </w:rPr>
              <w:t>Area (square metres) suspected to contain anti-personnel mines</w:t>
            </w:r>
          </w:p>
        </w:tc>
        <w:tc>
          <w:tcPr>
            <w:tcW w:w="1101" w:type="dxa"/>
            <w:tcBorders>
              <w:top w:val="single" w:sz="4" w:space="0" w:color="auto"/>
              <w:bottom w:val="single" w:sz="12" w:space="0" w:color="auto"/>
            </w:tcBorders>
            <w:vAlign w:val="bottom"/>
          </w:tcPr>
          <w:p w:rsidR="00FF13A5" w:rsidRPr="00FF13A5" w:rsidRDefault="00FF13A5" w:rsidP="00FF13A5">
            <w:pPr>
              <w:suppressAutoHyphens w:val="0"/>
              <w:spacing w:before="80" w:after="80" w:line="200" w:lineRule="exact"/>
              <w:ind w:right="113"/>
              <w:rPr>
                <w:i/>
                <w:sz w:val="16"/>
                <w:szCs w:val="16"/>
                <w:lang w:val="en-US" w:eastAsia="en-GB"/>
              </w:rPr>
            </w:pPr>
            <w:r w:rsidRPr="00FF13A5">
              <w:rPr>
                <w:i/>
                <w:sz w:val="16"/>
                <w:szCs w:val="16"/>
                <w:lang w:val="en-US" w:eastAsia="en-GB"/>
              </w:rPr>
              <w:t>Type and quantity of anti-personnel mines</w:t>
            </w:r>
          </w:p>
        </w:tc>
        <w:tc>
          <w:tcPr>
            <w:tcW w:w="1133" w:type="dxa"/>
            <w:tcBorders>
              <w:top w:val="single" w:sz="4" w:space="0" w:color="auto"/>
              <w:bottom w:val="single" w:sz="12" w:space="0" w:color="auto"/>
            </w:tcBorders>
            <w:vAlign w:val="bottom"/>
          </w:tcPr>
          <w:p w:rsidR="00FF13A5" w:rsidRPr="00FF13A5" w:rsidRDefault="00FF13A5" w:rsidP="00FF13A5">
            <w:pPr>
              <w:suppressAutoHyphens w:val="0"/>
              <w:spacing w:before="80" w:after="80" w:line="200" w:lineRule="exact"/>
              <w:ind w:right="113"/>
              <w:rPr>
                <w:i/>
                <w:sz w:val="16"/>
                <w:szCs w:val="16"/>
                <w:lang w:val="en-US" w:eastAsia="en-GB"/>
              </w:rPr>
            </w:pPr>
            <w:r w:rsidRPr="00FF13A5">
              <w:rPr>
                <w:i/>
                <w:sz w:val="16"/>
                <w:szCs w:val="16"/>
                <w:lang w:val="en-US" w:eastAsia="en-GB"/>
              </w:rPr>
              <w:t>Estimated period when mines were emplaced</w:t>
            </w:r>
          </w:p>
        </w:tc>
        <w:tc>
          <w:tcPr>
            <w:tcW w:w="1206" w:type="dxa"/>
            <w:tcBorders>
              <w:top w:val="single" w:sz="4" w:space="0" w:color="auto"/>
              <w:bottom w:val="single" w:sz="12" w:space="0" w:color="auto"/>
            </w:tcBorders>
            <w:vAlign w:val="bottom"/>
          </w:tcPr>
          <w:p w:rsidR="00FF13A5" w:rsidRPr="00FF13A5" w:rsidRDefault="00FF13A5" w:rsidP="00FF13A5">
            <w:pPr>
              <w:suppressAutoHyphens w:val="0"/>
              <w:spacing w:before="80" w:after="80" w:line="200" w:lineRule="exact"/>
              <w:ind w:right="113"/>
              <w:rPr>
                <w:i/>
                <w:sz w:val="16"/>
                <w:szCs w:val="16"/>
                <w:lang w:val="en-US" w:eastAsia="en-GB"/>
              </w:rPr>
            </w:pPr>
            <w:r w:rsidRPr="00FF13A5">
              <w:rPr>
                <w:i/>
                <w:sz w:val="16"/>
                <w:szCs w:val="16"/>
                <w:lang w:val="en-US" w:eastAsia="en-GB"/>
              </w:rPr>
              <w:t>Estimated date of completion (year-end)</w:t>
            </w:r>
          </w:p>
        </w:tc>
      </w:tr>
      <w:tr w:rsidR="00FF13A5" w:rsidRPr="00E669E8" w:rsidTr="00EE70F7">
        <w:trPr>
          <w:trHeight w:val="323"/>
          <w:jc w:val="center"/>
        </w:trPr>
        <w:tc>
          <w:tcPr>
            <w:tcW w:w="698" w:type="dxa"/>
            <w:tcBorders>
              <w:top w:val="single" w:sz="12" w:space="0" w:color="auto"/>
            </w:tcBorders>
            <w:noWrap/>
          </w:tcPr>
          <w:p w:rsidR="00FF13A5" w:rsidRPr="0022129F" w:rsidRDefault="00FF13A5" w:rsidP="00FF13A5">
            <w:pPr>
              <w:rPr>
                <w:lang w:eastAsia="en-GB"/>
              </w:rPr>
            </w:pPr>
            <w:r w:rsidRPr="0022129F">
              <w:rPr>
                <w:lang w:eastAsia="en-GB"/>
              </w:rPr>
              <w:t>1</w:t>
            </w:r>
          </w:p>
        </w:tc>
        <w:tc>
          <w:tcPr>
            <w:tcW w:w="1818" w:type="dxa"/>
            <w:tcBorders>
              <w:top w:val="single" w:sz="12" w:space="0" w:color="auto"/>
            </w:tcBorders>
          </w:tcPr>
          <w:p w:rsidR="00FF13A5" w:rsidRPr="0022129F" w:rsidRDefault="00FF13A5" w:rsidP="00FF13A5">
            <w:pPr>
              <w:rPr>
                <w:lang w:eastAsia="en-GB"/>
              </w:rPr>
            </w:pPr>
            <w:r w:rsidRPr="0022129F">
              <w:rPr>
                <w:lang w:eastAsia="en-GB"/>
              </w:rPr>
              <w:t>Northern Province</w:t>
            </w:r>
          </w:p>
        </w:tc>
        <w:tc>
          <w:tcPr>
            <w:tcW w:w="1215" w:type="dxa"/>
            <w:tcBorders>
              <w:top w:val="single" w:sz="12" w:space="0" w:color="auto"/>
            </w:tcBorders>
          </w:tcPr>
          <w:p w:rsidR="00FF13A5" w:rsidRPr="0022129F" w:rsidRDefault="00FF13A5" w:rsidP="00FF13A5">
            <w:pPr>
              <w:rPr>
                <w:lang w:eastAsia="en-GB"/>
              </w:rPr>
            </w:pPr>
            <w:r w:rsidRPr="0022129F">
              <w:rPr>
                <w:lang w:eastAsia="en-GB"/>
              </w:rPr>
              <w:t>Cabriite</w:t>
            </w:r>
          </w:p>
        </w:tc>
        <w:tc>
          <w:tcPr>
            <w:tcW w:w="1275" w:type="dxa"/>
            <w:tcBorders>
              <w:top w:val="single" w:sz="12" w:space="0" w:color="auto"/>
            </w:tcBorders>
          </w:tcPr>
          <w:p w:rsidR="00FF13A5" w:rsidRPr="0022129F" w:rsidRDefault="00FF13A5" w:rsidP="00FF13A5">
            <w:pPr>
              <w:rPr>
                <w:lang w:eastAsia="en-GB"/>
              </w:rPr>
            </w:pPr>
            <w:r w:rsidRPr="0022129F">
              <w:rPr>
                <w:lang w:eastAsia="en-GB"/>
              </w:rPr>
              <w:t>40.087051</w:t>
            </w:r>
          </w:p>
        </w:tc>
        <w:tc>
          <w:tcPr>
            <w:tcW w:w="1206" w:type="dxa"/>
            <w:tcBorders>
              <w:top w:val="single" w:sz="12" w:space="0" w:color="auto"/>
            </w:tcBorders>
          </w:tcPr>
          <w:p w:rsidR="00FF13A5" w:rsidRPr="0022129F" w:rsidRDefault="00FF13A5" w:rsidP="00FF13A5">
            <w:pPr>
              <w:rPr>
                <w:lang w:eastAsia="en-GB"/>
              </w:rPr>
            </w:pPr>
            <w:r w:rsidRPr="0022129F">
              <w:rPr>
                <w:lang w:eastAsia="en-GB"/>
              </w:rPr>
              <w:t>15.107585</w:t>
            </w:r>
          </w:p>
        </w:tc>
        <w:tc>
          <w:tcPr>
            <w:tcW w:w="1377" w:type="dxa"/>
            <w:tcBorders>
              <w:top w:val="single" w:sz="12" w:space="0" w:color="auto"/>
            </w:tcBorders>
            <w:noWrap/>
          </w:tcPr>
          <w:p w:rsidR="00FF13A5" w:rsidRPr="0022129F" w:rsidRDefault="00FF13A5" w:rsidP="00FF13A5">
            <w:pPr>
              <w:rPr>
                <w:lang w:eastAsia="en-GB"/>
              </w:rPr>
            </w:pPr>
            <w:r w:rsidRPr="0022129F">
              <w:rPr>
                <w:lang w:eastAsia="en-GB"/>
              </w:rPr>
              <w:t>34345</w:t>
            </w:r>
          </w:p>
        </w:tc>
        <w:tc>
          <w:tcPr>
            <w:tcW w:w="1416" w:type="dxa"/>
            <w:tcBorders>
              <w:top w:val="single" w:sz="12" w:space="0" w:color="auto"/>
            </w:tcBorders>
            <w:noWrap/>
          </w:tcPr>
          <w:p w:rsidR="00FF13A5" w:rsidRPr="0022129F" w:rsidRDefault="00FF13A5" w:rsidP="00FF13A5">
            <w:pPr>
              <w:rPr>
                <w:lang w:eastAsia="en-GB"/>
              </w:rPr>
            </w:pPr>
          </w:p>
        </w:tc>
        <w:tc>
          <w:tcPr>
            <w:tcW w:w="1101" w:type="dxa"/>
            <w:tcBorders>
              <w:top w:val="single" w:sz="12" w:space="0" w:color="auto"/>
            </w:tcBorders>
          </w:tcPr>
          <w:p w:rsidR="00FF13A5" w:rsidRPr="0022129F" w:rsidRDefault="00FF13A5" w:rsidP="00FF13A5">
            <w:pPr>
              <w:rPr>
                <w:lang w:eastAsia="en-GB"/>
              </w:rPr>
            </w:pPr>
            <w:r w:rsidRPr="0022129F">
              <w:rPr>
                <w:lang w:eastAsia="en-GB"/>
              </w:rPr>
              <w:t>unknown</w:t>
            </w:r>
          </w:p>
        </w:tc>
        <w:tc>
          <w:tcPr>
            <w:tcW w:w="1133" w:type="dxa"/>
            <w:tcBorders>
              <w:top w:val="single" w:sz="12" w:space="0" w:color="auto"/>
            </w:tcBorders>
          </w:tcPr>
          <w:p w:rsidR="00FF13A5" w:rsidRPr="0022129F" w:rsidRDefault="00FF13A5" w:rsidP="00FF13A5">
            <w:pPr>
              <w:rPr>
                <w:lang w:eastAsia="en-GB"/>
              </w:rPr>
            </w:pPr>
            <w:r w:rsidRPr="0022129F">
              <w:rPr>
                <w:lang w:eastAsia="en-GB"/>
              </w:rPr>
              <w:t>1995-1997</w:t>
            </w:r>
          </w:p>
        </w:tc>
        <w:tc>
          <w:tcPr>
            <w:tcW w:w="1206" w:type="dxa"/>
            <w:tcBorders>
              <w:top w:val="single" w:sz="12" w:space="0" w:color="auto"/>
            </w:tcBorders>
            <w:noWrap/>
          </w:tcPr>
          <w:p w:rsidR="00FF13A5" w:rsidRPr="00EE70F7" w:rsidRDefault="00FF13A5" w:rsidP="00FF13A5">
            <w:pPr>
              <w:suppressAutoHyphens w:val="0"/>
              <w:spacing w:before="40" w:after="120" w:line="220" w:lineRule="exact"/>
              <w:rPr>
                <w:lang w:eastAsia="en-GB"/>
              </w:rPr>
            </w:pPr>
            <w:r w:rsidRPr="00EE70F7">
              <w:rPr>
                <w:lang w:eastAsia="en-GB"/>
              </w:rPr>
              <w:t>2015</w:t>
            </w:r>
          </w:p>
        </w:tc>
      </w:tr>
      <w:tr w:rsidR="00FF13A5" w:rsidRPr="00E669E8" w:rsidTr="00EE70F7">
        <w:trPr>
          <w:trHeight w:val="240"/>
          <w:jc w:val="center"/>
        </w:trPr>
        <w:tc>
          <w:tcPr>
            <w:tcW w:w="698" w:type="dxa"/>
            <w:noWrap/>
          </w:tcPr>
          <w:p w:rsidR="00FF13A5" w:rsidRPr="0022129F" w:rsidRDefault="00FF13A5" w:rsidP="00FF13A5">
            <w:pPr>
              <w:rPr>
                <w:lang w:eastAsia="en-GB"/>
              </w:rPr>
            </w:pPr>
            <w:r w:rsidRPr="0022129F">
              <w:rPr>
                <w:lang w:eastAsia="en-GB"/>
              </w:rPr>
              <w:t>2</w:t>
            </w:r>
          </w:p>
        </w:tc>
        <w:tc>
          <w:tcPr>
            <w:tcW w:w="1818" w:type="dxa"/>
          </w:tcPr>
          <w:p w:rsidR="00FF13A5" w:rsidRPr="0022129F" w:rsidRDefault="00FF13A5" w:rsidP="00FF13A5">
            <w:pPr>
              <w:rPr>
                <w:lang w:eastAsia="en-GB"/>
              </w:rPr>
            </w:pPr>
            <w:r w:rsidRPr="0022129F">
              <w:rPr>
                <w:lang w:eastAsia="en-GB"/>
              </w:rPr>
              <w:t>Northern Province</w:t>
            </w:r>
          </w:p>
        </w:tc>
        <w:tc>
          <w:tcPr>
            <w:tcW w:w="1215" w:type="dxa"/>
          </w:tcPr>
          <w:p w:rsidR="00FF13A5" w:rsidRPr="0022129F" w:rsidRDefault="00FF13A5" w:rsidP="00FF13A5">
            <w:pPr>
              <w:rPr>
                <w:lang w:eastAsia="en-GB"/>
              </w:rPr>
            </w:pPr>
            <w:r w:rsidRPr="0022129F">
              <w:rPr>
                <w:lang w:eastAsia="en-GB"/>
              </w:rPr>
              <w:t>Cabriite</w:t>
            </w:r>
          </w:p>
        </w:tc>
        <w:tc>
          <w:tcPr>
            <w:tcW w:w="1275" w:type="dxa"/>
          </w:tcPr>
          <w:p w:rsidR="00FF13A5" w:rsidRPr="0022129F" w:rsidRDefault="00FF13A5" w:rsidP="00FF13A5">
            <w:pPr>
              <w:rPr>
                <w:lang w:eastAsia="en-GB"/>
              </w:rPr>
            </w:pPr>
            <w:r w:rsidRPr="0022129F">
              <w:rPr>
                <w:lang w:eastAsia="en-GB"/>
              </w:rPr>
              <w:t>39.966275</w:t>
            </w:r>
          </w:p>
        </w:tc>
        <w:tc>
          <w:tcPr>
            <w:tcW w:w="1206" w:type="dxa"/>
          </w:tcPr>
          <w:p w:rsidR="00FF13A5" w:rsidRPr="0022129F" w:rsidRDefault="00FF13A5" w:rsidP="00FF13A5">
            <w:pPr>
              <w:rPr>
                <w:lang w:eastAsia="en-GB"/>
              </w:rPr>
            </w:pPr>
            <w:r w:rsidRPr="0022129F">
              <w:rPr>
                <w:lang w:eastAsia="en-GB"/>
              </w:rPr>
              <w:t>15.062510</w:t>
            </w:r>
          </w:p>
        </w:tc>
        <w:tc>
          <w:tcPr>
            <w:tcW w:w="1377" w:type="dxa"/>
            <w:noWrap/>
          </w:tcPr>
          <w:p w:rsidR="00FF13A5" w:rsidRPr="0022129F" w:rsidRDefault="00FF13A5" w:rsidP="00FF13A5">
            <w:pPr>
              <w:rPr>
                <w:lang w:eastAsia="en-GB"/>
              </w:rPr>
            </w:pPr>
            <w:r w:rsidRPr="0022129F">
              <w:rPr>
                <w:lang w:eastAsia="en-GB"/>
              </w:rPr>
              <w:t>72342</w:t>
            </w:r>
          </w:p>
        </w:tc>
        <w:tc>
          <w:tcPr>
            <w:tcW w:w="1416" w:type="dxa"/>
            <w:noWrap/>
          </w:tcPr>
          <w:p w:rsidR="00FF13A5" w:rsidRPr="0022129F" w:rsidRDefault="00FF13A5" w:rsidP="00FF13A5">
            <w:pPr>
              <w:rPr>
                <w:lang w:eastAsia="en-GB"/>
              </w:rPr>
            </w:pPr>
          </w:p>
        </w:tc>
        <w:tc>
          <w:tcPr>
            <w:tcW w:w="1101" w:type="dxa"/>
          </w:tcPr>
          <w:p w:rsidR="00FF13A5" w:rsidRPr="0022129F" w:rsidRDefault="00FF13A5" w:rsidP="00FF13A5">
            <w:pPr>
              <w:rPr>
                <w:lang w:eastAsia="en-GB"/>
              </w:rPr>
            </w:pPr>
            <w:r w:rsidRPr="0022129F">
              <w:rPr>
                <w:lang w:eastAsia="en-GB"/>
              </w:rPr>
              <w:t>unknown</w:t>
            </w:r>
          </w:p>
        </w:tc>
        <w:tc>
          <w:tcPr>
            <w:tcW w:w="1133" w:type="dxa"/>
          </w:tcPr>
          <w:p w:rsidR="00FF13A5" w:rsidRPr="0022129F" w:rsidRDefault="00FF13A5" w:rsidP="00FF13A5">
            <w:pPr>
              <w:rPr>
                <w:lang w:eastAsia="en-GB"/>
              </w:rPr>
            </w:pPr>
            <w:r w:rsidRPr="0022129F">
              <w:rPr>
                <w:lang w:eastAsia="en-GB"/>
              </w:rPr>
              <w:t>1995-1997</w:t>
            </w:r>
          </w:p>
        </w:tc>
        <w:tc>
          <w:tcPr>
            <w:tcW w:w="1206" w:type="dxa"/>
            <w:noWrap/>
          </w:tcPr>
          <w:p w:rsidR="00FF13A5" w:rsidRPr="00EE70F7" w:rsidRDefault="00FF13A5" w:rsidP="00FF13A5">
            <w:pPr>
              <w:suppressAutoHyphens w:val="0"/>
              <w:spacing w:before="40" w:after="120" w:line="220" w:lineRule="exact"/>
              <w:rPr>
                <w:lang w:eastAsia="en-GB"/>
              </w:rPr>
            </w:pPr>
            <w:r w:rsidRPr="00EE70F7">
              <w:rPr>
                <w:lang w:eastAsia="en-GB"/>
              </w:rPr>
              <w:t>2015</w:t>
            </w:r>
          </w:p>
        </w:tc>
      </w:tr>
      <w:tr w:rsidR="00FF13A5" w:rsidRPr="00E669E8" w:rsidTr="00EE70F7">
        <w:trPr>
          <w:trHeight w:val="240"/>
          <w:jc w:val="center"/>
        </w:trPr>
        <w:tc>
          <w:tcPr>
            <w:tcW w:w="698" w:type="dxa"/>
            <w:noWrap/>
          </w:tcPr>
          <w:p w:rsidR="00FF13A5" w:rsidRPr="0022129F" w:rsidRDefault="00FF13A5" w:rsidP="00FF13A5">
            <w:pPr>
              <w:rPr>
                <w:lang w:eastAsia="en-GB"/>
              </w:rPr>
            </w:pPr>
            <w:r w:rsidRPr="0022129F">
              <w:rPr>
                <w:lang w:eastAsia="en-GB"/>
              </w:rPr>
              <w:t>3</w:t>
            </w:r>
          </w:p>
        </w:tc>
        <w:tc>
          <w:tcPr>
            <w:tcW w:w="1818" w:type="dxa"/>
          </w:tcPr>
          <w:p w:rsidR="00FF13A5" w:rsidRPr="0022129F" w:rsidRDefault="00FF13A5" w:rsidP="00FF13A5">
            <w:pPr>
              <w:rPr>
                <w:lang w:eastAsia="en-GB"/>
              </w:rPr>
            </w:pPr>
            <w:r w:rsidRPr="0022129F">
              <w:rPr>
                <w:lang w:eastAsia="en-GB"/>
              </w:rPr>
              <w:t>Northern Province</w:t>
            </w:r>
          </w:p>
        </w:tc>
        <w:tc>
          <w:tcPr>
            <w:tcW w:w="1215" w:type="dxa"/>
          </w:tcPr>
          <w:p w:rsidR="00FF13A5" w:rsidRPr="0022129F" w:rsidRDefault="00FF13A5" w:rsidP="00FF13A5">
            <w:pPr>
              <w:rPr>
                <w:lang w:eastAsia="en-GB"/>
              </w:rPr>
            </w:pPr>
            <w:r w:rsidRPr="0022129F">
              <w:rPr>
                <w:lang w:eastAsia="en-GB"/>
              </w:rPr>
              <w:t>Cabriite</w:t>
            </w:r>
          </w:p>
        </w:tc>
        <w:tc>
          <w:tcPr>
            <w:tcW w:w="1275" w:type="dxa"/>
          </w:tcPr>
          <w:p w:rsidR="00FF13A5" w:rsidRPr="0022129F" w:rsidRDefault="00FF13A5" w:rsidP="00FF13A5">
            <w:pPr>
              <w:rPr>
                <w:lang w:eastAsia="en-GB"/>
              </w:rPr>
            </w:pPr>
            <w:r w:rsidRPr="0022129F">
              <w:rPr>
                <w:lang w:eastAsia="en-GB"/>
              </w:rPr>
              <w:t>39.993392</w:t>
            </w:r>
          </w:p>
        </w:tc>
        <w:tc>
          <w:tcPr>
            <w:tcW w:w="1206" w:type="dxa"/>
          </w:tcPr>
          <w:p w:rsidR="00FF13A5" w:rsidRPr="0022129F" w:rsidRDefault="00FF13A5" w:rsidP="00FF13A5">
            <w:pPr>
              <w:rPr>
                <w:lang w:eastAsia="en-GB"/>
              </w:rPr>
            </w:pPr>
            <w:r w:rsidRPr="0022129F">
              <w:rPr>
                <w:lang w:eastAsia="en-GB"/>
              </w:rPr>
              <w:t>15.022416</w:t>
            </w:r>
          </w:p>
        </w:tc>
        <w:tc>
          <w:tcPr>
            <w:tcW w:w="1377" w:type="dxa"/>
            <w:noWrap/>
          </w:tcPr>
          <w:p w:rsidR="00FF13A5" w:rsidRPr="0022129F" w:rsidRDefault="00FF13A5" w:rsidP="00FF13A5">
            <w:pPr>
              <w:rPr>
                <w:lang w:eastAsia="en-GB"/>
              </w:rPr>
            </w:pPr>
            <w:r w:rsidRPr="0022129F">
              <w:rPr>
                <w:lang w:eastAsia="en-GB"/>
              </w:rPr>
              <w:t>70134</w:t>
            </w:r>
          </w:p>
        </w:tc>
        <w:tc>
          <w:tcPr>
            <w:tcW w:w="1416" w:type="dxa"/>
            <w:noWrap/>
          </w:tcPr>
          <w:p w:rsidR="00FF13A5" w:rsidRPr="0022129F" w:rsidRDefault="00FF13A5" w:rsidP="00FF13A5">
            <w:pPr>
              <w:rPr>
                <w:lang w:eastAsia="en-GB"/>
              </w:rPr>
            </w:pPr>
          </w:p>
        </w:tc>
        <w:tc>
          <w:tcPr>
            <w:tcW w:w="1101" w:type="dxa"/>
          </w:tcPr>
          <w:p w:rsidR="00FF13A5" w:rsidRPr="0022129F" w:rsidRDefault="00FF13A5" w:rsidP="00FF13A5">
            <w:pPr>
              <w:rPr>
                <w:lang w:eastAsia="en-GB"/>
              </w:rPr>
            </w:pPr>
            <w:r w:rsidRPr="0022129F">
              <w:rPr>
                <w:lang w:eastAsia="en-GB"/>
              </w:rPr>
              <w:t>unknown</w:t>
            </w:r>
          </w:p>
        </w:tc>
        <w:tc>
          <w:tcPr>
            <w:tcW w:w="1133" w:type="dxa"/>
          </w:tcPr>
          <w:p w:rsidR="00FF13A5" w:rsidRPr="0022129F" w:rsidRDefault="00FF13A5" w:rsidP="00FF13A5">
            <w:pPr>
              <w:rPr>
                <w:lang w:eastAsia="en-GB"/>
              </w:rPr>
            </w:pPr>
            <w:r w:rsidRPr="0022129F">
              <w:rPr>
                <w:lang w:eastAsia="en-GB"/>
              </w:rPr>
              <w:t>1995-1997</w:t>
            </w:r>
          </w:p>
        </w:tc>
        <w:tc>
          <w:tcPr>
            <w:tcW w:w="1206" w:type="dxa"/>
            <w:noWrap/>
          </w:tcPr>
          <w:p w:rsidR="00FF13A5" w:rsidRPr="00EE70F7" w:rsidRDefault="00FF13A5" w:rsidP="00FF13A5">
            <w:pPr>
              <w:suppressAutoHyphens w:val="0"/>
              <w:spacing w:before="40" w:after="120" w:line="220" w:lineRule="exact"/>
              <w:rPr>
                <w:lang w:eastAsia="en-GB"/>
              </w:rPr>
            </w:pPr>
            <w:r w:rsidRPr="00EE70F7">
              <w:rPr>
                <w:lang w:eastAsia="en-GB"/>
              </w:rPr>
              <w:t>2015</w:t>
            </w:r>
          </w:p>
        </w:tc>
      </w:tr>
      <w:tr w:rsidR="00FF13A5" w:rsidRPr="00E669E8" w:rsidTr="00EE70F7">
        <w:trPr>
          <w:trHeight w:val="240"/>
          <w:jc w:val="center"/>
        </w:trPr>
        <w:tc>
          <w:tcPr>
            <w:tcW w:w="698" w:type="dxa"/>
            <w:noWrap/>
          </w:tcPr>
          <w:p w:rsidR="00FF13A5" w:rsidRPr="0022129F" w:rsidRDefault="00FF13A5" w:rsidP="00FF13A5">
            <w:pPr>
              <w:rPr>
                <w:lang w:eastAsia="en-GB"/>
              </w:rPr>
            </w:pPr>
            <w:r w:rsidRPr="0022129F">
              <w:rPr>
                <w:lang w:eastAsia="en-GB"/>
              </w:rPr>
              <w:t>4</w:t>
            </w:r>
          </w:p>
        </w:tc>
        <w:tc>
          <w:tcPr>
            <w:tcW w:w="1818" w:type="dxa"/>
          </w:tcPr>
          <w:p w:rsidR="00FF13A5" w:rsidRPr="0022129F" w:rsidRDefault="00FF13A5" w:rsidP="00FF13A5">
            <w:pPr>
              <w:rPr>
                <w:lang w:eastAsia="en-GB"/>
              </w:rPr>
            </w:pPr>
            <w:r w:rsidRPr="0022129F">
              <w:rPr>
                <w:lang w:eastAsia="en-GB"/>
              </w:rPr>
              <w:t>Northern Province</w:t>
            </w:r>
          </w:p>
        </w:tc>
        <w:tc>
          <w:tcPr>
            <w:tcW w:w="1215" w:type="dxa"/>
          </w:tcPr>
          <w:p w:rsidR="00FF13A5" w:rsidRPr="0022129F" w:rsidRDefault="00FF13A5" w:rsidP="00FF13A5">
            <w:pPr>
              <w:rPr>
                <w:lang w:eastAsia="en-GB"/>
              </w:rPr>
            </w:pPr>
            <w:r w:rsidRPr="0022129F">
              <w:rPr>
                <w:lang w:eastAsia="en-GB"/>
              </w:rPr>
              <w:t>Cabriite</w:t>
            </w:r>
          </w:p>
        </w:tc>
        <w:tc>
          <w:tcPr>
            <w:tcW w:w="1275" w:type="dxa"/>
          </w:tcPr>
          <w:p w:rsidR="00FF13A5" w:rsidRPr="0022129F" w:rsidRDefault="00FF13A5" w:rsidP="00FF13A5">
            <w:pPr>
              <w:rPr>
                <w:lang w:eastAsia="en-GB"/>
              </w:rPr>
            </w:pPr>
            <w:r w:rsidRPr="0022129F">
              <w:rPr>
                <w:lang w:eastAsia="en-GB"/>
              </w:rPr>
              <w:t>39.491461</w:t>
            </w:r>
          </w:p>
        </w:tc>
        <w:tc>
          <w:tcPr>
            <w:tcW w:w="1206" w:type="dxa"/>
          </w:tcPr>
          <w:p w:rsidR="00FF13A5" w:rsidRPr="0022129F" w:rsidRDefault="00FF13A5" w:rsidP="00FF13A5">
            <w:pPr>
              <w:rPr>
                <w:lang w:eastAsia="en-GB"/>
              </w:rPr>
            </w:pPr>
            <w:r w:rsidRPr="0022129F">
              <w:rPr>
                <w:lang w:eastAsia="en-GB"/>
              </w:rPr>
              <w:t>15.287426</w:t>
            </w:r>
          </w:p>
        </w:tc>
        <w:tc>
          <w:tcPr>
            <w:tcW w:w="1377" w:type="dxa"/>
            <w:noWrap/>
          </w:tcPr>
          <w:p w:rsidR="00FF13A5" w:rsidRPr="0022129F" w:rsidRDefault="00FF13A5" w:rsidP="00FF13A5">
            <w:pPr>
              <w:rPr>
                <w:lang w:eastAsia="en-GB"/>
              </w:rPr>
            </w:pPr>
            <w:r w:rsidRPr="0022129F">
              <w:rPr>
                <w:lang w:eastAsia="en-GB"/>
              </w:rPr>
              <w:t>53342</w:t>
            </w:r>
          </w:p>
        </w:tc>
        <w:tc>
          <w:tcPr>
            <w:tcW w:w="1416" w:type="dxa"/>
            <w:noWrap/>
          </w:tcPr>
          <w:p w:rsidR="00FF13A5" w:rsidRPr="0022129F" w:rsidRDefault="00FF13A5" w:rsidP="00FF13A5">
            <w:pPr>
              <w:rPr>
                <w:lang w:eastAsia="en-GB"/>
              </w:rPr>
            </w:pPr>
          </w:p>
        </w:tc>
        <w:tc>
          <w:tcPr>
            <w:tcW w:w="1101" w:type="dxa"/>
          </w:tcPr>
          <w:p w:rsidR="00FF13A5" w:rsidRPr="0022129F" w:rsidRDefault="00FF13A5" w:rsidP="00FF13A5">
            <w:pPr>
              <w:rPr>
                <w:lang w:eastAsia="en-GB"/>
              </w:rPr>
            </w:pPr>
            <w:r w:rsidRPr="0022129F">
              <w:rPr>
                <w:lang w:eastAsia="en-GB"/>
              </w:rPr>
              <w:t>unknown</w:t>
            </w:r>
          </w:p>
        </w:tc>
        <w:tc>
          <w:tcPr>
            <w:tcW w:w="1133" w:type="dxa"/>
          </w:tcPr>
          <w:p w:rsidR="00FF13A5" w:rsidRPr="0022129F" w:rsidRDefault="00FF13A5" w:rsidP="00FF13A5">
            <w:pPr>
              <w:rPr>
                <w:lang w:eastAsia="en-GB"/>
              </w:rPr>
            </w:pPr>
            <w:r w:rsidRPr="0022129F">
              <w:rPr>
                <w:lang w:eastAsia="en-GB"/>
              </w:rPr>
              <w:t>1995-1997</w:t>
            </w:r>
          </w:p>
        </w:tc>
        <w:tc>
          <w:tcPr>
            <w:tcW w:w="1206" w:type="dxa"/>
            <w:noWrap/>
          </w:tcPr>
          <w:p w:rsidR="00FF13A5" w:rsidRPr="00EE70F7" w:rsidRDefault="00FF13A5" w:rsidP="00FF13A5">
            <w:pPr>
              <w:suppressAutoHyphens w:val="0"/>
              <w:spacing w:before="40" w:after="120" w:line="220" w:lineRule="exact"/>
              <w:rPr>
                <w:lang w:eastAsia="en-GB"/>
              </w:rPr>
            </w:pPr>
            <w:r w:rsidRPr="00EE70F7">
              <w:rPr>
                <w:lang w:eastAsia="en-GB"/>
              </w:rPr>
              <w:t>2015</w:t>
            </w:r>
          </w:p>
        </w:tc>
      </w:tr>
      <w:tr w:rsidR="00FF13A5" w:rsidRPr="00E669E8" w:rsidTr="00EE70F7">
        <w:trPr>
          <w:trHeight w:val="240"/>
          <w:jc w:val="center"/>
        </w:trPr>
        <w:tc>
          <w:tcPr>
            <w:tcW w:w="698" w:type="dxa"/>
            <w:noWrap/>
          </w:tcPr>
          <w:p w:rsidR="00FF13A5" w:rsidRPr="0022129F" w:rsidRDefault="00FF13A5" w:rsidP="00FF13A5">
            <w:pPr>
              <w:rPr>
                <w:lang w:eastAsia="en-GB"/>
              </w:rPr>
            </w:pPr>
            <w:r w:rsidRPr="0022129F">
              <w:rPr>
                <w:lang w:eastAsia="en-GB"/>
              </w:rPr>
              <w:t>5</w:t>
            </w:r>
          </w:p>
        </w:tc>
        <w:tc>
          <w:tcPr>
            <w:tcW w:w="1818" w:type="dxa"/>
          </w:tcPr>
          <w:p w:rsidR="00FF13A5" w:rsidRPr="0022129F" w:rsidRDefault="00FF13A5" w:rsidP="00FF13A5">
            <w:pPr>
              <w:rPr>
                <w:lang w:eastAsia="en-GB"/>
              </w:rPr>
            </w:pPr>
            <w:r w:rsidRPr="0022129F">
              <w:rPr>
                <w:lang w:eastAsia="en-GB"/>
              </w:rPr>
              <w:t>Northern Province</w:t>
            </w:r>
          </w:p>
        </w:tc>
        <w:tc>
          <w:tcPr>
            <w:tcW w:w="1215" w:type="dxa"/>
          </w:tcPr>
          <w:p w:rsidR="00FF13A5" w:rsidRPr="0022129F" w:rsidRDefault="00FF13A5" w:rsidP="00FF13A5">
            <w:pPr>
              <w:rPr>
                <w:lang w:eastAsia="en-GB"/>
              </w:rPr>
            </w:pPr>
            <w:r w:rsidRPr="0022129F">
              <w:rPr>
                <w:lang w:eastAsia="en-GB"/>
              </w:rPr>
              <w:t>Cabriite</w:t>
            </w:r>
          </w:p>
        </w:tc>
        <w:tc>
          <w:tcPr>
            <w:tcW w:w="1275" w:type="dxa"/>
          </w:tcPr>
          <w:p w:rsidR="00FF13A5" w:rsidRPr="0022129F" w:rsidRDefault="00FF13A5" w:rsidP="00FF13A5">
            <w:pPr>
              <w:rPr>
                <w:lang w:eastAsia="en-GB"/>
              </w:rPr>
            </w:pPr>
            <w:r w:rsidRPr="0022129F">
              <w:rPr>
                <w:lang w:eastAsia="en-GB"/>
              </w:rPr>
              <w:t>39.518929</w:t>
            </w:r>
          </w:p>
        </w:tc>
        <w:tc>
          <w:tcPr>
            <w:tcW w:w="1206" w:type="dxa"/>
          </w:tcPr>
          <w:p w:rsidR="00FF13A5" w:rsidRPr="0022129F" w:rsidRDefault="00FF13A5" w:rsidP="00FF13A5">
            <w:pPr>
              <w:rPr>
                <w:lang w:eastAsia="en-GB"/>
              </w:rPr>
            </w:pPr>
            <w:r w:rsidRPr="0022129F">
              <w:rPr>
                <w:lang w:eastAsia="en-GB"/>
              </w:rPr>
              <w:t>15.270878</w:t>
            </w:r>
          </w:p>
        </w:tc>
        <w:tc>
          <w:tcPr>
            <w:tcW w:w="1377" w:type="dxa"/>
            <w:noWrap/>
          </w:tcPr>
          <w:p w:rsidR="00FF13A5" w:rsidRPr="0022129F" w:rsidRDefault="00FF13A5" w:rsidP="00FF13A5">
            <w:pPr>
              <w:rPr>
                <w:lang w:eastAsia="en-GB"/>
              </w:rPr>
            </w:pPr>
          </w:p>
        </w:tc>
        <w:tc>
          <w:tcPr>
            <w:tcW w:w="1416" w:type="dxa"/>
            <w:noWrap/>
          </w:tcPr>
          <w:p w:rsidR="00FF13A5" w:rsidRPr="0022129F" w:rsidRDefault="00FF13A5" w:rsidP="00FF13A5">
            <w:pPr>
              <w:rPr>
                <w:lang w:eastAsia="en-GB"/>
              </w:rPr>
            </w:pPr>
            <w:r w:rsidRPr="0022129F">
              <w:rPr>
                <w:lang w:eastAsia="en-GB"/>
              </w:rPr>
              <w:t>56348</w:t>
            </w:r>
          </w:p>
        </w:tc>
        <w:tc>
          <w:tcPr>
            <w:tcW w:w="1101" w:type="dxa"/>
          </w:tcPr>
          <w:p w:rsidR="00FF13A5" w:rsidRPr="0022129F" w:rsidRDefault="00FF13A5" w:rsidP="00FF13A5">
            <w:pPr>
              <w:rPr>
                <w:lang w:eastAsia="en-GB"/>
              </w:rPr>
            </w:pPr>
            <w:r w:rsidRPr="0022129F">
              <w:rPr>
                <w:lang w:eastAsia="en-GB"/>
              </w:rPr>
              <w:t>unknown</w:t>
            </w:r>
          </w:p>
        </w:tc>
        <w:tc>
          <w:tcPr>
            <w:tcW w:w="1133" w:type="dxa"/>
          </w:tcPr>
          <w:p w:rsidR="00FF13A5" w:rsidRPr="0022129F" w:rsidRDefault="00FF13A5" w:rsidP="00FF13A5">
            <w:pPr>
              <w:rPr>
                <w:lang w:eastAsia="en-GB"/>
              </w:rPr>
            </w:pPr>
            <w:r w:rsidRPr="0022129F">
              <w:rPr>
                <w:lang w:eastAsia="en-GB"/>
              </w:rPr>
              <w:t>1995-1997</w:t>
            </w:r>
          </w:p>
        </w:tc>
        <w:tc>
          <w:tcPr>
            <w:tcW w:w="1206" w:type="dxa"/>
            <w:noWrap/>
          </w:tcPr>
          <w:p w:rsidR="00FF13A5" w:rsidRPr="00EE70F7" w:rsidRDefault="00FF13A5" w:rsidP="00FF13A5">
            <w:pPr>
              <w:suppressAutoHyphens w:val="0"/>
              <w:spacing w:before="40" w:after="120" w:line="220" w:lineRule="exact"/>
              <w:rPr>
                <w:lang w:eastAsia="en-GB"/>
              </w:rPr>
            </w:pPr>
            <w:r w:rsidRPr="00EE70F7">
              <w:rPr>
                <w:lang w:eastAsia="en-GB"/>
              </w:rPr>
              <w:t>2015</w:t>
            </w:r>
          </w:p>
        </w:tc>
      </w:tr>
      <w:tr w:rsidR="00FF13A5" w:rsidRPr="00E669E8" w:rsidTr="00EE70F7">
        <w:trPr>
          <w:trHeight w:val="240"/>
          <w:jc w:val="center"/>
        </w:trPr>
        <w:tc>
          <w:tcPr>
            <w:tcW w:w="698" w:type="dxa"/>
            <w:noWrap/>
          </w:tcPr>
          <w:p w:rsidR="00FF13A5" w:rsidRPr="0022129F" w:rsidRDefault="00FF13A5" w:rsidP="00FF13A5">
            <w:pPr>
              <w:rPr>
                <w:lang w:eastAsia="en-GB"/>
              </w:rPr>
            </w:pPr>
            <w:r w:rsidRPr="0022129F">
              <w:rPr>
                <w:lang w:eastAsia="en-GB"/>
              </w:rPr>
              <w:t>6</w:t>
            </w:r>
          </w:p>
        </w:tc>
        <w:tc>
          <w:tcPr>
            <w:tcW w:w="1818" w:type="dxa"/>
          </w:tcPr>
          <w:p w:rsidR="00FF13A5" w:rsidRPr="0022129F" w:rsidRDefault="00FF13A5" w:rsidP="00FF13A5">
            <w:pPr>
              <w:rPr>
                <w:lang w:eastAsia="en-GB"/>
              </w:rPr>
            </w:pPr>
            <w:r w:rsidRPr="0022129F">
              <w:rPr>
                <w:lang w:eastAsia="en-GB"/>
              </w:rPr>
              <w:t>Northern Province</w:t>
            </w:r>
          </w:p>
        </w:tc>
        <w:tc>
          <w:tcPr>
            <w:tcW w:w="1215" w:type="dxa"/>
          </w:tcPr>
          <w:p w:rsidR="00FF13A5" w:rsidRPr="0022129F" w:rsidRDefault="00FF13A5" w:rsidP="00FF13A5">
            <w:pPr>
              <w:rPr>
                <w:lang w:eastAsia="en-GB"/>
              </w:rPr>
            </w:pPr>
            <w:r w:rsidRPr="0022129F">
              <w:rPr>
                <w:lang w:eastAsia="en-GB"/>
              </w:rPr>
              <w:t>Cabriite</w:t>
            </w:r>
          </w:p>
        </w:tc>
        <w:tc>
          <w:tcPr>
            <w:tcW w:w="1275" w:type="dxa"/>
          </w:tcPr>
          <w:p w:rsidR="00FF13A5" w:rsidRPr="0022129F" w:rsidRDefault="00FF13A5" w:rsidP="00FF13A5">
            <w:pPr>
              <w:rPr>
                <w:lang w:eastAsia="en-GB"/>
              </w:rPr>
            </w:pPr>
            <w:r w:rsidRPr="0022129F">
              <w:rPr>
                <w:lang w:eastAsia="en-GB"/>
              </w:rPr>
              <w:t>39.076270</w:t>
            </w:r>
          </w:p>
        </w:tc>
        <w:tc>
          <w:tcPr>
            <w:tcW w:w="1206" w:type="dxa"/>
          </w:tcPr>
          <w:p w:rsidR="00FF13A5" w:rsidRPr="0022129F" w:rsidRDefault="00FF13A5" w:rsidP="00FF13A5">
            <w:pPr>
              <w:rPr>
                <w:lang w:eastAsia="en-GB"/>
              </w:rPr>
            </w:pPr>
            <w:r w:rsidRPr="0022129F">
              <w:rPr>
                <w:lang w:eastAsia="en-GB"/>
              </w:rPr>
              <w:t>15.445724</w:t>
            </w:r>
          </w:p>
        </w:tc>
        <w:tc>
          <w:tcPr>
            <w:tcW w:w="1377" w:type="dxa"/>
            <w:noWrap/>
          </w:tcPr>
          <w:p w:rsidR="00FF13A5" w:rsidRPr="0022129F" w:rsidRDefault="00FF13A5" w:rsidP="00FF13A5">
            <w:pPr>
              <w:rPr>
                <w:lang w:eastAsia="en-GB"/>
              </w:rPr>
            </w:pPr>
          </w:p>
        </w:tc>
        <w:tc>
          <w:tcPr>
            <w:tcW w:w="1416" w:type="dxa"/>
            <w:noWrap/>
          </w:tcPr>
          <w:p w:rsidR="00FF13A5" w:rsidRPr="0022129F" w:rsidRDefault="00FF13A5" w:rsidP="00FF13A5">
            <w:pPr>
              <w:rPr>
                <w:lang w:eastAsia="en-GB"/>
              </w:rPr>
            </w:pPr>
            <w:r w:rsidRPr="0022129F">
              <w:rPr>
                <w:lang w:eastAsia="en-GB"/>
              </w:rPr>
              <w:t>34458</w:t>
            </w:r>
          </w:p>
        </w:tc>
        <w:tc>
          <w:tcPr>
            <w:tcW w:w="1101" w:type="dxa"/>
          </w:tcPr>
          <w:p w:rsidR="00FF13A5" w:rsidRPr="0022129F" w:rsidRDefault="00FF13A5" w:rsidP="00FF13A5">
            <w:pPr>
              <w:rPr>
                <w:lang w:eastAsia="en-GB"/>
              </w:rPr>
            </w:pPr>
            <w:r w:rsidRPr="0022129F">
              <w:rPr>
                <w:lang w:eastAsia="en-GB"/>
              </w:rPr>
              <w:t>unknown</w:t>
            </w:r>
          </w:p>
        </w:tc>
        <w:tc>
          <w:tcPr>
            <w:tcW w:w="1133" w:type="dxa"/>
          </w:tcPr>
          <w:p w:rsidR="00FF13A5" w:rsidRPr="0022129F" w:rsidRDefault="00FF13A5" w:rsidP="00FF13A5">
            <w:pPr>
              <w:rPr>
                <w:lang w:eastAsia="en-GB"/>
              </w:rPr>
            </w:pPr>
            <w:r w:rsidRPr="0022129F">
              <w:rPr>
                <w:lang w:eastAsia="en-GB"/>
              </w:rPr>
              <w:t>1995-1997</w:t>
            </w:r>
          </w:p>
        </w:tc>
        <w:tc>
          <w:tcPr>
            <w:tcW w:w="1206" w:type="dxa"/>
            <w:noWrap/>
          </w:tcPr>
          <w:p w:rsidR="00FF13A5" w:rsidRPr="00EE70F7" w:rsidRDefault="00FF13A5" w:rsidP="00FF13A5">
            <w:pPr>
              <w:suppressAutoHyphens w:val="0"/>
              <w:spacing w:before="40" w:after="120" w:line="220" w:lineRule="exact"/>
              <w:rPr>
                <w:lang w:eastAsia="en-GB"/>
              </w:rPr>
            </w:pPr>
            <w:r w:rsidRPr="00EE70F7">
              <w:rPr>
                <w:lang w:eastAsia="en-GB"/>
              </w:rPr>
              <w:t>2015</w:t>
            </w:r>
          </w:p>
        </w:tc>
      </w:tr>
      <w:tr w:rsidR="00FF13A5" w:rsidRPr="00E669E8" w:rsidTr="00EE70F7">
        <w:trPr>
          <w:trHeight w:val="240"/>
          <w:jc w:val="center"/>
        </w:trPr>
        <w:tc>
          <w:tcPr>
            <w:tcW w:w="698" w:type="dxa"/>
            <w:noWrap/>
          </w:tcPr>
          <w:p w:rsidR="00FF13A5" w:rsidRPr="0022129F" w:rsidRDefault="00FF13A5" w:rsidP="00FF13A5">
            <w:pPr>
              <w:rPr>
                <w:lang w:eastAsia="en-GB"/>
              </w:rPr>
            </w:pPr>
            <w:r w:rsidRPr="0022129F">
              <w:rPr>
                <w:lang w:eastAsia="en-GB"/>
              </w:rPr>
              <w:t>7</w:t>
            </w:r>
          </w:p>
        </w:tc>
        <w:tc>
          <w:tcPr>
            <w:tcW w:w="1818" w:type="dxa"/>
          </w:tcPr>
          <w:p w:rsidR="00FF13A5" w:rsidRPr="0022129F" w:rsidRDefault="00FF13A5" w:rsidP="00FF13A5">
            <w:pPr>
              <w:rPr>
                <w:lang w:eastAsia="en-GB"/>
              </w:rPr>
            </w:pPr>
            <w:r w:rsidRPr="0022129F">
              <w:rPr>
                <w:lang w:eastAsia="en-GB"/>
              </w:rPr>
              <w:t>Northern Province</w:t>
            </w:r>
          </w:p>
        </w:tc>
        <w:tc>
          <w:tcPr>
            <w:tcW w:w="1215" w:type="dxa"/>
          </w:tcPr>
          <w:p w:rsidR="00FF13A5" w:rsidRPr="0022129F" w:rsidRDefault="00FF13A5" w:rsidP="00FF13A5">
            <w:pPr>
              <w:rPr>
                <w:lang w:eastAsia="en-GB"/>
              </w:rPr>
            </w:pPr>
            <w:r w:rsidRPr="0022129F">
              <w:rPr>
                <w:lang w:eastAsia="en-GB"/>
              </w:rPr>
              <w:t>Cabriite</w:t>
            </w:r>
          </w:p>
        </w:tc>
        <w:tc>
          <w:tcPr>
            <w:tcW w:w="1275" w:type="dxa"/>
          </w:tcPr>
          <w:p w:rsidR="00FF13A5" w:rsidRPr="0022129F" w:rsidRDefault="00FF13A5" w:rsidP="00FF13A5">
            <w:pPr>
              <w:rPr>
                <w:lang w:eastAsia="en-GB"/>
              </w:rPr>
            </w:pPr>
            <w:r w:rsidRPr="0022129F">
              <w:rPr>
                <w:lang w:eastAsia="en-GB"/>
              </w:rPr>
              <w:t>39.127431</w:t>
            </w:r>
          </w:p>
        </w:tc>
        <w:tc>
          <w:tcPr>
            <w:tcW w:w="1206" w:type="dxa"/>
          </w:tcPr>
          <w:p w:rsidR="00FF13A5" w:rsidRPr="0022129F" w:rsidRDefault="00FF13A5" w:rsidP="00FF13A5">
            <w:pPr>
              <w:rPr>
                <w:lang w:eastAsia="en-GB"/>
              </w:rPr>
            </w:pPr>
            <w:r w:rsidRPr="0022129F">
              <w:rPr>
                <w:lang w:eastAsia="en-GB"/>
              </w:rPr>
              <w:t>15.726789</w:t>
            </w:r>
          </w:p>
        </w:tc>
        <w:tc>
          <w:tcPr>
            <w:tcW w:w="1377" w:type="dxa"/>
            <w:noWrap/>
          </w:tcPr>
          <w:p w:rsidR="00FF13A5" w:rsidRPr="0022129F" w:rsidRDefault="00FF13A5" w:rsidP="00FF13A5">
            <w:pPr>
              <w:rPr>
                <w:lang w:eastAsia="en-GB"/>
              </w:rPr>
            </w:pPr>
          </w:p>
        </w:tc>
        <w:tc>
          <w:tcPr>
            <w:tcW w:w="1416" w:type="dxa"/>
            <w:noWrap/>
          </w:tcPr>
          <w:p w:rsidR="00FF13A5" w:rsidRPr="0022129F" w:rsidRDefault="00FF13A5" w:rsidP="00FF13A5">
            <w:pPr>
              <w:rPr>
                <w:lang w:eastAsia="en-GB"/>
              </w:rPr>
            </w:pPr>
            <w:r w:rsidRPr="0022129F">
              <w:rPr>
                <w:lang w:eastAsia="en-GB"/>
              </w:rPr>
              <w:t>32349</w:t>
            </w:r>
          </w:p>
        </w:tc>
        <w:tc>
          <w:tcPr>
            <w:tcW w:w="1101" w:type="dxa"/>
          </w:tcPr>
          <w:p w:rsidR="00FF13A5" w:rsidRPr="0022129F" w:rsidRDefault="00FF13A5" w:rsidP="00FF13A5">
            <w:pPr>
              <w:rPr>
                <w:lang w:eastAsia="en-GB"/>
              </w:rPr>
            </w:pPr>
            <w:r w:rsidRPr="0022129F">
              <w:rPr>
                <w:lang w:eastAsia="en-GB"/>
              </w:rPr>
              <w:t>unknown</w:t>
            </w:r>
          </w:p>
        </w:tc>
        <w:tc>
          <w:tcPr>
            <w:tcW w:w="1133" w:type="dxa"/>
          </w:tcPr>
          <w:p w:rsidR="00FF13A5" w:rsidRPr="0022129F" w:rsidRDefault="00FF13A5" w:rsidP="00FF13A5">
            <w:pPr>
              <w:rPr>
                <w:lang w:eastAsia="en-GB"/>
              </w:rPr>
            </w:pPr>
            <w:r w:rsidRPr="0022129F">
              <w:rPr>
                <w:lang w:eastAsia="en-GB"/>
              </w:rPr>
              <w:t>1995-1997</w:t>
            </w:r>
          </w:p>
        </w:tc>
        <w:tc>
          <w:tcPr>
            <w:tcW w:w="1206" w:type="dxa"/>
            <w:noWrap/>
          </w:tcPr>
          <w:p w:rsidR="00FF13A5" w:rsidRPr="00EE70F7" w:rsidRDefault="00FF13A5" w:rsidP="00FF13A5">
            <w:pPr>
              <w:suppressAutoHyphens w:val="0"/>
              <w:spacing w:before="40" w:after="120" w:line="220" w:lineRule="exact"/>
              <w:rPr>
                <w:lang w:eastAsia="en-GB"/>
              </w:rPr>
            </w:pPr>
            <w:r w:rsidRPr="00EE70F7">
              <w:rPr>
                <w:lang w:eastAsia="en-GB"/>
              </w:rPr>
              <w:t>2015</w:t>
            </w:r>
          </w:p>
        </w:tc>
      </w:tr>
      <w:tr w:rsidR="00FF13A5" w:rsidRPr="00E669E8" w:rsidTr="00EE70F7">
        <w:trPr>
          <w:trHeight w:val="362"/>
          <w:jc w:val="center"/>
        </w:trPr>
        <w:tc>
          <w:tcPr>
            <w:tcW w:w="698" w:type="dxa"/>
            <w:noWrap/>
          </w:tcPr>
          <w:p w:rsidR="00FF13A5" w:rsidRPr="00EE70F7" w:rsidRDefault="00FF13A5" w:rsidP="00EE70F7">
            <w:pPr>
              <w:rPr>
                <w:lang w:eastAsia="en-GB"/>
              </w:rPr>
            </w:pPr>
            <w:r w:rsidRPr="00EE70F7">
              <w:rPr>
                <w:lang w:eastAsia="en-GB"/>
              </w:rPr>
              <w:t>8</w:t>
            </w:r>
          </w:p>
        </w:tc>
        <w:tc>
          <w:tcPr>
            <w:tcW w:w="1818" w:type="dxa"/>
          </w:tcPr>
          <w:p w:rsidR="00FF13A5" w:rsidRPr="00EE70F7" w:rsidRDefault="00FF13A5" w:rsidP="00EE70F7">
            <w:pPr>
              <w:rPr>
                <w:lang w:eastAsia="en-GB"/>
              </w:rPr>
            </w:pPr>
            <w:r w:rsidRPr="00EE70F7">
              <w:rPr>
                <w:lang w:eastAsia="en-GB"/>
              </w:rPr>
              <w:t>Northern Province</w:t>
            </w:r>
          </w:p>
        </w:tc>
        <w:tc>
          <w:tcPr>
            <w:tcW w:w="1215" w:type="dxa"/>
          </w:tcPr>
          <w:p w:rsidR="00FF13A5" w:rsidRPr="00EE70F7" w:rsidRDefault="00FF13A5" w:rsidP="00EE70F7">
            <w:pPr>
              <w:rPr>
                <w:lang w:eastAsia="en-GB"/>
              </w:rPr>
            </w:pPr>
            <w:r w:rsidRPr="00EE70F7">
              <w:rPr>
                <w:lang w:eastAsia="en-GB"/>
              </w:rPr>
              <w:t>Cancrinite</w:t>
            </w:r>
          </w:p>
        </w:tc>
        <w:tc>
          <w:tcPr>
            <w:tcW w:w="1275" w:type="dxa"/>
          </w:tcPr>
          <w:p w:rsidR="00FF13A5" w:rsidRPr="00EE70F7" w:rsidRDefault="00FF13A5" w:rsidP="00EE70F7">
            <w:pPr>
              <w:rPr>
                <w:lang w:eastAsia="en-GB"/>
              </w:rPr>
            </w:pPr>
            <w:r w:rsidRPr="00EE70F7">
              <w:rPr>
                <w:lang w:eastAsia="en-GB"/>
              </w:rPr>
              <w:t>39.258665</w:t>
            </w:r>
          </w:p>
        </w:tc>
        <w:tc>
          <w:tcPr>
            <w:tcW w:w="1206" w:type="dxa"/>
          </w:tcPr>
          <w:p w:rsidR="00FF13A5" w:rsidRPr="00EE70F7" w:rsidRDefault="00FF13A5" w:rsidP="00EE70F7">
            <w:pPr>
              <w:rPr>
                <w:lang w:eastAsia="en-GB"/>
              </w:rPr>
            </w:pPr>
            <w:r w:rsidRPr="00EE70F7">
              <w:rPr>
                <w:lang w:eastAsia="en-GB"/>
              </w:rPr>
              <w:t>15.579792</w:t>
            </w:r>
          </w:p>
        </w:tc>
        <w:tc>
          <w:tcPr>
            <w:tcW w:w="1377" w:type="dxa"/>
            <w:noWrap/>
          </w:tcPr>
          <w:p w:rsidR="00FF13A5" w:rsidRPr="00EE70F7" w:rsidRDefault="00FF13A5" w:rsidP="00EE70F7">
            <w:pPr>
              <w:rPr>
                <w:lang w:eastAsia="en-GB"/>
              </w:rPr>
            </w:pPr>
            <w:r w:rsidRPr="00EE70F7">
              <w:rPr>
                <w:lang w:eastAsia="en-GB"/>
              </w:rPr>
              <w:t>45567</w:t>
            </w:r>
          </w:p>
        </w:tc>
        <w:tc>
          <w:tcPr>
            <w:tcW w:w="1416" w:type="dxa"/>
            <w:noWrap/>
          </w:tcPr>
          <w:p w:rsidR="00FF13A5" w:rsidRPr="00EE70F7" w:rsidRDefault="00FF13A5" w:rsidP="00EE70F7">
            <w:pPr>
              <w:rPr>
                <w:lang w:eastAsia="en-GB"/>
              </w:rPr>
            </w:pPr>
          </w:p>
        </w:tc>
        <w:tc>
          <w:tcPr>
            <w:tcW w:w="1101" w:type="dxa"/>
          </w:tcPr>
          <w:p w:rsidR="00FF13A5" w:rsidRPr="00EE70F7" w:rsidRDefault="00FF13A5" w:rsidP="00EE70F7">
            <w:pPr>
              <w:rPr>
                <w:lang w:eastAsia="en-GB"/>
              </w:rPr>
            </w:pPr>
            <w:r w:rsidRPr="00EE70F7">
              <w:rPr>
                <w:lang w:eastAsia="en-GB"/>
              </w:rPr>
              <w:t>unknown</w:t>
            </w:r>
          </w:p>
        </w:tc>
        <w:tc>
          <w:tcPr>
            <w:tcW w:w="1133" w:type="dxa"/>
          </w:tcPr>
          <w:p w:rsidR="00FF13A5" w:rsidRPr="00EE70F7" w:rsidRDefault="00FF13A5" w:rsidP="00EE70F7">
            <w:pPr>
              <w:rPr>
                <w:lang w:eastAsia="en-GB"/>
              </w:rPr>
            </w:pPr>
            <w:r w:rsidRPr="00EE70F7">
              <w:rPr>
                <w:lang w:eastAsia="en-GB"/>
              </w:rPr>
              <w:t>1995-1997</w:t>
            </w:r>
          </w:p>
        </w:tc>
        <w:tc>
          <w:tcPr>
            <w:tcW w:w="1206" w:type="dxa"/>
            <w:noWrap/>
          </w:tcPr>
          <w:p w:rsidR="00FF13A5" w:rsidRPr="00EE70F7" w:rsidRDefault="00FF13A5" w:rsidP="00EE70F7">
            <w:pPr>
              <w:rPr>
                <w:lang w:eastAsia="en-GB"/>
              </w:rPr>
            </w:pPr>
            <w:r w:rsidRPr="00EE70F7">
              <w:rPr>
                <w:lang w:eastAsia="en-GB"/>
              </w:rPr>
              <w:t>2015</w:t>
            </w:r>
          </w:p>
        </w:tc>
      </w:tr>
      <w:tr w:rsidR="00FF13A5" w:rsidRPr="00E669E8" w:rsidTr="00EE70F7">
        <w:trPr>
          <w:trHeight w:val="240"/>
          <w:jc w:val="center"/>
        </w:trPr>
        <w:tc>
          <w:tcPr>
            <w:tcW w:w="698" w:type="dxa"/>
            <w:noWrap/>
          </w:tcPr>
          <w:p w:rsidR="00FF13A5" w:rsidRPr="00FF13A5" w:rsidRDefault="00FF13A5" w:rsidP="00EE70F7">
            <w:pPr>
              <w:spacing w:beforeLines="40" w:before="96" w:after="120" w:line="220" w:lineRule="exact"/>
              <w:rPr>
                <w:lang w:eastAsia="en-GB"/>
              </w:rPr>
            </w:pPr>
            <w:r w:rsidRPr="00FF13A5">
              <w:rPr>
                <w:lang w:eastAsia="en-GB"/>
              </w:rPr>
              <w:t>9</w:t>
            </w:r>
          </w:p>
        </w:tc>
        <w:tc>
          <w:tcPr>
            <w:tcW w:w="1818" w:type="dxa"/>
          </w:tcPr>
          <w:p w:rsidR="00FF13A5" w:rsidRPr="00FF13A5" w:rsidRDefault="00FF13A5" w:rsidP="00EE70F7">
            <w:pPr>
              <w:spacing w:beforeLines="40" w:before="96" w:after="120" w:line="220" w:lineRule="exact"/>
              <w:rPr>
                <w:lang w:eastAsia="en-GB"/>
              </w:rPr>
            </w:pPr>
            <w:r w:rsidRPr="00FF13A5">
              <w:rPr>
                <w:lang w:eastAsia="en-GB"/>
              </w:rPr>
              <w:t>Northern Province</w:t>
            </w:r>
          </w:p>
        </w:tc>
        <w:tc>
          <w:tcPr>
            <w:tcW w:w="1215" w:type="dxa"/>
          </w:tcPr>
          <w:p w:rsidR="00FF13A5" w:rsidRPr="00FF13A5" w:rsidRDefault="00FF13A5" w:rsidP="00EE70F7">
            <w:pPr>
              <w:spacing w:beforeLines="40" w:before="96" w:after="120" w:line="220" w:lineRule="exact"/>
              <w:rPr>
                <w:lang w:eastAsia="en-GB"/>
              </w:rPr>
            </w:pPr>
            <w:r w:rsidRPr="00FF13A5">
              <w:rPr>
                <w:lang w:eastAsia="en-GB"/>
              </w:rPr>
              <w:t>Cancrinite</w:t>
            </w:r>
          </w:p>
        </w:tc>
        <w:tc>
          <w:tcPr>
            <w:tcW w:w="1275" w:type="dxa"/>
          </w:tcPr>
          <w:p w:rsidR="00FF13A5" w:rsidRPr="00FF13A5" w:rsidRDefault="00FF13A5" w:rsidP="00EE70F7">
            <w:pPr>
              <w:spacing w:beforeLines="40" w:before="96" w:after="120" w:line="220" w:lineRule="exact"/>
              <w:rPr>
                <w:lang w:eastAsia="en-GB"/>
              </w:rPr>
            </w:pPr>
            <w:r w:rsidRPr="00FF13A5">
              <w:rPr>
                <w:lang w:eastAsia="en-GB"/>
              </w:rPr>
              <w:t>39.055202</w:t>
            </w:r>
          </w:p>
        </w:tc>
        <w:tc>
          <w:tcPr>
            <w:tcW w:w="1206" w:type="dxa"/>
          </w:tcPr>
          <w:p w:rsidR="00FF13A5" w:rsidRPr="00FF13A5" w:rsidRDefault="00FF13A5" w:rsidP="00EE70F7">
            <w:pPr>
              <w:spacing w:beforeLines="40" w:before="96" w:after="120" w:line="220" w:lineRule="exact"/>
              <w:rPr>
                <w:lang w:eastAsia="en-GB"/>
              </w:rPr>
            </w:pPr>
            <w:r w:rsidRPr="00FF13A5">
              <w:rPr>
                <w:lang w:eastAsia="en-GB"/>
              </w:rPr>
              <w:t>15.451970</w:t>
            </w:r>
          </w:p>
        </w:tc>
        <w:tc>
          <w:tcPr>
            <w:tcW w:w="1377" w:type="dxa"/>
            <w:noWrap/>
          </w:tcPr>
          <w:p w:rsidR="00FF13A5" w:rsidRPr="00FF13A5" w:rsidRDefault="00FF13A5" w:rsidP="00EE70F7">
            <w:pPr>
              <w:spacing w:beforeLines="40" w:before="96" w:after="120" w:line="220" w:lineRule="exact"/>
              <w:rPr>
                <w:lang w:eastAsia="en-GB"/>
              </w:rPr>
            </w:pPr>
            <w:r w:rsidRPr="00FF13A5">
              <w:rPr>
                <w:lang w:eastAsia="en-GB"/>
              </w:rPr>
              <w:t>32213</w:t>
            </w:r>
          </w:p>
        </w:tc>
        <w:tc>
          <w:tcPr>
            <w:tcW w:w="1416" w:type="dxa"/>
            <w:noWrap/>
          </w:tcPr>
          <w:p w:rsidR="00FF13A5" w:rsidRPr="00FF13A5" w:rsidRDefault="00FF13A5" w:rsidP="00EE70F7">
            <w:pPr>
              <w:spacing w:beforeLines="40" w:before="96" w:after="120" w:line="220" w:lineRule="exact"/>
              <w:rPr>
                <w:lang w:eastAsia="en-GB"/>
              </w:rPr>
            </w:pPr>
          </w:p>
        </w:tc>
        <w:tc>
          <w:tcPr>
            <w:tcW w:w="1101" w:type="dxa"/>
          </w:tcPr>
          <w:p w:rsidR="00FF13A5" w:rsidRPr="00FF13A5" w:rsidRDefault="00FF13A5" w:rsidP="00EE70F7">
            <w:pPr>
              <w:spacing w:beforeLines="40" w:before="96" w:after="120" w:line="220" w:lineRule="exact"/>
              <w:rPr>
                <w:lang w:eastAsia="en-GB"/>
              </w:rPr>
            </w:pPr>
            <w:r w:rsidRPr="00FF13A5">
              <w:rPr>
                <w:lang w:eastAsia="en-GB"/>
              </w:rPr>
              <w:t>unknown</w:t>
            </w:r>
          </w:p>
        </w:tc>
        <w:tc>
          <w:tcPr>
            <w:tcW w:w="1133" w:type="dxa"/>
          </w:tcPr>
          <w:p w:rsidR="00FF13A5" w:rsidRPr="00FF13A5" w:rsidRDefault="00FF13A5" w:rsidP="00EE70F7">
            <w:pPr>
              <w:spacing w:beforeLines="40" w:before="96" w:after="120" w:line="220" w:lineRule="exact"/>
              <w:rPr>
                <w:lang w:eastAsia="en-GB"/>
              </w:rPr>
            </w:pPr>
            <w:r w:rsidRPr="00FF13A5">
              <w:rPr>
                <w:lang w:eastAsia="en-GB"/>
              </w:rPr>
              <w:t>1995-1997</w:t>
            </w:r>
          </w:p>
        </w:tc>
        <w:tc>
          <w:tcPr>
            <w:tcW w:w="1206" w:type="dxa"/>
            <w:noWrap/>
          </w:tcPr>
          <w:p w:rsidR="00FF13A5" w:rsidRPr="00FF13A5" w:rsidRDefault="00FF13A5" w:rsidP="00EE70F7">
            <w:pPr>
              <w:spacing w:beforeLines="40" w:before="96" w:after="120" w:line="220" w:lineRule="exact"/>
              <w:rPr>
                <w:lang w:eastAsia="en-GB"/>
              </w:rPr>
            </w:pPr>
            <w:r w:rsidRPr="00FF13A5">
              <w:rPr>
                <w:lang w:eastAsia="en-GB"/>
              </w:rPr>
              <w:t>2015</w:t>
            </w:r>
          </w:p>
        </w:tc>
      </w:tr>
      <w:tr w:rsidR="00FF13A5" w:rsidRPr="00E669E8" w:rsidTr="00EE70F7">
        <w:trPr>
          <w:trHeight w:val="240"/>
          <w:jc w:val="center"/>
        </w:trPr>
        <w:tc>
          <w:tcPr>
            <w:tcW w:w="698" w:type="dxa"/>
            <w:noWrap/>
          </w:tcPr>
          <w:p w:rsidR="00FF13A5" w:rsidRPr="00FF13A5" w:rsidRDefault="00FF13A5" w:rsidP="00EE70F7">
            <w:pPr>
              <w:spacing w:beforeLines="40" w:before="96" w:after="120" w:line="220" w:lineRule="exact"/>
              <w:rPr>
                <w:lang w:eastAsia="en-GB"/>
              </w:rPr>
            </w:pPr>
            <w:r w:rsidRPr="00FF13A5">
              <w:rPr>
                <w:lang w:eastAsia="en-GB"/>
              </w:rPr>
              <w:t>10</w:t>
            </w:r>
          </w:p>
        </w:tc>
        <w:tc>
          <w:tcPr>
            <w:tcW w:w="1818" w:type="dxa"/>
          </w:tcPr>
          <w:p w:rsidR="00FF13A5" w:rsidRPr="00FF13A5" w:rsidRDefault="00FF13A5" w:rsidP="00EE70F7">
            <w:pPr>
              <w:spacing w:beforeLines="40" w:before="96" w:after="120" w:line="220" w:lineRule="exact"/>
              <w:rPr>
                <w:lang w:eastAsia="en-GB"/>
              </w:rPr>
            </w:pPr>
            <w:r w:rsidRPr="00FF13A5">
              <w:rPr>
                <w:lang w:eastAsia="en-GB"/>
              </w:rPr>
              <w:t>Northern Province</w:t>
            </w:r>
          </w:p>
        </w:tc>
        <w:tc>
          <w:tcPr>
            <w:tcW w:w="1215" w:type="dxa"/>
          </w:tcPr>
          <w:p w:rsidR="00FF13A5" w:rsidRPr="00FF13A5" w:rsidRDefault="00FF13A5" w:rsidP="00EE70F7">
            <w:pPr>
              <w:spacing w:beforeLines="40" w:before="96" w:after="120" w:line="220" w:lineRule="exact"/>
              <w:rPr>
                <w:lang w:eastAsia="en-GB"/>
              </w:rPr>
            </w:pPr>
            <w:r w:rsidRPr="00FF13A5">
              <w:rPr>
                <w:lang w:eastAsia="en-GB"/>
              </w:rPr>
              <w:t>Cancrinite</w:t>
            </w:r>
          </w:p>
        </w:tc>
        <w:tc>
          <w:tcPr>
            <w:tcW w:w="1275" w:type="dxa"/>
          </w:tcPr>
          <w:p w:rsidR="00FF13A5" w:rsidRPr="00FF13A5" w:rsidRDefault="00FF13A5" w:rsidP="00EE70F7">
            <w:pPr>
              <w:spacing w:beforeLines="40" w:before="96" w:after="120" w:line="220" w:lineRule="exact"/>
              <w:rPr>
                <w:lang w:eastAsia="en-GB"/>
              </w:rPr>
            </w:pPr>
            <w:r w:rsidRPr="00FF13A5">
              <w:rPr>
                <w:lang w:eastAsia="en-GB"/>
              </w:rPr>
              <w:t>39.331927</w:t>
            </w:r>
          </w:p>
        </w:tc>
        <w:tc>
          <w:tcPr>
            <w:tcW w:w="1206" w:type="dxa"/>
          </w:tcPr>
          <w:p w:rsidR="00FF13A5" w:rsidRPr="00FF13A5" w:rsidRDefault="00FF13A5" w:rsidP="00EE70F7">
            <w:pPr>
              <w:spacing w:beforeLines="40" w:before="96" w:after="120" w:line="220" w:lineRule="exact"/>
              <w:rPr>
                <w:lang w:eastAsia="en-GB"/>
              </w:rPr>
            </w:pPr>
            <w:r w:rsidRPr="00FF13A5">
              <w:rPr>
                <w:lang w:eastAsia="en-GB"/>
              </w:rPr>
              <w:t>15.441865</w:t>
            </w:r>
          </w:p>
        </w:tc>
        <w:tc>
          <w:tcPr>
            <w:tcW w:w="1377" w:type="dxa"/>
            <w:noWrap/>
          </w:tcPr>
          <w:p w:rsidR="00FF13A5" w:rsidRPr="00FF13A5" w:rsidRDefault="00FF13A5" w:rsidP="00EE70F7">
            <w:pPr>
              <w:spacing w:beforeLines="40" w:before="96" w:after="120" w:line="220" w:lineRule="exact"/>
              <w:rPr>
                <w:lang w:eastAsia="en-GB"/>
              </w:rPr>
            </w:pPr>
          </w:p>
        </w:tc>
        <w:tc>
          <w:tcPr>
            <w:tcW w:w="1416" w:type="dxa"/>
            <w:noWrap/>
          </w:tcPr>
          <w:p w:rsidR="00FF13A5" w:rsidRPr="00FF13A5" w:rsidRDefault="00FF13A5" w:rsidP="00EE70F7">
            <w:pPr>
              <w:spacing w:beforeLines="40" w:before="96" w:after="120" w:line="220" w:lineRule="exact"/>
              <w:rPr>
                <w:lang w:eastAsia="en-GB"/>
              </w:rPr>
            </w:pPr>
            <w:r w:rsidRPr="00FF13A5">
              <w:rPr>
                <w:lang w:eastAsia="en-GB"/>
              </w:rPr>
              <w:t>56347</w:t>
            </w:r>
          </w:p>
        </w:tc>
        <w:tc>
          <w:tcPr>
            <w:tcW w:w="1101" w:type="dxa"/>
          </w:tcPr>
          <w:p w:rsidR="00FF13A5" w:rsidRPr="00FF13A5" w:rsidRDefault="00FF13A5" w:rsidP="00EE70F7">
            <w:pPr>
              <w:spacing w:beforeLines="40" w:before="96" w:after="120" w:line="220" w:lineRule="exact"/>
              <w:rPr>
                <w:lang w:eastAsia="en-GB"/>
              </w:rPr>
            </w:pPr>
            <w:r w:rsidRPr="00FF13A5">
              <w:rPr>
                <w:lang w:eastAsia="en-GB"/>
              </w:rPr>
              <w:t>unknown</w:t>
            </w:r>
          </w:p>
        </w:tc>
        <w:tc>
          <w:tcPr>
            <w:tcW w:w="1133" w:type="dxa"/>
          </w:tcPr>
          <w:p w:rsidR="00FF13A5" w:rsidRPr="00FF13A5" w:rsidRDefault="00FF13A5" w:rsidP="00EE70F7">
            <w:pPr>
              <w:spacing w:beforeLines="40" w:before="96" w:after="120" w:line="220" w:lineRule="exact"/>
              <w:rPr>
                <w:lang w:eastAsia="en-GB"/>
              </w:rPr>
            </w:pPr>
            <w:r w:rsidRPr="00FF13A5">
              <w:rPr>
                <w:lang w:eastAsia="en-GB"/>
              </w:rPr>
              <w:t>1995-1997</w:t>
            </w:r>
          </w:p>
        </w:tc>
        <w:tc>
          <w:tcPr>
            <w:tcW w:w="1206" w:type="dxa"/>
            <w:noWrap/>
          </w:tcPr>
          <w:p w:rsidR="00FF13A5" w:rsidRPr="00FF13A5" w:rsidRDefault="00FF13A5" w:rsidP="00EE70F7">
            <w:pPr>
              <w:spacing w:beforeLines="40" w:before="96" w:after="120" w:line="220" w:lineRule="exact"/>
              <w:rPr>
                <w:lang w:eastAsia="en-GB"/>
              </w:rPr>
            </w:pPr>
            <w:r w:rsidRPr="00FF13A5">
              <w:rPr>
                <w:lang w:eastAsia="en-GB"/>
              </w:rPr>
              <w:t>2015</w:t>
            </w:r>
          </w:p>
        </w:tc>
      </w:tr>
      <w:tr w:rsidR="00FF13A5" w:rsidRPr="00E669E8" w:rsidTr="00EE70F7">
        <w:trPr>
          <w:trHeight w:val="240"/>
          <w:jc w:val="center"/>
        </w:trPr>
        <w:tc>
          <w:tcPr>
            <w:tcW w:w="698" w:type="dxa"/>
            <w:noWrap/>
          </w:tcPr>
          <w:p w:rsidR="00FF13A5" w:rsidRPr="00FF13A5" w:rsidRDefault="00FF13A5" w:rsidP="00EE70F7">
            <w:pPr>
              <w:spacing w:beforeLines="40" w:before="96" w:after="120" w:line="220" w:lineRule="exact"/>
              <w:rPr>
                <w:lang w:eastAsia="en-GB"/>
              </w:rPr>
            </w:pPr>
            <w:r w:rsidRPr="00FF13A5">
              <w:rPr>
                <w:lang w:eastAsia="en-GB"/>
              </w:rPr>
              <w:t>11</w:t>
            </w:r>
          </w:p>
        </w:tc>
        <w:tc>
          <w:tcPr>
            <w:tcW w:w="1818" w:type="dxa"/>
          </w:tcPr>
          <w:p w:rsidR="00FF13A5" w:rsidRPr="00FF13A5" w:rsidRDefault="00FF13A5" w:rsidP="00EE70F7">
            <w:pPr>
              <w:spacing w:beforeLines="40" w:before="96" w:after="120" w:line="220" w:lineRule="exact"/>
              <w:rPr>
                <w:lang w:eastAsia="en-GB"/>
              </w:rPr>
            </w:pPr>
            <w:r w:rsidRPr="00FF13A5">
              <w:rPr>
                <w:lang w:eastAsia="en-GB"/>
              </w:rPr>
              <w:t>Northern Province</w:t>
            </w:r>
          </w:p>
        </w:tc>
        <w:tc>
          <w:tcPr>
            <w:tcW w:w="1215" w:type="dxa"/>
          </w:tcPr>
          <w:p w:rsidR="00FF13A5" w:rsidRPr="00FF13A5" w:rsidRDefault="00FF13A5" w:rsidP="00EE70F7">
            <w:pPr>
              <w:spacing w:beforeLines="40" w:before="96" w:after="120" w:line="220" w:lineRule="exact"/>
              <w:rPr>
                <w:lang w:eastAsia="en-GB"/>
              </w:rPr>
            </w:pPr>
            <w:r w:rsidRPr="00FF13A5">
              <w:rPr>
                <w:lang w:eastAsia="en-GB"/>
              </w:rPr>
              <w:t>Cancrinite</w:t>
            </w:r>
          </w:p>
        </w:tc>
        <w:tc>
          <w:tcPr>
            <w:tcW w:w="1275" w:type="dxa"/>
          </w:tcPr>
          <w:p w:rsidR="00FF13A5" w:rsidRPr="00FF13A5" w:rsidRDefault="00FF13A5" w:rsidP="00EE70F7">
            <w:pPr>
              <w:spacing w:beforeLines="40" w:before="96" w:after="120" w:line="220" w:lineRule="exact"/>
              <w:rPr>
                <w:lang w:eastAsia="en-GB"/>
              </w:rPr>
            </w:pPr>
            <w:r w:rsidRPr="00FF13A5">
              <w:rPr>
                <w:lang w:eastAsia="en-GB"/>
              </w:rPr>
              <w:t>39.038809</w:t>
            </w:r>
          </w:p>
        </w:tc>
        <w:tc>
          <w:tcPr>
            <w:tcW w:w="1206" w:type="dxa"/>
          </w:tcPr>
          <w:p w:rsidR="00FF13A5" w:rsidRPr="00FF13A5" w:rsidRDefault="00FF13A5" w:rsidP="00EE70F7">
            <w:pPr>
              <w:spacing w:beforeLines="40" w:before="96" w:after="120" w:line="220" w:lineRule="exact"/>
              <w:rPr>
                <w:lang w:eastAsia="en-GB"/>
              </w:rPr>
            </w:pPr>
            <w:r w:rsidRPr="00FF13A5">
              <w:rPr>
                <w:lang w:eastAsia="en-GB"/>
              </w:rPr>
              <w:t>15.722388</w:t>
            </w:r>
          </w:p>
        </w:tc>
        <w:tc>
          <w:tcPr>
            <w:tcW w:w="1377" w:type="dxa"/>
            <w:noWrap/>
          </w:tcPr>
          <w:p w:rsidR="00FF13A5" w:rsidRPr="00FF13A5" w:rsidRDefault="00FF13A5" w:rsidP="00EE70F7">
            <w:pPr>
              <w:spacing w:beforeLines="40" w:before="96" w:after="120" w:line="220" w:lineRule="exact"/>
              <w:rPr>
                <w:lang w:eastAsia="en-GB"/>
              </w:rPr>
            </w:pPr>
          </w:p>
        </w:tc>
        <w:tc>
          <w:tcPr>
            <w:tcW w:w="1416" w:type="dxa"/>
            <w:noWrap/>
          </w:tcPr>
          <w:p w:rsidR="00FF13A5" w:rsidRPr="00FF13A5" w:rsidRDefault="00FF13A5" w:rsidP="00EE70F7">
            <w:pPr>
              <w:spacing w:beforeLines="40" w:before="96" w:after="120" w:line="220" w:lineRule="exact"/>
              <w:rPr>
                <w:lang w:eastAsia="en-GB"/>
              </w:rPr>
            </w:pPr>
            <w:r w:rsidRPr="00FF13A5">
              <w:rPr>
                <w:lang w:eastAsia="en-GB"/>
              </w:rPr>
              <w:t>45567</w:t>
            </w:r>
          </w:p>
        </w:tc>
        <w:tc>
          <w:tcPr>
            <w:tcW w:w="1101" w:type="dxa"/>
          </w:tcPr>
          <w:p w:rsidR="00FF13A5" w:rsidRPr="00FF13A5" w:rsidRDefault="00FF13A5" w:rsidP="00EE70F7">
            <w:pPr>
              <w:spacing w:beforeLines="40" w:before="96" w:after="120" w:line="220" w:lineRule="exact"/>
              <w:rPr>
                <w:lang w:eastAsia="en-GB"/>
              </w:rPr>
            </w:pPr>
            <w:r w:rsidRPr="00FF13A5">
              <w:rPr>
                <w:lang w:eastAsia="en-GB"/>
              </w:rPr>
              <w:t>unknown</w:t>
            </w:r>
          </w:p>
        </w:tc>
        <w:tc>
          <w:tcPr>
            <w:tcW w:w="1133" w:type="dxa"/>
          </w:tcPr>
          <w:p w:rsidR="00FF13A5" w:rsidRPr="00FF13A5" w:rsidRDefault="00FF13A5" w:rsidP="00EE70F7">
            <w:pPr>
              <w:spacing w:beforeLines="40" w:before="96" w:after="120" w:line="220" w:lineRule="exact"/>
              <w:rPr>
                <w:lang w:eastAsia="en-GB"/>
              </w:rPr>
            </w:pPr>
            <w:r w:rsidRPr="00FF13A5">
              <w:rPr>
                <w:lang w:eastAsia="en-GB"/>
              </w:rPr>
              <w:t>1995-1997</w:t>
            </w:r>
          </w:p>
        </w:tc>
        <w:tc>
          <w:tcPr>
            <w:tcW w:w="1206" w:type="dxa"/>
            <w:noWrap/>
          </w:tcPr>
          <w:p w:rsidR="00FF13A5" w:rsidRPr="00FF13A5" w:rsidRDefault="00FF13A5" w:rsidP="00EE70F7">
            <w:pPr>
              <w:spacing w:beforeLines="40" w:before="96" w:after="120" w:line="220" w:lineRule="exact"/>
              <w:rPr>
                <w:lang w:eastAsia="en-GB"/>
              </w:rPr>
            </w:pPr>
            <w:r w:rsidRPr="00FF13A5">
              <w:rPr>
                <w:lang w:eastAsia="en-GB"/>
              </w:rPr>
              <w:t>2015</w:t>
            </w:r>
          </w:p>
        </w:tc>
      </w:tr>
      <w:tr w:rsidR="00FF13A5" w:rsidRPr="00E669E8" w:rsidTr="00EE70F7">
        <w:trPr>
          <w:trHeight w:val="240"/>
          <w:jc w:val="center"/>
        </w:trPr>
        <w:tc>
          <w:tcPr>
            <w:tcW w:w="698" w:type="dxa"/>
            <w:noWrap/>
          </w:tcPr>
          <w:p w:rsidR="00FF13A5" w:rsidRPr="00FF13A5" w:rsidRDefault="00FF13A5" w:rsidP="00EE70F7">
            <w:pPr>
              <w:spacing w:beforeLines="40" w:before="96" w:after="120" w:line="220" w:lineRule="exact"/>
              <w:rPr>
                <w:lang w:eastAsia="en-GB"/>
              </w:rPr>
            </w:pPr>
            <w:r w:rsidRPr="00FF13A5">
              <w:rPr>
                <w:lang w:eastAsia="en-GB"/>
              </w:rPr>
              <w:t>12</w:t>
            </w:r>
          </w:p>
        </w:tc>
        <w:tc>
          <w:tcPr>
            <w:tcW w:w="1818" w:type="dxa"/>
          </w:tcPr>
          <w:p w:rsidR="00FF13A5" w:rsidRPr="00FF13A5" w:rsidRDefault="00FF13A5" w:rsidP="00EE70F7">
            <w:pPr>
              <w:spacing w:beforeLines="40" w:before="96" w:after="120" w:line="220" w:lineRule="exact"/>
              <w:rPr>
                <w:lang w:eastAsia="en-GB"/>
              </w:rPr>
            </w:pPr>
            <w:r w:rsidRPr="00FF13A5">
              <w:rPr>
                <w:lang w:eastAsia="en-GB"/>
              </w:rPr>
              <w:t>Northern Province</w:t>
            </w:r>
          </w:p>
        </w:tc>
        <w:tc>
          <w:tcPr>
            <w:tcW w:w="1215" w:type="dxa"/>
          </w:tcPr>
          <w:p w:rsidR="00FF13A5" w:rsidRPr="00FF13A5" w:rsidRDefault="00FF13A5" w:rsidP="00EE70F7">
            <w:pPr>
              <w:spacing w:beforeLines="40" w:before="96" w:after="120" w:line="220" w:lineRule="exact"/>
              <w:rPr>
                <w:lang w:eastAsia="en-GB"/>
              </w:rPr>
            </w:pPr>
            <w:r w:rsidRPr="00FF13A5">
              <w:rPr>
                <w:lang w:eastAsia="en-GB"/>
              </w:rPr>
              <w:t>Cancrinite</w:t>
            </w:r>
          </w:p>
        </w:tc>
        <w:tc>
          <w:tcPr>
            <w:tcW w:w="1275" w:type="dxa"/>
          </w:tcPr>
          <w:p w:rsidR="00FF13A5" w:rsidRPr="00FF13A5" w:rsidRDefault="00FF13A5" w:rsidP="00EE70F7">
            <w:pPr>
              <w:spacing w:beforeLines="40" w:before="96" w:after="120" w:line="220" w:lineRule="exact"/>
              <w:rPr>
                <w:lang w:eastAsia="en-GB"/>
              </w:rPr>
            </w:pPr>
            <w:r w:rsidRPr="00FF13A5">
              <w:rPr>
                <w:lang w:eastAsia="en-GB"/>
              </w:rPr>
              <w:t>39.016914</w:t>
            </w:r>
          </w:p>
        </w:tc>
        <w:tc>
          <w:tcPr>
            <w:tcW w:w="1206" w:type="dxa"/>
          </w:tcPr>
          <w:p w:rsidR="00FF13A5" w:rsidRPr="00FF13A5" w:rsidRDefault="00FF13A5" w:rsidP="00EE70F7">
            <w:pPr>
              <w:spacing w:beforeLines="40" w:before="96" w:after="120" w:line="220" w:lineRule="exact"/>
              <w:rPr>
                <w:lang w:eastAsia="en-GB"/>
              </w:rPr>
            </w:pPr>
            <w:r w:rsidRPr="00FF13A5">
              <w:rPr>
                <w:lang w:eastAsia="en-GB"/>
              </w:rPr>
              <w:t>15.723549</w:t>
            </w:r>
          </w:p>
        </w:tc>
        <w:tc>
          <w:tcPr>
            <w:tcW w:w="1377" w:type="dxa"/>
            <w:noWrap/>
          </w:tcPr>
          <w:p w:rsidR="00FF13A5" w:rsidRPr="00FF13A5" w:rsidRDefault="00FF13A5" w:rsidP="00EE70F7">
            <w:pPr>
              <w:spacing w:beforeLines="40" w:before="96" w:after="120" w:line="220" w:lineRule="exact"/>
              <w:rPr>
                <w:lang w:eastAsia="en-GB"/>
              </w:rPr>
            </w:pPr>
            <w:r w:rsidRPr="00FF13A5">
              <w:rPr>
                <w:lang w:eastAsia="en-GB"/>
              </w:rPr>
              <w:t>31348</w:t>
            </w:r>
          </w:p>
        </w:tc>
        <w:tc>
          <w:tcPr>
            <w:tcW w:w="1416" w:type="dxa"/>
            <w:noWrap/>
          </w:tcPr>
          <w:p w:rsidR="00FF13A5" w:rsidRPr="00FF13A5" w:rsidRDefault="00FF13A5" w:rsidP="00EE70F7">
            <w:pPr>
              <w:spacing w:beforeLines="40" w:before="96" w:after="120" w:line="220" w:lineRule="exact"/>
              <w:rPr>
                <w:lang w:eastAsia="en-GB"/>
              </w:rPr>
            </w:pPr>
          </w:p>
        </w:tc>
        <w:tc>
          <w:tcPr>
            <w:tcW w:w="1101" w:type="dxa"/>
          </w:tcPr>
          <w:p w:rsidR="00FF13A5" w:rsidRPr="00FF13A5" w:rsidRDefault="00FF13A5" w:rsidP="00EE70F7">
            <w:pPr>
              <w:spacing w:beforeLines="40" w:before="96" w:after="120" w:line="220" w:lineRule="exact"/>
              <w:rPr>
                <w:lang w:eastAsia="en-GB"/>
              </w:rPr>
            </w:pPr>
            <w:r w:rsidRPr="00FF13A5">
              <w:rPr>
                <w:lang w:eastAsia="en-GB"/>
              </w:rPr>
              <w:t>unknown</w:t>
            </w:r>
          </w:p>
        </w:tc>
        <w:tc>
          <w:tcPr>
            <w:tcW w:w="1133" w:type="dxa"/>
          </w:tcPr>
          <w:p w:rsidR="00FF13A5" w:rsidRPr="00FF13A5" w:rsidRDefault="00FF13A5" w:rsidP="00EE70F7">
            <w:pPr>
              <w:spacing w:beforeLines="40" w:before="96" w:after="120" w:line="220" w:lineRule="exact"/>
              <w:rPr>
                <w:lang w:eastAsia="en-GB"/>
              </w:rPr>
            </w:pPr>
            <w:r w:rsidRPr="00FF13A5">
              <w:rPr>
                <w:lang w:eastAsia="en-GB"/>
              </w:rPr>
              <w:t>1995-1997</w:t>
            </w:r>
          </w:p>
        </w:tc>
        <w:tc>
          <w:tcPr>
            <w:tcW w:w="1206" w:type="dxa"/>
            <w:noWrap/>
          </w:tcPr>
          <w:p w:rsidR="00FF13A5" w:rsidRPr="00FF13A5" w:rsidRDefault="00FF13A5" w:rsidP="00EE70F7">
            <w:pPr>
              <w:spacing w:beforeLines="40" w:before="96" w:after="120" w:line="220" w:lineRule="exact"/>
              <w:rPr>
                <w:lang w:eastAsia="en-GB"/>
              </w:rPr>
            </w:pPr>
            <w:r w:rsidRPr="00FF13A5">
              <w:rPr>
                <w:lang w:eastAsia="en-GB"/>
              </w:rPr>
              <w:t>2015</w:t>
            </w:r>
          </w:p>
        </w:tc>
      </w:tr>
      <w:tr w:rsidR="00FF13A5" w:rsidRPr="00E669E8" w:rsidTr="00EE70F7">
        <w:trPr>
          <w:trHeight w:val="240"/>
          <w:jc w:val="center"/>
        </w:trPr>
        <w:tc>
          <w:tcPr>
            <w:tcW w:w="698" w:type="dxa"/>
            <w:noWrap/>
          </w:tcPr>
          <w:p w:rsidR="00FF13A5" w:rsidRPr="00FF13A5" w:rsidRDefault="00FF13A5" w:rsidP="00EE70F7">
            <w:pPr>
              <w:spacing w:beforeLines="40" w:before="96" w:after="120" w:line="220" w:lineRule="exact"/>
              <w:rPr>
                <w:lang w:eastAsia="en-GB"/>
              </w:rPr>
            </w:pPr>
            <w:r w:rsidRPr="00FF13A5">
              <w:rPr>
                <w:lang w:eastAsia="en-GB"/>
              </w:rPr>
              <w:t>13</w:t>
            </w:r>
          </w:p>
        </w:tc>
        <w:tc>
          <w:tcPr>
            <w:tcW w:w="1818" w:type="dxa"/>
          </w:tcPr>
          <w:p w:rsidR="00FF13A5" w:rsidRPr="00FF13A5" w:rsidRDefault="00FF13A5" w:rsidP="00EE70F7">
            <w:pPr>
              <w:spacing w:beforeLines="40" w:before="96" w:after="120" w:line="220" w:lineRule="exact"/>
              <w:rPr>
                <w:lang w:eastAsia="en-GB"/>
              </w:rPr>
            </w:pPr>
            <w:r w:rsidRPr="00FF13A5">
              <w:rPr>
                <w:lang w:eastAsia="en-GB"/>
              </w:rPr>
              <w:t>Northern Province</w:t>
            </w:r>
          </w:p>
        </w:tc>
        <w:tc>
          <w:tcPr>
            <w:tcW w:w="1215" w:type="dxa"/>
          </w:tcPr>
          <w:p w:rsidR="00FF13A5" w:rsidRPr="00FF13A5" w:rsidRDefault="00FF13A5" w:rsidP="00EE70F7">
            <w:pPr>
              <w:spacing w:beforeLines="40" w:before="96" w:after="120" w:line="220" w:lineRule="exact"/>
              <w:rPr>
                <w:lang w:eastAsia="en-GB"/>
              </w:rPr>
            </w:pPr>
            <w:r w:rsidRPr="00FF13A5">
              <w:rPr>
                <w:lang w:eastAsia="en-GB"/>
              </w:rPr>
              <w:t>Cancrinite</w:t>
            </w:r>
          </w:p>
        </w:tc>
        <w:tc>
          <w:tcPr>
            <w:tcW w:w="1275" w:type="dxa"/>
          </w:tcPr>
          <w:p w:rsidR="00FF13A5" w:rsidRPr="00FF13A5" w:rsidRDefault="00FF13A5" w:rsidP="00EE70F7">
            <w:pPr>
              <w:spacing w:beforeLines="40" w:before="96" w:after="120" w:line="220" w:lineRule="exact"/>
              <w:rPr>
                <w:lang w:eastAsia="en-GB"/>
              </w:rPr>
            </w:pPr>
            <w:r w:rsidRPr="00FF13A5">
              <w:rPr>
                <w:lang w:eastAsia="en-GB"/>
              </w:rPr>
              <w:t>38.651337</w:t>
            </w:r>
          </w:p>
        </w:tc>
        <w:tc>
          <w:tcPr>
            <w:tcW w:w="1206" w:type="dxa"/>
          </w:tcPr>
          <w:p w:rsidR="00FF13A5" w:rsidRPr="00FF13A5" w:rsidRDefault="00FF13A5" w:rsidP="00EE70F7">
            <w:pPr>
              <w:spacing w:beforeLines="40" w:before="96" w:after="120" w:line="220" w:lineRule="exact"/>
              <w:rPr>
                <w:lang w:eastAsia="en-GB"/>
              </w:rPr>
            </w:pPr>
            <w:r w:rsidRPr="00FF13A5">
              <w:rPr>
                <w:lang w:eastAsia="en-GB"/>
              </w:rPr>
              <w:t>16.502760</w:t>
            </w:r>
          </w:p>
        </w:tc>
        <w:tc>
          <w:tcPr>
            <w:tcW w:w="1377" w:type="dxa"/>
            <w:noWrap/>
          </w:tcPr>
          <w:p w:rsidR="00FF13A5" w:rsidRPr="00FF13A5" w:rsidRDefault="00FF13A5" w:rsidP="00EE70F7">
            <w:pPr>
              <w:spacing w:beforeLines="40" w:before="96" w:after="120" w:line="220" w:lineRule="exact"/>
              <w:rPr>
                <w:lang w:eastAsia="en-GB"/>
              </w:rPr>
            </w:pPr>
            <w:r w:rsidRPr="00FF13A5">
              <w:rPr>
                <w:lang w:eastAsia="en-GB"/>
              </w:rPr>
              <w:t>46459</w:t>
            </w:r>
          </w:p>
        </w:tc>
        <w:tc>
          <w:tcPr>
            <w:tcW w:w="1416" w:type="dxa"/>
            <w:noWrap/>
          </w:tcPr>
          <w:p w:rsidR="00FF13A5" w:rsidRPr="00FF13A5" w:rsidRDefault="00FF13A5" w:rsidP="00EE70F7">
            <w:pPr>
              <w:spacing w:beforeLines="40" w:before="96" w:after="120" w:line="220" w:lineRule="exact"/>
              <w:rPr>
                <w:lang w:eastAsia="en-GB"/>
              </w:rPr>
            </w:pPr>
          </w:p>
        </w:tc>
        <w:tc>
          <w:tcPr>
            <w:tcW w:w="1101" w:type="dxa"/>
          </w:tcPr>
          <w:p w:rsidR="00FF13A5" w:rsidRPr="00FF13A5" w:rsidRDefault="00FF13A5" w:rsidP="00EE70F7">
            <w:pPr>
              <w:spacing w:beforeLines="40" w:before="96" w:after="120" w:line="220" w:lineRule="exact"/>
              <w:rPr>
                <w:lang w:eastAsia="en-GB"/>
              </w:rPr>
            </w:pPr>
            <w:r w:rsidRPr="00FF13A5">
              <w:rPr>
                <w:lang w:eastAsia="en-GB"/>
              </w:rPr>
              <w:t>unknown</w:t>
            </w:r>
          </w:p>
        </w:tc>
        <w:tc>
          <w:tcPr>
            <w:tcW w:w="1133" w:type="dxa"/>
          </w:tcPr>
          <w:p w:rsidR="00FF13A5" w:rsidRPr="00FF13A5" w:rsidRDefault="00FF13A5" w:rsidP="00EE70F7">
            <w:pPr>
              <w:spacing w:beforeLines="40" w:before="96" w:after="120" w:line="220" w:lineRule="exact"/>
              <w:rPr>
                <w:lang w:eastAsia="en-GB"/>
              </w:rPr>
            </w:pPr>
            <w:r w:rsidRPr="00FF13A5">
              <w:rPr>
                <w:lang w:eastAsia="en-GB"/>
              </w:rPr>
              <w:t>1995-1997</w:t>
            </w:r>
          </w:p>
        </w:tc>
        <w:tc>
          <w:tcPr>
            <w:tcW w:w="1206" w:type="dxa"/>
            <w:noWrap/>
          </w:tcPr>
          <w:p w:rsidR="00FF13A5" w:rsidRPr="00FF13A5" w:rsidRDefault="00FF13A5" w:rsidP="00EE70F7">
            <w:pPr>
              <w:spacing w:beforeLines="40" w:before="96" w:after="120" w:line="220" w:lineRule="exact"/>
              <w:rPr>
                <w:lang w:eastAsia="en-GB"/>
              </w:rPr>
            </w:pPr>
            <w:r w:rsidRPr="00FF13A5">
              <w:rPr>
                <w:lang w:eastAsia="en-GB"/>
              </w:rPr>
              <w:t>2015</w:t>
            </w:r>
          </w:p>
        </w:tc>
      </w:tr>
      <w:tr w:rsidR="00FF13A5" w:rsidRPr="00E669E8" w:rsidTr="00EE70F7">
        <w:trPr>
          <w:trHeight w:val="240"/>
          <w:jc w:val="center"/>
        </w:trPr>
        <w:tc>
          <w:tcPr>
            <w:tcW w:w="698" w:type="dxa"/>
            <w:noWrap/>
          </w:tcPr>
          <w:p w:rsidR="00FF13A5" w:rsidRPr="00EE70F7" w:rsidRDefault="00FF13A5" w:rsidP="00EE70F7">
            <w:pPr>
              <w:spacing w:beforeLines="40" w:before="96" w:after="120" w:line="220" w:lineRule="exact"/>
              <w:rPr>
                <w:lang w:eastAsia="en-GB"/>
              </w:rPr>
            </w:pPr>
            <w:r w:rsidRPr="00EE70F7">
              <w:rPr>
                <w:lang w:eastAsia="en-GB"/>
              </w:rPr>
              <w:t>14</w:t>
            </w:r>
          </w:p>
        </w:tc>
        <w:tc>
          <w:tcPr>
            <w:tcW w:w="1818" w:type="dxa"/>
          </w:tcPr>
          <w:p w:rsidR="00FF13A5" w:rsidRPr="00EE70F7" w:rsidRDefault="00FF13A5" w:rsidP="00EE70F7">
            <w:pPr>
              <w:spacing w:beforeLines="40" w:before="96" w:after="120" w:line="220" w:lineRule="exact"/>
              <w:rPr>
                <w:lang w:eastAsia="en-GB"/>
              </w:rPr>
            </w:pPr>
            <w:r w:rsidRPr="00EE70F7">
              <w:rPr>
                <w:lang w:eastAsia="en-GB"/>
              </w:rPr>
              <w:t>Northern Province</w:t>
            </w:r>
          </w:p>
        </w:tc>
        <w:tc>
          <w:tcPr>
            <w:tcW w:w="1215" w:type="dxa"/>
          </w:tcPr>
          <w:p w:rsidR="00FF13A5" w:rsidRPr="00EE70F7" w:rsidRDefault="00FF13A5" w:rsidP="00EE70F7">
            <w:pPr>
              <w:spacing w:beforeLines="40" w:before="96" w:after="120" w:line="220" w:lineRule="exact"/>
              <w:rPr>
                <w:lang w:eastAsia="en-GB"/>
              </w:rPr>
            </w:pPr>
            <w:r w:rsidRPr="00EE70F7">
              <w:rPr>
                <w:lang w:eastAsia="en-GB"/>
              </w:rPr>
              <w:t>Calcite</w:t>
            </w:r>
          </w:p>
        </w:tc>
        <w:tc>
          <w:tcPr>
            <w:tcW w:w="1275" w:type="dxa"/>
          </w:tcPr>
          <w:p w:rsidR="00FF13A5" w:rsidRPr="00EE70F7" w:rsidRDefault="00FF13A5" w:rsidP="00EE70F7">
            <w:pPr>
              <w:spacing w:beforeLines="40" w:before="96" w:after="120" w:line="220" w:lineRule="exact"/>
              <w:rPr>
                <w:lang w:eastAsia="en-GB"/>
              </w:rPr>
            </w:pPr>
            <w:r w:rsidRPr="00EE70F7">
              <w:rPr>
                <w:lang w:eastAsia="en-GB"/>
              </w:rPr>
              <w:t>38.495319</w:t>
            </w:r>
          </w:p>
        </w:tc>
        <w:tc>
          <w:tcPr>
            <w:tcW w:w="1206" w:type="dxa"/>
          </w:tcPr>
          <w:p w:rsidR="00FF13A5" w:rsidRPr="00EE70F7" w:rsidRDefault="00FF13A5" w:rsidP="00EE70F7">
            <w:pPr>
              <w:spacing w:beforeLines="40" w:before="96" w:after="120" w:line="220" w:lineRule="exact"/>
              <w:rPr>
                <w:lang w:eastAsia="en-GB"/>
              </w:rPr>
            </w:pPr>
            <w:r w:rsidRPr="00EE70F7">
              <w:rPr>
                <w:lang w:eastAsia="en-GB"/>
              </w:rPr>
              <w:t>16.116786</w:t>
            </w:r>
          </w:p>
        </w:tc>
        <w:tc>
          <w:tcPr>
            <w:tcW w:w="1377" w:type="dxa"/>
            <w:noWrap/>
          </w:tcPr>
          <w:p w:rsidR="00FF13A5" w:rsidRPr="00EE70F7" w:rsidRDefault="00FF13A5" w:rsidP="00EE70F7">
            <w:pPr>
              <w:spacing w:beforeLines="40" w:before="96" w:after="120" w:line="220" w:lineRule="exact"/>
              <w:rPr>
                <w:lang w:eastAsia="en-GB"/>
              </w:rPr>
            </w:pPr>
            <w:r w:rsidRPr="00EE70F7">
              <w:rPr>
                <w:lang w:eastAsia="en-GB"/>
              </w:rPr>
              <w:t>56678</w:t>
            </w:r>
          </w:p>
        </w:tc>
        <w:tc>
          <w:tcPr>
            <w:tcW w:w="1416" w:type="dxa"/>
            <w:noWrap/>
          </w:tcPr>
          <w:p w:rsidR="00FF13A5" w:rsidRPr="00EE70F7" w:rsidRDefault="00FF13A5" w:rsidP="00EE70F7">
            <w:pPr>
              <w:spacing w:beforeLines="40" w:before="96" w:after="120" w:line="220" w:lineRule="exact"/>
              <w:rPr>
                <w:lang w:eastAsia="en-GB"/>
              </w:rPr>
            </w:pPr>
          </w:p>
        </w:tc>
        <w:tc>
          <w:tcPr>
            <w:tcW w:w="1101" w:type="dxa"/>
          </w:tcPr>
          <w:p w:rsidR="00FF13A5" w:rsidRPr="00EE70F7" w:rsidRDefault="00FF13A5" w:rsidP="00EE70F7">
            <w:pPr>
              <w:spacing w:beforeLines="40" w:before="96" w:after="120" w:line="220" w:lineRule="exact"/>
              <w:rPr>
                <w:lang w:eastAsia="en-GB"/>
              </w:rPr>
            </w:pPr>
            <w:r w:rsidRPr="00EE70F7">
              <w:rPr>
                <w:lang w:eastAsia="en-GB"/>
              </w:rPr>
              <w:t>unknown</w:t>
            </w:r>
          </w:p>
        </w:tc>
        <w:tc>
          <w:tcPr>
            <w:tcW w:w="1133" w:type="dxa"/>
          </w:tcPr>
          <w:p w:rsidR="00FF13A5" w:rsidRPr="00EE70F7" w:rsidRDefault="00FF13A5" w:rsidP="00EE70F7">
            <w:pPr>
              <w:spacing w:beforeLines="40" w:before="96" w:after="120" w:line="220" w:lineRule="exact"/>
              <w:rPr>
                <w:lang w:eastAsia="en-GB"/>
              </w:rPr>
            </w:pPr>
            <w:r w:rsidRPr="00EE70F7">
              <w:rPr>
                <w:lang w:eastAsia="en-GB"/>
              </w:rPr>
              <w:t>1995-1997</w:t>
            </w:r>
          </w:p>
        </w:tc>
        <w:tc>
          <w:tcPr>
            <w:tcW w:w="1206" w:type="dxa"/>
            <w:noWrap/>
          </w:tcPr>
          <w:p w:rsidR="00FF13A5" w:rsidRPr="00EE70F7" w:rsidRDefault="00FF13A5" w:rsidP="00EE70F7">
            <w:pPr>
              <w:spacing w:beforeLines="40" w:before="96" w:after="120" w:line="220" w:lineRule="exact"/>
              <w:rPr>
                <w:lang w:eastAsia="en-GB"/>
              </w:rPr>
            </w:pPr>
            <w:r w:rsidRPr="00EE70F7">
              <w:rPr>
                <w:lang w:eastAsia="en-GB"/>
              </w:rPr>
              <w:t>2016</w:t>
            </w:r>
          </w:p>
        </w:tc>
      </w:tr>
      <w:tr w:rsidR="00FF13A5" w:rsidRPr="00E669E8" w:rsidTr="00EE70F7">
        <w:trPr>
          <w:trHeight w:val="240"/>
          <w:jc w:val="center"/>
        </w:trPr>
        <w:tc>
          <w:tcPr>
            <w:tcW w:w="698" w:type="dxa"/>
            <w:noWrap/>
          </w:tcPr>
          <w:p w:rsidR="00FF13A5" w:rsidRPr="00EE70F7" w:rsidRDefault="00FF13A5" w:rsidP="00EE70F7">
            <w:pPr>
              <w:spacing w:beforeLines="40" w:before="96" w:after="120" w:line="220" w:lineRule="exact"/>
              <w:rPr>
                <w:lang w:eastAsia="en-GB"/>
              </w:rPr>
            </w:pPr>
            <w:r w:rsidRPr="00EE70F7">
              <w:rPr>
                <w:lang w:eastAsia="en-GB"/>
              </w:rPr>
              <w:t>15</w:t>
            </w:r>
          </w:p>
        </w:tc>
        <w:tc>
          <w:tcPr>
            <w:tcW w:w="1818" w:type="dxa"/>
          </w:tcPr>
          <w:p w:rsidR="00FF13A5" w:rsidRPr="00EE70F7" w:rsidRDefault="00FF13A5" w:rsidP="00EE70F7">
            <w:pPr>
              <w:spacing w:beforeLines="40" w:before="96" w:after="120" w:line="220" w:lineRule="exact"/>
              <w:rPr>
                <w:lang w:eastAsia="en-GB"/>
              </w:rPr>
            </w:pPr>
            <w:r w:rsidRPr="00EE70F7">
              <w:rPr>
                <w:lang w:eastAsia="en-GB"/>
              </w:rPr>
              <w:t>Northern Province</w:t>
            </w:r>
          </w:p>
        </w:tc>
        <w:tc>
          <w:tcPr>
            <w:tcW w:w="1215" w:type="dxa"/>
          </w:tcPr>
          <w:p w:rsidR="00FF13A5" w:rsidRPr="00EE70F7" w:rsidRDefault="00FF13A5" w:rsidP="00EE70F7">
            <w:pPr>
              <w:spacing w:beforeLines="40" w:before="96" w:after="120" w:line="220" w:lineRule="exact"/>
              <w:rPr>
                <w:lang w:eastAsia="en-GB"/>
              </w:rPr>
            </w:pPr>
            <w:r w:rsidRPr="00EE70F7">
              <w:rPr>
                <w:lang w:eastAsia="en-GB"/>
              </w:rPr>
              <w:t>Calcite</w:t>
            </w:r>
          </w:p>
        </w:tc>
        <w:tc>
          <w:tcPr>
            <w:tcW w:w="1275" w:type="dxa"/>
          </w:tcPr>
          <w:p w:rsidR="00FF13A5" w:rsidRPr="00EE70F7" w:rsidRDefault="00FF13A5" w:rsidP="00EE70F7">
            <w:pPr>
              <w:spacing w:beforeLines="40" w:before="96" w:after="120" w:line="220" w:lineRule="exact"/>
              <w:rPr>
                <w:lang w:eastAsia="en-GB"/>
              </w:rPr>
            </w:pPr>
            <w:r w:rsidRPr="00EE70F7">
              <w:rPr>
                <w:lang w:eastAsia="en-GB"/>
              </w:rPr>
              <w:t>38.493721</w:t>
            </w:r>
          </w:p>
        </w:tc>
        <w:tc>
          <w:tcPr>
            <w:tcW w:w="1206" w:type="dxa"/>
          </w:tcPr>
          <w:p w:rsidR="00FF13A5" w:rsidRPr="00EE70F7" w:rsidRDefault="00FF13A5" w:rsidP="00EE70F7">
            <w:pPr>
              <w:spacing w:beforeLines="40" w:before="96" w:after="120" w:line="220" w:lineRule="exact"/>
              <w:rPr>
                <w:lang w:eastAsia="en-GB"/>
              </w:rPr>
            </w:pPr>
            <w:r w:rsidRPr="00EE70F7">
              <w:rPr>
                <w:lang w:eastAsia="en-GB"/>
              </w:rPr>
              <w:t>16.114706</w:t>
            </w:r>
          </w:p>
        </w:tc>
        <w:tc>
          <w:tcPr>
            <w:tcW w:w="1377" w:type="dxa"/>
            <w:noWrap/>
          </w:tcPr>
          <w:p w:rsidR="00FF13A5" w:rsidRPr="00EE70F7" w:rsidRDefault="00FF13A5" w:rsidP="00EE70F7">
            <w:pPr>
              <w:spacing w:beforeLines="40" w:before="96" w:after="120" w:line="220" w:lineRule="exact"/>
              <w:rPr>
                <w:lang w:eastAsia="en-GB"/>
              </w:rPr>
            </w:pPr>
            <w:r w:rsidRPr="00EE70F7">
              <w:rPr>
                <w:lang w:eastAsia="en-GB"/>
              </w:rPr>
              <w:t>34890</w:t>
            </w:r>
          </w:p>
        </w:tc>
        <w:tc>
          <w:tcPr>
            <w:tcW w:w="1416" w:type="dxa"/>
            <w:noWrap/>
          </w:tcPr>
          <w:p w:rsidR="00FF13A5" w:rsidRPr="00EE70F7" w:rsidRDefault="00FF13A5" w:rsidP="00EE70F7">
            <w:pPr>
              <w:spacing w:beforeLines="40" w:before="96" w:after="120" w:line="220" w:lineRule="exact"/>
              <w:rPr>
                <w:lang w:eastAsia="en-GB"/>
              </w:rPr>
            </w:pPr>
          </w:p>
        </w:tc>
        <w:tc>
          <w:tcPr>
            <w:tcW w:w="1101" w:type="dxa"/>
          </w:tcPr>
          <w:p w:rsidR="00FF13A5" w:rsidRPr="00EE70F7" w:rsidRDefault="00FF13A5" w:rsidP="00EE70F7">
            <w:pPr>
              <w:spacing w:beforeLines="40" w:before="96" w:after="120" w:line="220" w:lineRule="exact"/>
              <w:rPr>
                <w:lang w:eastAsia="en-GB"/>
              </w:rPr>
            </w:pPr>
            <w:r w:rsidRPr="00EE70F7">
              <w:rPr>
                <w:lang w:eastAsia="en-GB"/>
              </w:rPr>
              <w:t>unknown</w:t>
            </w:r>
          </w:p>
        </w:tc>
        <w:tc>
          <w:tcPr>
            <w:tcW w:w="1133" w:type="dxa"/>
          </w:tcPr>
          <w:p w:rsidR="00FF13A5" w:rsidRPr="00EE70F7" w:rsidRDefault="00FF13A5" w:rsidP="00EE70F7">
            <w:pPr>
              <w:spacing w:beforeLines="40" w:before="96" w:after="120" w:line="220" w:lineRule="exact"/>
              <w:rPr>
                <w:lang w:eastAsia="en-GB"/>
              </w:rPr>
            </w:pPr>
            <w:r w:rsidRPr="00EE70F7">
              <w:rPr>
                <w:lang w:eastAsia="en-GB"/>
              </w:rPr>
              <w:t>1995-1997</w:t>
            </w:r>
          </w:p>
        </w:tc>
        <w:tc>
          <w:tcPr>
            <w:tcW w:w="1206" w:type="dxa"/>
            <w:noWrap/>
          </w:tcPr>
          <w:p w:rsidR="00FF13A5" w:rsidRPr="00EE70F7" w:rsidRDefault="00FF13A5" w:rsidP="00EE70F7">
            <w:pPr>
              <w:spacing w:beforeLines="40" w:before="96" w:after="120" w:line="220" w:lineRule="exact"/>
              <w:rPr>
                <w:lang w:eastAsia="en-GB"/>
              </w:rPr>
            </w:pPr>
            <w:r w:rsidRPr="00EE70F7">
              <w:rPr>
                <w:lang w:eastAsia="en-GB"/>
              </w:rPr>
              <w:t>2016</w:t>
            </w:r>
          </w:p>
        </w:tc>
      </w:tr>
      <w:tr w:rsidR="00FF13A5" w:rsidRPr="00E669E8" w:rsidTr="00EE70F7">
        <w:trPr>
          <w:trHeight w:val="240"/>
          <w:jc w:val="center"/>
        </w:trPr>
        <w:tc>
          <w:tcPr>
            <w:tcW w:w="698" w:type="dxa"/>
            <w:noWrap/>
          </w:tcPr>
          <w:p w:rsidR="00FF13A5" w:rsidRPr="00EE70F7" w:rsidRDefault="00FF13A5" w:rsidP="00EE70F7">
            <w:pPr>
              <w:spacing w:beforeLines="40" w:before="96" w:after="120" w:line="220" w:lineRule="exact"/>
              <w:rPr>
                <w:lang w:eastAsia="en-GB"/>
              </w:rPr>
            </w:pPr>
            <w:r w:rsidRPr="00EE70F7">
              <w:rPr>
                <w:lang w:eastAsia="en-GB"/>
              </w:rPr>
              <w:t>16</w:t>
            </w:r>
          </w:p>
        </w:tc>
        <w:tc>
          <w:tcPr>
            <w:tcW w:w="1818" w:type="dxa"/>
          </w:tcPr>
          <w:p w:rsidR="00FF13A5" w:rsidRPr="00EE70F7" w:rsidRDefault="00FF13A5" w:rsidP="00EE70F7">
            <w:pPr>
              <w:spacing w:beforeLines="40" w:before="96" w:after="120" w:line="220" w:lineRule="exact"/>
              <w:rPr>
                <w:lang w:eastAsia="en-GB"/>
              </w:rPr>
            </w:pPr>
            <w:r w:rsidRPr="00EE70F7">
              <w:rPr>
                <w:lang w:eastAsia="en-GB"/>
              </w:rPr>
              <w:t>Northern Province</w:t>
            </w:r>
          </w:p>
        </w:tc>
        <w:tc>
          <w:tcPr>
            <w:tcW w:w="1215" w:type="dxa"/>
          </w:tcPr>
          <w:p w:rsidR="00FF13A5" w:rsidRPr="00EE70F7" w:rsidRDefault="00FF13A5" w:rsidP="00EE70F7">
            <w:pPr>
              <w:spacing w:beforeLines="40" w:before="96" w:after="120" w:line="220" w:lineRule="exact"/>
              <w:rPr>
                <w:lang w:eastAsia="en-GB"/>
              </w:rPr>
            </w:pPr>
            <w:r w:rsidRPr="00EE70F7">
              <w:rPr>
                <w:lang w:eastAsia="en-GB"/>
              </w:rPr>
              <w:t>Calcite</w:t>
            </w:r>
          </w:p>
        </w:tc>
        <w:tc>
          <w:tcPr>
            <w:tcW w:w="1275" w:type="dxa"/>
          </w:tcPr>
          <w:p w:rsidR="00FF13A5" w:rsidRPr="00EE70F7" w:rsidRDefault="00FF13A5" w:rsidP="00EE70F7">
            <w:pPr>
              <w:spacing w:beforeLines="40" w:before="96" w:after="120" w:line="220" w:lineRule="exact"/>
              <w:rPr>
                <w:lang w:eastAsia="en-GB"/>
              </w:rPr>
            </w:pPr>
            <w:r w:rsidRPr="00EE70F7">
              <w:rPr>
                <w:lang w:eastAsia="en-GB"/>
              </w:rPr>
              <w:t>38.607606</w:t>
            </w:r>
          </w:p>
        </w:tc>
        <w:tc>
          <w:tcPr>
            <w:tcW w:w="1206" w:type="dxa"/>
          </w:tcPr>
          <w:p w:rsidR="00FF13A5" w:rsidRPr="00EE70F7" w:rsidRDefault="00FF13A5" w:rsidP="00EE70F7">
            <w:pPr>
              <w:spacing w:beforeLines="40" w:before="96" w:after="120" w:line="220" w:lineRule="exact"/>
              <w:rPr>
                <w:lang w:eastAsia="en-GB"/>
              </w:rPr>
            </w:pPr>
            <w:r w:rsidRPr="00EE70F7">
              <w:rPr>
                <w:lang w:eastAsia="en-GB"/>
              </w:rPr>
              <w:t>16.341979</w:t>
            </w:r>
          </w:p>
        </w:tc>
        <w:tc>
          <w:tcPr>
            <w:tcW w:w="1377" w:type="dxa"/>
            <w:noWrap/>
          </w:tcPr>
          <w:p w:rsidR="00FF13A5" w:rsidRPr="00EE70F7" w:rsidRDefault="00FF13A5" w:rsidP="00EE70F7">
            <w:pPr>
              <w:spacing w:beforeLines="40" w:before="96" w:after="120" w:line="220" w:lineRule="exact"/>
              <w:rPr>
                <w:lang w:eastAsia="en-GB"/>
              </w:rPr>
            </w:pPr>
          </w:p>
        </w:tc>
        <w:tc>
          <w:tcPr>
            <w:tcW w:w="1416" w:type="dxa"/>
            <w:noWrap/>
          </w:tcPr>
          <w:p w:rsidR="00FF13A5" w:rsidRPr="00EE70F7" w:rsidRDefault="00FF13A5" w:rsidP="00EE70F7">
            <w:pPr>
              <w:spacing w:beforeLines="40" w:before="96" w:after="120" w:line="220" w:lineRule="exact"/>
              <w:rPr>
                <w:lang w:eastAsia="en-GB"/>
              </w:rPr>
            </w:pPr>
            <w:r w:rsidRPr="00EE70F7">
              <w:rPr>
                <w:lang w:eastAsia="en-GB"/>
              </w:rPr>
              <w:t>132256</w:t>
            </w:r>
          </w:p>
        </w:tc>
        <w:tc>
          <w:tcPr>
            <w:tcW w:w="1101" w:type="dxa"/>
          </w:tcPr>
          <w:p w:rsidR="00FF13A5" w:rsidRPr="00EE70F7" w:rsidRDefault="00FF13A5" w:rsidP="00EE70F7">
            <w:pPr>
              <w:spacing w:beforeLines="40" w:before="96" w:after="120" w:line="220" w:lineRule="exact"/>
              <w:rPr>
                <w:lang w:eastAsia="en-GB"/>
              </w:rPr>
            </w:pPr>
            <w:r w:rsidRPr="00EE70F7">
              <w:rPr>
                <w:lang w:eastAsia="en-GB"/>
              </w:rPr>
              <w:t>unknown</w:t>
            </w:r>
          </w:p>
        </w:tc>
        <w:tc>
          <w:tcPr>
            <w:tcW w:w="1133" w:type="dxa"/>
          </w:tcPr>
          <w:p w:rsidR="00FF13A5" w:rsidRPr="00EE70F7" w:rsidRDefault="00FF13A5" w:rsidP="00EE70F7">
            <w:pPr>
              <w:spacing w:beforeLines="40" w:before="96" w:after="120" w:line="220" w:lineRule="exact"/>
              <w:rPr>
                <w:lang w:eastAsia="en-GB"/>
              </w:rPr>
            </w:pPr>
            <w:r w:rsidRPr="00EE70F7">
              <w:rPr>
                <w:lang w:eastAsia="en-GB"/>
              </w:rPr>
              <w:t>1995-1997</w:t>
            </w:r>
          </w:p>
        </w:tc>
        <w:tc>
          <w:tcPr>
            <w:tcW w:w="1206" w:type="dxa"/>
            <w:noWrap/>
          </w:tcPr>
          <w:p w:rsidR="00FF13A5" w:rsidRPr="00EE70F7" w:rsidRDefault="00FF13A5" w:rsidP="00EE70F7">
            <w:pPr>
              <w:spacing w:beforeLines="40" w:before="96" w:after="120" w:line="220" w:lineRule="exact"/>
              <w:rPr>
                <w:lang w:eastAsia="en-GB"/>
              </w:rPr>
            </w:pPr>
            <w:r w:rsidRPr="00EE70F7">
              <w:rPr>
                <w:lang w:eastAsia="en-GB"/>
              </w:rPr>
              <w:t>2016</w:t>
            </w:r>
          </w:p>
        </w:tc>
      </w:tr>
      <w:tr w:rsidR="00FF13A5" w:rsidRPr="00E669E8" w:rsidTr="00EE70F7">
        <w:trPr>
          <w:trHeight w:val="240"/>
          <w:jc w:val="center"/>
        </w:trPr>
        <w:tc>
          <w:tcPr>
            <w:tcW w:w="698" w:type="dxa"/>
            <w:noWrap/>
          </w:tcPr>
          <w:p w:rsidR="00FF13A5" w:rsidRPr="00EE70F7" w:rsidRDefault="00FF13A5" w:rsidP="00EE70F7">
            <w:pPr>
              <w:spacing w:beforeLines="40" w:before="96" w:after="120" w:line="220" w:lineRule="exact"/>
              <w:rPr>
                <w:lang w:eastAsia="en-GB"/>
              </w:rPr>
            </w:pPr>
            <w:r w:rsidRPr="00EE70F7">
              <w:rPr>
                <w:lang w:eastAsia="en-GB"/>
              </w:rPr>
              <w:t>17</w:t>
            </w:r>
          </w:p>
        </w:tc>
        <w:tc>
          <w:tcPr>
            <w:tcW w:w="1818" w:type="dxa"/>
          </w:tcPr>
          <w:p w:rsidR="00FF13A5" w:rsidRPr="00EE70F7" w:rsidRDefault="00FF13A5" w:rsidP="00EE70F7">
            <w:pPr>
              <w:spacing w:beforeLines="40" w:before="96" w:after="120" w:line="220" w:lineRule="exact"/>
              <w:rPr>
                <w:lang w:eastAsia="en-GB"/>
              </w:rPr>
            </w:pPr>
            <w:r w:rsidRPr="00EE70F7">
              <w:rPr>
                <w:lang w:eastAsia="en-GB"/>
              </w:rPr>
              <w:t>Northern Province</w:t>
            </w:r>
          </w:p>
        </w:tc>
        <w:tc>
          <w:tcPr>
            <w:tcW w:w="1215" w:type="dxa"/>
          </w:tcPr>
          <w:p w:rsidR="00FF13A5" w:rsidRPr="00EE70F7" w:rsidRDefault="00FF13A5" w:rsidP="00EE70F7">
            <w:pPr>
              <w:spacing w:beforeLines="40" w:before="96" w:after="120" w:line="220" w:lineRule="exact"/>
              <w:rPr>
                <w:lang w:eastAsia="en-GB"/>
              </w:rPr>
            </w:pPr>
            <w:r w:rsidRPr="00EE70F7">
              <w:rPr>
                <w:lang w:eastAsia="en-GB"/>
              </w:rPr>
              <w:t>Calcite</w:t>
            </w:r>
          </w:p>
        </w:tc>
        <w:tc>
          <w:tcPr>
            <w:tcW w:w="1275" w:type="dxa"/>
          </w:tcPr>
          <w:p w:rsidR="00FF13A5" w:rsidRPr="00EE70F7" w:rsidRDefault="00FF13A5" w:rsidP="00EE70F7">
            <w:pPr>
              <w:spacing w:beforeLines="40" w:before="96" w:after="120" w:line="220" w:lineRule="exact"/>
              <w:rPr>
                <w:lang w:eastAsia="en-GB"/>
              </w:rPr>
            </w:pPr>
            <w:r w:rsidRPr="00EE70F7">
              <w:rPr>
                <w:lang w:eastAsia="en-GB"/>
              </w:rPr>
              <w:t>38.669304</w:t>
            </w:r>
          </w:p>
        </w:tc>
        <w:tc>
          <w:tcPr>
            <w:tcW w:w="1206" w:type="dxa"/>
          </w:tcPr>
          <w:p w:rsidR="00FF13A5" w:rsidRPr="00EE70F7" w:rsidRDefault="00FF13A5" w:rsidP="00EE70F7">
            <w:pPr>
              <w:spacing w:beforeLines="40" w:before="96" w:after="120" w:line="220" w:lineRule="exact"/>
              <w:rPr>
                <w:lang w:eastAsia="en-GB"/>
              </w:rPr>
            </w:pPr>
            <w:r w:rsidRPr="00EE70F7">
              <w:rPr>
                <w:lang w:eastAsia="en-GB"/>
              </w:rPr>
              <w:t>16.335277</w:t>
            </w:r>
          </w:p>
        </w:tc>
        <w:tc>
          <w:tcPr>
            <w:tcW w:w="1377" w:type="dxa"/>
            <w:noWrap/>
          </w:tcPr>
          <w:p w:rsidR="00FF13A5" w:rsidRPr="00EE70F7" w:rsidRDefault="00FF13A5" w:rsidP="00EE70F7">
            <w:pPr>
              <w:spacing w:beforeLines="40" w:before="96" w:after="120" w:line="220" w:lineRule="exact"/>
              <w:rPr>
                <w:lang w:eastAsia="en-GB"/>
              </w:rPr>
            </w:pPr>
            <w:r w:rsidRPr="00EE70F7">
              <w:rPr>
                <w:lang w:eastAsia="en-GB"/>
              </w:rPr>
              <w:t>34452</w:t>
            </w:r>
          </w:p>
        </w:tc>
        <w:tc>
          <w:tcPr>
            <w:tcW w:w="1416" w:type="dxa"/>
            <w:noWrap/>
          </w:tcPr>
          <w:p w:rsidR="00FF13A5" w:rsidRPr="00EE70F7" w:rsidRDefault="00FF13A5" w:rsidP="00EE70F7">
            <w:pPr>
              <w:spacing w:beforeLines="40" w:before="96" w:after="120" w:line="220" w:lineRule="exact"/>
              <w:rPr>
                <w:lang w:eastAsia="en-GB"/>
              </w:rPr>
            </w:pPr>
          </w:p>
        </w:tc>
        <w:tc>
          <w:tcPr>
            <w:tcW w:w="1101" w:type="dxa"/>
          </w:tcPr>
          <w:p w:rsidR="00FF13A5" w:rsidRPr="00EE70F7" w:rsidRDefault="00FF13A5" w:rsidP="00EE70F7">
            <w:pPr>
              <w:spacing w:beforeLines="40" w:before="96" w:after="120" w:line="220" w:lineRule="exact"/>
              <w:rPr>
                <w:lang w:eastAsia="en-GB"/>
              </w:rPr>
            </w:pPr>
            <w:r w:rsidRPr="00EE70F7">
              <w:rPr>
                <w:lang w:eastAsia="en-GB"/>
              </w:rPr>
              <w:t>unknown</w:t>
            </w:r>
          </w:p>
        </w:tc>
        <w:tc>
          <w:tcPr>
            <w:tcW w:w="1133" w:type="dxa"/>
          </w:tcPr>
          <w:p w:rsidR="00FF13A5" w:rsidRPr="00EE70F7" w:rsidRDefault="00FF13A5" w:rsidP="00EE70F7">
            <w:pPr>
              <w:spacing w:beforeLines="40" w:before="96" w:after="120" w:line="220" w:lineRule="exact"/>
              <w:rPr>
                <w:lang w:eastAsia="en-GB"/>
              </w:rPr>
            </w:pPr>
            <w:r w:rsidRPr="00EE70F7">
              <w:rPr>
                <w:lang w:eastAsia="en-GB"/>
              </w:rPr>
              <w:t>1995-1997</w:t>
            </w:r>
          </w:p>
        </w:tc>
        <w:tc>
          <w:tcPr>
            <w:tcW w:w="1206" w:type="dxa"/>
            <w:noWrap/>
          </w:tcPr>
          <w:p w:rsidR="00FF13A5" w:rsidRPr="00EE70F7" w:rsidRDefault="00FF13A5" w:rsidP="00EE70F7">
            <w:pPr>
              <w:spacing w:beforeLines="40" w:before="96" w:after="120" w:line="220" w:lineRule="exact"/>
              <w:rPr>
                <w:lang w:eastAsia="en-GB"/>
              </w:rPr>
            </w:pPr>
            <w:r w:rsidRPr="00EE70F7">
              <w:rPr>
                <w:lang w:eastAsia="en-GB"/>
              </w:rPr>
              <w:t>2016</w:t>
            </w:r>
          </w:p>
        </w:tc>
      </w:tr>
      <w:tr w:rsidR="00FF13A5" w:rsidRPr="00E669E8" w:rsidTr="00EE70F7">
        <w:trPr>
          <w:trHeight w:val="240"/>
          <w:jc w:val="center"/>
        </w:trPr>
        <w:tc>
          <w:tcPr>
            <w:tcW w:w="698" w:type="dxa"/>
            <w:noWrap/>
          </w:tcPr>
          <w:p w:rsidR="00FF13A5" w:rsidRPr="00EE70F7" w:rsidRDefault="00FF13A5" w:rsidP="00EE70F7">
            <w:pPr>
              <w:spacing w:beforeLines="40" w:before="96" w:after="120" w:line="220" w:lineRule="exact"/>
              <w:rPr>
                <w:lang w:eastAsia="en-GB"/>
              </w:rPr>
            </w:pPr>
            <w:r w:rsidRPr="00EE70F7">
              <w:rPr>
                <w:lang w:eastAsia="en-GB"/>
              </w:rPr>
              <w:t>18</w:t>
            </w:r>
          </w:p>
        </w:tc>
        <w:tc>
          <w:tcPr>
            <w:tcW w:w="1818" w:type="dxa"/>
          </w:tcPr>
          <w:p w:rsidR="00FF13A5" w:rsidRPr="00EE70F7" w:rsidRDefault="00FF13A5" w:rsidP="00EE70F7">
            <w:pPr>
              <w:spacing w:beforeLines="40" w:before="96" w:after="120" w:line="220" w:lineRule="exact"/>
              <w:rPr>
                <w:lang w:eastAsia="en-GB"/>
              </w:rPr>
            </w:pPr>
            <w:r w:rsidRPr="00EE70F7">
              <w:rPr>
                <w:lang w:eastAsia="en-GB"/>
              </w:rPr>
              <w:t>Northern Province</w:t>
            </w:r>
          </w:p>
        </w:tc>
        <w:tc>
          <w:tcPr>
            <w:tcW w:w="1215" w:type="dxa"/>
          </w:tcPr>
          <w:p w:rsidR="00FF13A5" w:rsidRPr="00EE70F7" w:rsidRDefault="00FF13A5" w:rsidP="00EE70F7">
            <w:pPr>
              <w:spacing w:beforeLines="40" w:before="96" w:after="120" w:line="220" w:lineRule="exact"/>
              <w:rPr>
                <w:lang w:eastAsia="en-GB"/>
              </w:rPr>
            </w:pPr>
            <w:r w:rsidRPr="00EE70F7">
              <w:rPr>
                <w:lang w:eastAsia="en-GB"/>
              </w:rPr>
              <w:t>Calcite</w:t>
            </w:r>
          </w:p>
        </w:tc>
        <w:tc>
          <w:tcPr>
            <w:tcW w:w="1275" w:type="dxa"/>
          </w:tcPr>
          <w:p w:rsidR="00FF13A5" w:rsidRPr="00EE70F7" w:rsidRDefault="00FF13A5" w:rsidP="00EE70F7">
            <w:pPr>
              <w:spacing w:beforeLines="40" w:before="96" w:after="120" w:line="220" w:lineRule="exact"/>
              <w:rPr>
                <w:lang w:eastAsia="en-GB"/>
              </w:rPr>
            </w:pPr>
            <w:r w:rsidRPr="00EE70F7">
              <w:rPr>
                <w:lang w:eastAsia="en-GB"/>
              </w:rPr>
              <w:t>38.518841</w:t>
            </w:r>
          </w:p>
        </w:tc>
        <w:tc>
          <w:tcPr>
            <w:tcW w:w="1206" w:type="dxa"/>
          </w:tcPr>
          <w:p w:rsidR="00FF13A5" w:rsidRPr="00EE70F7" w:rsidRDefault="00FF13A5" w:rsidP="00EE70F7">
            <w:pPr>
              <w:spacing w:beforeLines="40" w:before="96" w:after="120" w:line="220" w:lineRule="exact"/>
              <w:rPr>
                <w:lang w:eastAsia="en-GB"/>
              </w:rPr>
            </w:pPr>
            <w:r w:rsidRPr="00EE70F7">
              <w:rPr>
                <w:lang w:eastAsia="en-GB"/>
              </w:rPr>
              <w:t>16.283843</w:t>
            </w:r>
          </w:p>
        </w:tc>
        <w:tc>
          <w:tcPr>
            <w:tcW w:w="1377" w:type="dxa"/>
            <w:noWrap/>
          </w:tcPr>
          <w:p w:rsidR="00FF13A5" w:rsidRPr="00EE70F7" w:rsidRDefault="00FF13A5" w:rsidP="00EE70F7">
            <w:pPr>
              <w:spacing w:beforeLines="40" w:before="96" w:after="120" w:line="220" w:lineRule="exact"/>
              <w:rPr>
                <w:lang w:eastAsia="en-GB"/>
              </w:rPr>
            </w:pPr>
            <w:r w:rsidRPr="00EE70F7">
              <w:rPr>
                <w:lang w:eastAsia="en-GB"/>
              </w:rPr>
              <w:t>25675</w:t>
            </w:r>
          </w:p>
        </w:tc>
        <w:tc>
          <w:tcPr>
            <w:tcW w:w="1416" w:type="dxa"/>
            <w:noWrap/>
          </w:tcPr>
          <w:p w:rsidR="00FF13A5" w:rsidRPr="00EE70F7" w:rsidRDefault="00FF13A5" w:rsidP="00EE70F7">
            <w:pPr>
              <w:spacing w:beforeLines="40" w:before="96" w:after="120" w:line="220" w:lineRule="exact"/>
              <w:rPr>
                <w:lang w:eastAsia="en-GB"/>
              </w:rPr>
            </w:pPr>
          </w:p>
        </w:tc>
        <w:tc>
          <w:tcPr>
            <w:tcW w:w="1101" w:type="dxa"/>
          </w:tcPr>
          <w:p w:rsidR="00FF13A5" w:rsidRPr="00EE70F7" w:rsidRDefault="00FF13A5" w:rsidP="00EE70F7">
            <w:pPr>
              <w:spacing w:beforeLines="40" w:before="96" w:after="120" w:line="220" w:lineRule="exact"/>
              <w:rPr>
                <w:lang w:eastAsia="en-GB"/>
              </w:rPr>
            </w:pPr>
            <w:r w:rsidRPr="00EE70F7">
              <w:rPr>
                <w:lang w:eastAsia="en-GB"/>
              </w:rPr>
              <w:t>unknown</w:t>
            </w:r>
          </w:p>
        </w:tc>
        <w:tc>
          <w:tcPr>
            <w:tcW w:w="1133" w:type="dxa"/>
          </w:tcPr>
          <w:p w:rsidR="00FF13A5" w:rsidRPr="00EE70F7" w:rsidRDefault="00FF13A5" w:rsidP="00EE70F7">
            <w:pPr>
              <w:spacing w:beforeLines="40" w:before="96" w:after="120" w:line="220" w:lineRule="exact"/>
              <w:rPr>
                <w:lang w:eastAsia="en-GB"/>
              </w:rPr>
            </w:pPr>
            <w:r w:rsidRPr="00EE70F7">
              <w:rPr>
                <w:lang w:eastAsia="en-GB"/>
              </w:rPr>
              <w:t>1995-1997</w:t>
            </w:r>
          </w:p>
        </w:tc>
        <w:tc>
          <w:tcPr>
            <w:tcW w:w="1206" w:type="dxa"/>
            <w:noWrap/>
          </w:tcPr>
          <w:p w:rsidR="00FF13A5" w:rsidRPr="00EE70F7" w:rsidRDefault="00FF13A5" w:rsidP="00EE70F7">
            <w:pPr>
              <w:spacing w:beforeLines="40" w:before="96" w:after="120" w:line="220" w:lineRule="exact"/>
              <w:rPr>
                <w:lang w:eastAsia="en-GB"/>
              </w:rPr>
            </w:pPr>
            <w:r w:rsidRPr="00EE70F7">
              <w:rPr>
                <w:lang w:eastAsia="en-GB"/>
              </w:rPr>
              <w:t>2016</w:t>
            </w:r>
          </w:p>
        </w:tc>
      </w:tr>
      <w:tr w:rsidR="00FF13A5" w:rsidRPr="00E669E8" w:rsidTr="00EE70F7">
        <w:trPr>
          <w:trHeight w:val="240"/>
          <w:jc w:val="center"/>
        </w:trPr>
        <w:tc>
          <w:tcPr>
            <w:tcW w:w="698" w:type="dxa"/>
            <w:noWrap/>
          </w:tcPr>
          <w:p w:rsidR="00FF13A5" w:rsidRPr="00EE70F7" w:rsidRDefault="00FF13A5" w:rsidP="00EE70F7">
            <w:pPr>
              <w:spacing w:beforeLines="40" w:before="96" w:after="120" w:line="220" w:lineRule="exact"/>
              <w:rPr>
                <w:lang w:eastAsia="en-GB"/>
              </w:rPr>
            </w:pPr>
            <w:r w:rsidRPr="00EE70F7">
              <w:rPr>
                <w:lang w:eastAsia="en-GB"/>
              </w:rPr>
              <w:t>19</w:t>
            </w:r>
          </w:p>
        </w:tc>
        <w:tc>
          <w:tcPr>
            <w:tcW w:w="1818" w:type="dxa"/>
          </w:tcPr>
          <w:p w:rsidR="00FF13A5" w:rsidRPr="00EE70F7" w:rsidRDefault="00FF13A5" w:rsidP="00EE70F7">
            <w:pPr>
              <w:spacing w:beforeLines="40" w:before="96" w:after="120" w:line="220" w:lineRule="exact"/>
              <w:rPr>
                <w:lang w:eastAsia="en-GB"/>
              </w:rPr>
            </w:pPr>
            <w:r w:rsidRPr="00EE70F7">
              <w:rPr>
                <w:lang w:eastAsia="en-GB"/>
              </w:rPr>
              <w:t>Eastern Province</w:t>
            </w:r>
          </w:p>
        </w:tc>
        <w:tc>
          <w:tcPr>
            <w:tcW w:w="1215" w:type="dxa"/>
          </w:tcPr>
          <w:p w:rsidR="00FF13A5" w:rsidRPr="00EE70F7" w:rsidRDefault="00FF13A5" w:rsidP="00EE70F7">
            <w:pPr>
              <w:spacing w:beforeLines="40" w:before="96" w:after="120" w:line="220" w:lineRule="exact"/>
              <w:rPr>
                <w:lang w:eastAsia="en-GB"/>
              </w:rPr>
            </w:pPr>
            <w:r w:rsidRPr="00EE70F7">
              <w:rPr>
                <w:lang w:eastAsia="en-GB"/>
              </w:rPr>
              <w:t>Carnallite</w:t>
            </w:r>
          </w:p>
        </w:tc>
        <w:tc>
          <w:tcPr>
            <w:tcW w:w="1275" w:type="dxa"/>
          </w:tcPr>
          <w:p w:rsidR="00FF13A5" w:rsidRPr="00EE70F7" w:rsidRDefault="00FF13A5" w:rsidP="00EE70F7">
            <w:pPr>
              <w:spacing w:beforeLines="40" w:before="96" w:after="120" w:line="220" w:lineRule="exact"/>
              <w:rPr>
                <w:lang w:eastAsia="en-GB"/>
              </w:rPr>
            </w:pPr>
            <w:r w:rsidRPr="00EE70F7">
              <w:rPr>
                <w:lang w:eastAsia="en-GB"/>
              </w:rPr>
              <w:t>38.629531</w:t>
            </w:r>
          </w:p>
        </w:tc>
        <w:tc>
          <w:tcPr>
            <w:tcW w:w="1206" w:type="dxa"/>
          </w:tcPr>
          <w:p w:rsidR="00FF13A5" w:rsidRPr="00EE70F7" w:rsidRDefault="00FF13A5" w:rsidP="00EE70F7">
            <w:pPr>
              <w:spacing w:beforeLines="40" w:before="96" w:after="120" w:line="220" w:lineRule="exact"/>
              <w:rPr>
                <w:lang w:eastAsia="en-GB"/>
              </w:rPr>
            </w:pPr>
            <w:r w:rsidRPr="00EE70F7">
              <w:rPr>
                <w:lang w:eastAsia="en-GB"/>
              </w:rPr>
              <w:t>16.495897</w:t>
            </w:r>
          </w:p>
        </w:tc>
        <w:tc>
          <w:tcPr>
            <w:tcW w:w="1377" w:type="dxa"/>
            <w:noWrap/>
          </w:tcPr>
          <w:p w:rsidR="00FF13A5" w:rsidRPr="00EE70F7" w:rsidRDefault="00FF13A5" w:rsidP="00EE70F7">
            <w:pPr>
              <w:spacing w:beforeLines="40" w:before="96" w:after="120" w:line="220" w:lineRule="exact"/>
              <w:rPr>
                <w:lang w:eastAsia="en-GB"/>
              </w:rPr>
            </w:pPr>
            <w:r w:rsidRPr="00EE70F7">
              <w:rPr>
                <w:lang w:eastAsia="en-GB"/>
              </w:rPr>
              <w:t>37456</w:t>
            </w:r>
          </w:p>
        </w:tc>
        <w:tc>
          <w:tcPr>
            <w:tcW w:w="1416" w:type="dxa"/>
            <w:noWrap/>
          </w:tcPr>
          <w:p w:rsidR="00FF13A5" w:rsidRPr="00EE70F7" w:rsidRDefault="00FF13A5" w:rsidP="00EE70F7">
            <w:pPr>
              <w:spacing w:beforeLines="40" w:before="96" w:after="120" w:line="220" w:lineRule="exact"/>
              <w:rPr>
                <w:lang w:eastAsia="en-GB"/>
              </w:rPr>
            </w:pPr>
          </w:p>
        </w:tc>
        <w:tc>
          <w:tcPr>
            <w:tcW w:w="1101" w:type="dxa"/>
          </w:tcPr>
          <w:p w:rsidR="00FF13A5" w:rsidRPr="00EE70F7" w:rsidRDefault="00FF13A5" w:rsidP="00EE70F7">
            <w:pPr>
              <w:spacing w:beforeLines="40" w:before="96" w:after="120" w:line="220" w:lineRule="exact"/>
              <w:rPr>
                <w:lang w:eastAsia="en-GB"/>
              </w:rPr>
            </w:pPr>
            <w:r w:rsidRPr="00EE70F7">
              <w:rPr>
                <w:lang w:eastAsia="en-GB"/>
              </w:rPr>
              <w:t>unknown</w:t>
            </w:r>
          </w:p>
        </w:tc>
        <w:tc>
          <w:tcPr>
            <w:tcW w:w="1133" w:type="dxa"/>
          </w:tcPr>
          <w:p w:rsidR="00FF13A5" w:rsidRPr="00EE70F7" w:rsidRDefault="00FF13A5" w:rsidP="00EE70F7">
            <w:pPr>
              <w:spacing w:beforeLines="40" w:before="96" w:after="120" w:line="220" w:lineRule="exact"/>
              <w:rPr>
                <w:lang w:eastAsia="en-GB"/>
              </w:rPr>
            </w:pPr>
            <w:r w:rsidRPr="00EE70F7">
              <w:rPr>
                <w:lang w:eastAsia="en-GB"/>
              </w:rPr>
              <w:t>1995-1997</w:t>
            </w:r>
          </w:p>
        </w:tc>
        <w:tc>
          <w:tcPr>
            <w:tcW w:w="1206" w:type="dxa"/>
            <w:noWrap/>
          </w:tcPr>
          <w:p w:rsidR="00FF13A5" w:rsidRPr="00EE70F7" w:rsidRDefault="00FF13A5" w:rsidP="00EE70F7">
            <w:pPr>
              <w:spacing w:beforeLines="40" w:before="96" w:after="120" w:line="220" w:lineRule="exact"/>
              <w:rPr>
                <w:lang w:eastAsia="en-GB"/>
              </w:rPr>
            </w:pPr>
            <w:r w:rsidRPr="00EE70F7">
              <w:rPr>
                <w:lang w:eastAsia="en-GB"/>
              </w:rPr>
              <w:t>2016</w:t>
            </w:r>
          </w:p>
        </w:tc>
      </w:tr>
      <w:tr w:rsidR="00FF13A5" w:rsidRPr="00E669E8" w:rsidTr="00EE70F7">
        <w:trPr>
          <w:trHeight w:val="240"/>
          <w:jc w:val="center"/>
        </w:trPr>
        <w:tc>
          <w:tcPr>
            <w:tcW w:w="698" w:type="dxa"/>
            <w:noWrap/>
          </w:tcPr>
          <w:p w:rsidR="00FF13A5" w:rsidRPr="00EE70F7" w:rsidRDefault="00FF13A5" w:rsidP="00EE70F7">
            <w:pPr>
              <w:spacing w:beforeLines="40" w:before="96" w:after="120" w:line="220" w:lineRule="exact"/>
              <w:rPr>
                <w:lang w:eastAsia="en-GB"/>
              </w:rPr>
            </w:pPr>
            <w:r w:rsidRPr="00EE70F7">
              <w:rPr>
                <w:lang w:eastAsia="en-GB"/>
              </w:rPr>
              <w:t>20</w:t>
            </w:r>
          </w:p>
        </w:tc>
        <w:tc>
          <w:tcPr>
            <w:tcW w:w="1818" w:type="dxa"/>
          </w:tcPr>
          <w:p w:rsidR="00FF13A5" w:rsidRPr="00EE70F7" w:rsidRDefault="00FF13A5" w:rsidP="00EE70F7">
            <w:pPr>
              <w:spacing w:beforeLines="40" w:before="96" w:after="120" w:line="220" w:lineRule="exact"/>
              <w:rPr>
                <w:lang w:eastAsia="en-GB"/>
              </w:rPr>
            </w:pPr>
            <w:r w:rsidRPr="00EE70F7">
              <w:rPr>
                <w:lang w:eastAsia="en-GB"/>
              </w:rPr>
              <w:t>Eastern Province</w:t>
            </w:r>
          </w:p>
        </w:tc>
        <w:tc>
          <w:tcPr>
            <w:tcW w:w="1215" w:type="dxa"/>
          </w:tcPr>
          <w:p w:rsidR="00FF13A5" w:rsidRPr="00EE70F7" w:rsidRDefault="00FF13A5" w:rsidP="00EE70F7">
            <w:pPr>
              <w:spacing w:beforeLines="40" w:before="96" w:after="120" w:line="220" w:lineRule="exact"/>
              <w:rPr>
                <w:lang w:eastAsia="en-GB"/>
              </w:rPr>
            </w:pPr>
            <w:r w:rsidRPr="00EE70F7">
              <w:rPr>
                <w:lang w:eastAsia="en-GB"/>
              </w:rPr>
              <w:t>Carnallite</w:t>
            </w:r>
          </w:p>
        </w:tc>
        <w:tc>
          <w:tcPr>
            <w:tcW w:w="1275" w:type="dxa"/>
          </w:tcPr>
          <w:p w:rsidR="00FF13A5" w:rsidRPr="00EE70F7" w:rsidRDefault="00FF13A5" w:rsidP="00EE70F7">
            <w:pPr>
              <w:spacing w:beforeLines="40" w:before="96" w:after="120" w:line="220" w:lineRule="exact"/>
              <w:rPr>
                <w:lang w:eastAsia="en-GB"/>
              </w:rPr>
            </w:pPr>
            <w:r w:rsidRPr="00EE70F7">
              <w:rPr>
                <w:lang w:eastAsia="en-GB"/>
              </w:rPr>
              <w:t>38.721625</w:t>
            </w:r>
          </w:p>
        </w:tc>
        <w:tc>
          <w:tcPr>
            <w:tcW w:w="1206" w:type="dxa"/>
          </w:tcPr>
          <w:p w:rsidR="00FF13A5" w:rsidRPr="00EE70F7" w:rsidRDefault="00FF13A5" w:rsidP="00EE70F7">
            <w:pPr>
              <w:spacing w:beforeLines="40" w:before="96" w:after="120" w:line="220" w:lineRule="exact"/>
              <w:rPr>
                <w:lang w:eastAsia="en-GB"/>
              </w:rPr>
            </w:pPr>
            <w:r w:rsidRPr="00EE70F7">
              <w:rPr>
                <w:lang w:eastAsia="en-GB"/>
              </w:rPr>
              <w:t>16.676335</w:t>
            </w:r>
          </w:p>
        </w:tc>
        <w:tc>
          <w:tcPr>
            <w:tcW w:w="1377" w:type="dxa"/>
            <w:noWrap/>
          </w:tcPr>
          <w:p w:rsidR="00FF13A5" w:rsidRPr="00EE70F7" w:rsidRDefault="00FF13A5" w:rsidP="00EE70F7">
            <w:pPr>
              <w:spacing w:beforeLines="40" w:before="96" w:after="120" w:line="220" w:lineRule="exact"/>
              <w:rPr>
                <w:lang w:eastAsia="en-GB"/>
              </w:rPr>
            </w:pPr>
            <w:r w:rsidRPr="00EE70F7">
              <w:rPr>
                <w:lang w:eastAsia="en-GB"/>
              </w:rPr>
              <w:t>56345</w:t>
            </w:r>
          </w:p>
        </w:tc>
        <w:tc>
          <w:tcPr>
            <w:tcW w:w="1416" w:type="dxa"/>
            <w:noWrap/>
          </w:tcPr>
          <w:p w:rsidR="00FF13A5" w:rsidRPr="00EE70F7" w:rsidRDefault="00FF13A5" w:rsidP="00EE70F7">
            <w:pPr>
              <w:spacing w:beforeLines="40" w:before="96" w:after="120" w:line="220" w:lineRule="exact"/>
              <w:rPr>
                <w:lang w:eastAsia="en-GB"/>
              </w:rPr>
            </w:pPr>
          </w:p>
        </w:tc>
        <w:tc>
          <w:tcPr>
            <w:tcW w:w="1101" w:type="dxa"/>
          </w:tcPr>
          <w:p w:rsidR="00FF13A5" w:rsidRPr="00EE70F7" w:rsidRDefault="00FF13A5" w:rsidP="00EE70F7">
            <w:pPr>
              <w:spacing w:beforeLines="40" w:before="96" w:after="120" w:line="220" w:lineRule="exact"/>
              <w:rPr>
                <w:lang w:eastAsia="en-GB"/>
              </w:rPr>
            </w:pPr>
            <w:r w:rsidRPr="00EE70F7">
              <w:rPr>
                <w:lang w:eastAsia="en-GB"/>
              </w:rPr>
              <w:t>unknown</w:t>
            </w:r>
          </w:p>
        </w:tc>
        <w:tc>
          <w:tcPr>
            <w:tcW w:w="1133" w:type="dxa"/>
          </w:tcPr>
          <w:p w:rsidR="00FF13A5" w:rsidRPr="00EE70F7" w:rsidRDefault="00FF13A5" w:rsidP="00EE70F7">
            <w:pPr>
              <w:spacing w:beforeLines="40" w:before="96" w:after="120" w:line="220" w:lineRule="exact"/>
              <w:rPr>
                <w:lang w:eastAsia="en-GB"/>
              </w:rPr>
            </w:pPr>
            <w:r w:rsidRPr="00EE70F7">
              <w:rPr>
                <w:lang w:eastAsia="en-GB"/>
              </w:rPr>
              <w:t>1995-1997</w:t>
            </w:r>
          </w:p>
        </w:tc>
        <w:tc>
          <w:tcPr>
            <w:tcW w:w="1206" w:type="dxa"/>
            <w:noWrap/>
          </w:tcPr>
          <w:p w:rsidR="00FF13A5" w:rsidRPr="00EE70F7" w:rsidRDefault="00FF13A5" w:rsidP="00EE70F7">
            <w:pPr>
              <w:spacing w:beforeLines="40" w:before="96" w:after="120" w:line="220" w:lineRule="exact"/>
              <w:rPr>
                <w:lang w:eastAsia="en-GB"/>
              </w:rPr>
            </w:pPr>
            <w:r w:rsidRPr="00EE70F7">
              <w:rPr>
                <w:lang w:eastAsia="en-GB"/>
              </w:rPr>
              <w:t>2016</w:t>
            </w:r>
          </w:p>
        </w:tc>
      </w:tr>
      <w:tr w:rsidR="00FF13A5" w:rsidRPr="00E669E8" w:rsidTr="00EE70F7">
        <w:trPr>
          <w:trHeight w:val="240"/>
          <w:jc w:val="center"/>
        </w:trPr>
        <w:tc>
          <w:tcPr>
            <w:tcW w:w="698"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21</w:t>
            </w:r>
          </w:p>
        </w:tc>
        <w:tc>
          <w:tcPr>
            <w:tcW w:w="1818"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Eastern Province</w:t>
            </w:r>
          </w:p>
        </w:tc>
        <w:tc>
          <w:tcPr>
            <w:tcW w:w="121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Carnallite</w:t>
            </w:r>
          </w:p>
        </w:tc>
        <w:tc>
          <w:tcPr>
            <w:tcW w:w="127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38.723249</w:t>
            </w:r>
          </w:p>
        </w:tc>
        <w:tc>
          <w:tcPr>
            <w:tcW w:w="1206"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16.675412</w:t>
            </w:r>
          </w:p>
        </w:tc>
        <w:tc>
          <w:tcPr>
            <w:tcW w:w="1377"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38452</w:t>
            </w:r>
          </w:p>
        </w:tc>
        <w:tc>
          <w:tcPr>
            <w:tcW w:w="1416" w:type="dxa"/>
            <w:noWrap/>
          </w:tcPr>
          <w:p w:rsidR="00FF13A5" w:rsidRPr="0022129F" w:rsidRDefault="00FF13A5" w:rsidP="00FF13A5">
            <w:pPr>
              <w:suppressAutoHyphens w:val="0"/>
              <w:spacing w:before="40" w:after="120" w:line="220" w:lineRule="exact"/>
              <w:rPr>
                <w:szCs w:val="16"/>
                <w:lang w:eastAsia="en-GB"/>
              </w:rPr>
            </w:pPr>
          </w:p>
        </w:tc>
        <w:tc>
          <w:tcPr>
            <w:tcW w:w="1101"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unknown</w:t>
            </w:r>
          </w:p>
        </w:tc>
        <w:tc>
          <w:tcPr>
            <w:tcW w:w="1133"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1995-1997</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2016</w:t>
            </w:r>
          </w:p>
        </w:tc>
      </w:tr>
      <w:tr w:rsidR="00FF13A5" w:rsidRPr="00E669E8" w:rsidTr="00EE70F7">
        <w:trPr>
          <w:trHeight w:val="240"/>
          <w:jc w:val="center"/>
        </w:trPr>
        <w:tc>
          <w:tcPr>
            <w:tcW w:w="698"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22</w:t>
            </w:r>
          </w:p>
        </w:tc>
        <w:tc>
          <w:tcPr>
            <w:tcW w:w="1818"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Eastern Province</w:t>
            </w:r>
          </w:p>
        </w:tc>
        <w:tc>
          <w:tcPr>
            <w:tcW w:w="121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Carrollite</w:t>
            </w:r>
          </w:p>
        </w:tc>
        <w:tc>
          <w:tcPr>
            <w:tcW w:w="127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38.738506</w:t>
            </w:r>
          </w:p>
        </w:tc>
        <w:tc>
          <w:tcPr>
            <w:tcW w:w="1206"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16.663085</w:t>
            </w:r>
          </w:p>
        </w:tc>
        <w:tc>
          <w:tcPr>
            <w:tcW w:w="1377"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54342</w:t>
            </w:r>
          </w:p>
        </w:tc>
        <w:tc>
          <w:tcPr>
            <w:tcW w:w="1416" w:type="dxa"/>
            <w:noWrap/>
          </w:tcPr>
          <w:p w:rsidR="00FF13A5" w:rsidRPr="0022129F" w:rsidRDefault="00FF13A5" w:rsidP="00FF13A5">
            <w:pPr>
              <w:suppressAutoHyphens w:val="0"/>
              <w:spacing w:before="40" w:after="120" w:line="220" w:lineRule="exact"/>
              <w:rPr>
                <w:szCs w:val="16"/>
                <w:lang w:eastAsia="en-GB"/>
              </w:rPr>
            </w:pPr>
          </w:p>
        </w:tc>
        <w:tc>
          <w:tcPr>
            <w:tcW w:w="1101"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unknown</w:t>
            </w:r>
          </w:p>
        </w:tc>
        <w:tc>
          <w:tcPr>
            <w:tcW w:w="1133"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1995-1997</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2016</w:t>
            </w:r>
          </w:p>
        </w:tc>
      </w:tr>
      <w:tr w:rsidR="00FF13A5" w:rsidRPr="00E669E8" w:rsidTr="00EE70F7">
        <w:trPr>
          <w:trHeight w:val="240"/>
          <w:jc w:val="center"/>
        </w:trPr>
        <w:tc>
          <w:tcPr>
            <w:tcW w:w="698"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23</w:t>
            </w:r>
          </w:p>
        </w:tc>
        <w:tc>
          <w:tcPr>
            <w:tcW w:w="1818"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Eastern Province</w:t>
            </w:r>
          </w:p>
        </w:tc>
        <w:tc>
          <w:tcPr>
            <w:tcW w:w="121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Carrollite</w:t>
            </w:r>
          </w:p>
        </w:tc>
        <w:tc>
          <w:tcPr>
            <w:tcW w:w="127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38.724941</w:t>
            </w:r>
          </w:p>
        </w:tc>
        <w:tc>
          <w:tcPr>
            <w:tcW w:w="1206"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16.675523</w:t>
            </w:r>
          </w:p>
        </w:tc>
        <w:tc>
          <w:tcPr>
            <w:tcW w:w="1377"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32564</w:t>
            </w:r>
          </w:p>
        </w:tc>
        <w:tc>
          <w:tcPr>
            <w:tcW w:w="1416" w:type="dxa"/>
            <w:noWrap/>
          </w:tcPr>
          <w:p w:rsidR="00FF13A5" w:rsidRPr="0022129F" w:rsidRDefault="00FF13A5" w:rsidP="00FF13A5">
            <w:pPr>
              <w:suppressAutoHyphens w:val="0"/>
              <w:spacing w:before="40" w:after="120" w:line="220" w:lineRule="exact"/>
              <w:rPr>
                <w:szCs w:val="16"/>
                <w:lang w:eastAsia="en-GB"/>
              </w:rPr>
            </w:pPr>
          </w:p>
        </w:tc>
        <w:tc>
          <w:tcPr>
            <w:tcW w:w="1101"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unknown</w:t>
            </w:r>
          </w:p>
        </w:tc>
        <w:tc>
          <w:tcPr>
            <w:tcW w:w="1133"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1995-1997</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2016</w:t>
            </w:r>
          </w:p>
        </w:tc>
      </w:tr>
      <w:tr w:rsidR="00FF13A5" w:rsidRPr="00E669E8" w:rsidTr="00EE70F7">
        <w:trPr>
          <w:trHeight w:val="240"/>
          <w:jc w:val="center"/>
        </w:trPr>
        <w:tc>
          <w:tcPr>
            <w:tcW w:w="698"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24</w:t>
            </w:r>
          </w:p>
        </w:tc>
        <w:tc>
          <w:tcPr>
            <w:tcW w:w="1818"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Eastern Province</w:t>
            </w:r>
          </w:p>
        </w:tc>
        <w:tc>
          <w:tcPr>
            <w:tcW w:w="121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Carrollite</w:t>
            </w:r>
          </w:p>
        </w:tc>
        <w:tc>
          <w:tcPr>
            <w:tcW w:w="127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38.718414</w:t>
            </w:r>
          </w:p>
        </w:tc>
        <w:tc>
          <w:tcPr>
            <w:tcW w:w="1206"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16.674950</w:t>
            </w:r>
          </w:p>
        </w:tc>
        <w:tc>
          <w:tcPr>
            <w:tcW w:w="1377"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31987</w:t>
            </w:r>
          </w:p>
        </w:tc>
        <w:tc>
          <w:tcPr>
            <w:tcW w:w="1416" w:type="dxa"/>
            <w:noWrap/>
          </w:tcPr>
          <w:p w:rsidR="00FF13A5" w:rsidRPr="0022129F" w:rsidRDefault="00FF13A5" w:rsidP="00FF13A5">
            <w:pPr>
              <w:suppressAutoHyphens w:val="0"/>
              <w:spacing w:before="40" w:after="120" w:line="220" w:lineRule="exact"/>
              <w:rPr>
                <w:szCs w:val="16"/>
                <w:lang w:eastAsia="en-GB"/>
              </w:rPr>
            </w:pPr>
          </w:p>
        </w:tc>
        <w:tc>
          <w:tcPr>
            <w:tcW w:w="1101"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unknown</w:t>
            </w:r>
          </w:p>
        </w:tc>
        <w:tc>
          <w:tcPr>
            <w:tcW w:w="1133"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1995-1997</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2016</w:t>
            </w:r>
          </w:p>
        </w:tc>
      </w:tr>
      <w:tr w:rsidR="00FF13A5" w:rsidRPr="00E669E8" w:rsidTr="00EE70F7">
        <w:trPr>
          <w:trHeight w:val="240"/>
          <w:jc w:val="center"/>
        </w:trPr>
        <w:tc>
          <w:tcPr>
            <w:tcW w:w="698"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25</w:t>
            </w:r>
          </w:p>
        </w:tc>
        <w:tc>
          <w:tcPr>
            <w:tcW w:w="1818"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Eastern Province</w:t>
            </w:r>
          </w:p>
        </w:tc>
        <w:tc>
          <w:tcPr>
            <w:tcW w:w="121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Carrollite</w:t>
            </w:r>
          </w:p>
        </w:tc>
        <w:tc>
          <w:tcPr>
            <w:tcW w:w="127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38.819487</w:t>
            </w:r>
          </w:p>
        </w:tc>
        <w:tc>
          <w:tcPr>
            <w:tcW w:w="1206"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16.595671</w:t>
            </w:r>
          </w:p>
        </w:tc>
        <w:tc>
          <w:tcPr>
            <w:tcW w:w="1377"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45347</w:t>
            </w:r>
          </w:p>
        </w:tc>
        <w:tc>
          <w:tcPr>
            <w:tcW w:w="1416" w:type="dxa"/>
            <w:noWrap/>
          </w:tcPr>
          <w:p w:rsidR="00FF13A5" w:rsidRPr="0022129F" w:rsidRDefault="00FF13A5" w:rsidP="00FF13A5">
            <w:pPr>
              <w:suppressAutoHyphens w:val="0"/>
              <w:spacing w:before="40" w:after="120" w:line="220" w:lineRule="exact"/>
              <w:rPr>
                <w:szCs w:val="16"/>
                <w:lang w:eastAsia="en-GB"/>
              </w:rPr>
            </w:pPr>
          </w:p>
        </w:tc>
        <w:tc>
          <w:tcPr>
            <w:tcW w:w="1101"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unknown</w:t>
            </w:r>
          </w:p>
        </w:tc>
        <w:tc>
          <w:tcPr>
            <w:tcW w:w="1133"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1995-1997</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2016</w:t>
            </w:r>
          </w:p>
        </w:tc>
      </w:tr>
      <w:tr w:rsidR="00FF13A5" w:rsidRPr="00E669E8" w:rsidTr="00EE70F7">
        <w:trPr>
          <w:trHeight w:val="240"/>
          <w:jc w:val="center"/>
        </w:trPr>
        <w:tc>
          <w:tcPr>
            <w:tcW w:w="698"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26</w:t>
            </w:r>
          </w:p>
        </w:tc>
        <w:tc>
          <w:tcPr>
            <w:tcW w:w="1818"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Eastern Province</w:t>
            </w:r>
          </w:p>
        </w:tc>
        <w:tc>
          <w:tcPr>
            <w:tcW w:w="121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Carrollite</w:t>
            </w:r>
          </w:p>
        </w:tc>
        <w:tc>
          <w:tcPr>
            <w:tcW w:w="127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38.816200</w:t>
            </w:r>
          </w:p>
        </w:tc>
        <w:tc>
          <w:tcPr>
            <w:tcW w:w="1206"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16.588970</w:t>
            </w:r>
          </w:p>
        </w:tc>
        <w:tc>
          <w:tcPr>
            <w:tcW w:w="1377"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23278</w:t>
            </w:r>
          </w:p>
        </w:tc>
        <w:tc>
          <w:tcPr>
            <w:tcW w:w="1416" w:type="dxa"/>
            <w:noWrap/>
          </w:tcPr>
          <w:p w:rsidR="00FF13A5" w:rsidRPr="0022129F" w:rsidRDefault="00FF13A5" w:rsidP="00FF13A5">
            <w:pPr>
              <w:suppressAutoHyphens w:val="0"/>
              <w:spacing w:before="40" w:after="120" w:line="220" w:lineRule="exact"/>
              <w:rPr>
                <w:szCs w:val="16"/>
                <w:lang w:eastAsia="en-GB"/>
              </w:rPr>
            </w:pPr>
          </w:p>
        </w:tc>
        <w:tc>
          <w:tcPr>
            <w:tcW w:w="1101"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unknown</w:t>
            </w:r>
          </w:p>
        </w:tc>
        <w:tc>
          <w:tcPr>
            <w:tcW w:w="1133"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1995-1997</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2016</w:t>
            </w:r>
          </w:p>
        </w:tc>
      </w:tr>
      <w:tr w:rsidR="00FF13A5" w:rsidRPr="00E669E8" w:rsidTr="00EE70F7">
        <w:trPr>
          <w:trHeight w:val="240"/>
          <w:jc w:val="center"/>
        </w:trPr>
        <w:tc>
          <w:tcPr>
            <w:tcW w:w="698"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27</w:t>
            </w:r>
          </w:p>
        </w:tc>
        <w:tc>
          <w:tcPr>
            <w:tcW w:w="1818"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Eastern Province</w:t>
            </w:r>
          </w:p>
        </w:tc>
        <w:tc>
          <w:tcPr>
            <w:tcW w:w="121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Carrollite</w:t>
            </w:r>
          </w:p>
        </w:tc>
        <w:tc>
          <w:tcPr>
            <w:tcW w:w="127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38.785272</w:t>
            </w:r>
          </w:p>
        </w:tc>
        <w:tc>
          <w:tcPr>
            <w:tcW w:w="1206"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16.738119</w:t>
            </w:r>
          </w:p>
        </w:tc>
        <w:tc>
          <w:tcPr>
            <w:tcW w:w="1377"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45348</w:t>
            </w:r>
          </w:p>
        </w:tc>
        <w:tc>
          <w:tcPr>
            <w:tcW w:w="1416" w:type="dxa"/>
            <w:noWrap/>
          </w:tcPr>
          <w:p w:rsidR="00FF13A5" w:rsidRPr="0022129F" w:rsidRDefault="00FF13A5" w:rsidP="00FF13A5">
            <w:pPr>
              <w:suppressAutoHyphens w:val="0"/>
              <w:spacing w:before="40" w:after="120" w:line="220" w:lineRule="exact"/>
              <w:rPr>
                <w:szCs w:val="16"/>
                <w:lang w:eastAsia="en-GB"/>
              </w:rPr>
            </w:pPr>
          </w:p>
        </w:tc>
        <w:tc>
          <w:tcPr>
            <w:tcW w:w="1101"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unknown</w:t>
            </w:r>
          </w:p>
        </w:tc>
        <w:tc>
          <w:tcPr>
            <w:tcW w:w="1133"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1995-1997</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2016</w:t>
            </w:r>
          </w:p>
        </w:tc>
      </w:tr>
      <w:tr w:rsidR="00FF13A5" w:rsidRPr="00E669E8" w:rsidTr="00EE70F7">
        <w:trPr>
          <w:trHeight w:val="240"/>
          <w:jc w:val="center"/>
        </w:trPr>
        <w:tc>
          <w:tcPr>
            <w:tcW w:w="698"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28</w:t>
            </w:r>
          </w:p>
        </w:tc>
        <w:tc>
          <w:tcPr>
            <w:tcW w:w="1818"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Eastern Province</w:t>
            </w:r>
          </w:p>
        </w:tc>
        <w:tc>
          <w:tcPr>
            <w:tcW w:w="121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Carrollite</w:t>
            </w:r>
          </w:p>
        </w:tc>
        <w:tc>
          <w:tcPr>
            <w:tcW w:w="127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38.659548</w:t>
            </w:r>
          </w:p>
        </w:tc>
        <w:tc>
          <w:tcPr>
            <w:tcW w:w="1206"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16.833000</w:t>
            </w:r>
          </w:p>
        </w:tc>
        <w:tc>
          <w:tcPr>
            <w:tcW w:w="1377"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35652</w:t>
            </w:r>
          </w:p>
        </w:tc>
        <w:tc>
          <w:tcPr>
            <w:tcW w:w="1416" w:type="dxa"/>
            <w:noWrap/>
          </w:tcPr>
          <w:p w:rsidR="00FF13A5" w:rsidRPr="0022129F" w:rsidRDefault="00FF13A5" w:rsidP="00FF13A5">
            <w:pPr>
              <w:suppressAutoHyphens w:val="0"/>
              <w:spacing w:before="40" w:after="120" w:line="220" w:lineRule="exact"/>
              <w:rPr>
                <w:szCs w:val="16"/>
                <w:lang w:eastAsia="en-GB"/>
              </w:rPr>
            </w:pPr>
          </w:p>
        </w:tc>
        <w:tc>
          <w:tcPr>
            <w:tcW w:w="1101"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unknown</w:t>
            </w:r>
          </w:p>
        </w:tc>
        <w:tc>
          <w:tcPr>
            <w:tcW w:w="1133"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1995-1997</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2016</w:t>
            </w:r>
          </w:p>
        </w:tc>
      </w:tr>
      <w:tr w:rsidR="00FF13A5" w:rsidRPr="00E669E8" w:rsidTr="00EE70F7">
        <w:trPr>
          <w:trHeight w:val="240"/>
          <w:jc w:val="center"/>
        </w:trPr>
        <w:tc>
          <w:tcPr>
            <w:tcW w:w="698"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29</w:t>
            </w:r>
          </w:p>
        </w:tc>
        <w:tc>
          <w:tcPr>
            <w:tcW w:w="1818"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Eastern Province</w:t>
            </w:r>
          </w:p>
        </w:tc>
        <w:tc>
          <w:tcPr>
            <w:tcW w:w="121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Carrollite</w:t>
            </w:r>
          </w:p>
        </w:tc>
        <w:tc>
          <w:tcPr>
            <w:tcW w:w="127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38.781731</w:t>
            </w:r>
          </w:p>
        </w:tc>
        <w:tc>
          <w:tcPr>
            <w:tcW w:w="1206"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16.819245</w:t>
            </w:r>
          </w:p>
        </w:tc>
        <w:tc>
          <w:tcPr>
            <w:tcW w:w="1377" w:type="dxa"/>
            <w:noWrap/>
          </w:tcPr>
          <w:p w:rsidR="00FF13A5" w:rsidRPr="0022129F" w:rsidRDefault="00FF13A5" w:rsidP="00FF13A5">
            <w:pPr>
              <w:suppressAutoHyphens w:val="0"/>
              <w:spacing w:before="40" w:after="120" w:line="220" w:lineRule="exact"/>
              <w:rPr>
                <w:szCs w:val="16"/>
                <w:lang w:eastAsia="en-GB"/>
              </w:rPr>
            </w:pPr>
          </w:p>
        </w:tc>
        <w:tc>
          <w:tcPr>
            <w:tcW w:w="141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52435</w:t>
            </w:r>
          </w:p>
        </w:tc>
        <w:tc>
          <w:tcPr>
            <w:tcW w:w="1101"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unknown</w:t>
            </w:r>
          </w:p>
        </w:tc>
        <w:tc>
          <w:tcPr>
            <w:tcW w:w="1133"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1995-1997</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2016</w:t>
            </w:r>
          </w:p>
        </w:tc>
      </w:tr>
      <w:tr w:rsidR="00FF13A5" w:rsidRPr="00E669E8" w:rsidTr="00EE70F7">
        <w:trPr>
          <w:trHeight w:val="240"/>
          <w:jc w:val="center"/>
        </w:trPr>
        <w:tc>
          <w:tcPr>
            <w:tcW w:w="698"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30</w:t>
            </w:r>
          </w:p>
        </w:tc>
        <w:tc>
          <w:tcPr>
            <w:tcW w:w="1818"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Eastern Province</w:t>
            </w:r>
          </w:p>
        </w:tc>
        <w:tc>
          <w:tcPr>
            <w:tcW w:w="121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Cerite</w:t>
            </w:r>
          </w:p>
        </w:tc>
        <w:tc>
          <w:tcPr>
            <w:tcW w:w="127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38.769679</w:t>
            </w:r>
          </w:p>
        </w:tc>
        <w:tc>
          <w:tcPr>
            <w:tcW w:w="1206"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16.857661</w:t>
            </w:r>
          </w:p>
        </w:tc>
        <w:tc>
          <w:tcPr>
            <w:tcW w:w="1377" w:type="dxa"/>
            <w:noWrap/>
          </w:tcPr>
          <w:p w:rsidR="00FF13A5" w:rsidRPr="0022129F" w:rsidRDefault="00FF13A5" w:rsidP="00FF13A5">
            <w:pPr>
              <w:suppressAutoHyphens w:val="0"/>
              <w:spacing w:before="40" w:after="120" w:line="220" w:lineRule="exact"/>
              <w:rPr>
                <w:szCs w:val="16"/>
                <w:lang w:eastAsia="en-GB"/>
              </w:rPr>
            </w:pPr>
          </w:p>
        </w:tc>
        <w:tc>
          <w:tcPr>
            <w:tcW w:w="141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56785</w:t>
            </w:r>
          </w:p>
        </w:tc>
        <w:tc>
          <w:tcPr>
            <w:tcW w:w="1101"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unknown</w:t>
            </w:r>
          </w:p>
        </w:tc>
        <w:tc>
          <w:tcPr>
            <w:tcW w:w="1133"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1995-1997</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2016</w:t>
            </w:r>
          </w:p>
        </w:tc>
      </w:tr>
      <w:tr w:rsidR="00FF13A5" w:rsidRPr="00E669E8" w:rsidTr="00EE70F7">
        <w:trPr>
          <w:trHeight w:val="240"/>
          <w:jc w:val="center"/>
        </w:trPr>
        <w:tc>
          <w:tcPr>
            <w:tcW w:w="698"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31</w:t>
            </w:r>
          </w:p>
        </w:tc>
        <w:tc>
          <w:tcPr>
            <w:tcW w:w="1818"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Eastern Province</w:t>
            </w:r>
          </w:p>
        </w:tc>
        <w:tc>
          <w:tcPr>
            <w:tcW w:w="121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Cerite</w:t>
            </w:r>
          </w:p>
        </w:tc>
        <w:tc>
          <w:tcPr>
            <w:tcW w:w="127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38.812307</w:t>
            </w:r>
          </w:p>
        </w:tc>
        <w:tc>
          <w:tcPr>
            <w:tcW w:w="1206"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16.829198</w:t>
            </w:r>
          </w:p>
        </w:tc>
        <w:tc>
          <w:tcPr>
            <w:tcW w:w="1377" w:type="dxa"/>
            <w:noWrap/>
          </w:tcPr>
          <w:p w:rsidR="00FF13A5" w:rsidRPr="0022129F" w:rsidRDefault="00FF13A5" w:rsidP="00FF13A5">
            <w:pPr>
              <w:suppressAutoHyphens w:val="0"/>
              <w:spacing w:before="40" w:after="120" w:line="220" w:lineRule="exact"/>
              <w:rPr>
                <w:szCs w:val="16"/>
                <w:lang w:eastAsia="en-GB"/>
              </w:rPr>
            </w:pPr>
          </w:p>
        </w:tc>
        <w:tc>
          <w:tcPr>
            <w:tcW w:w="141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42123</w:t>
            </w:r>
          </w:p>
        </w:tc>
        <w:tc>
          <w:tcPr>
            <w:tcW w:w="1101"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unknown</w:t>
            </w:r>
          </w:p>
        </w:tc>
        <w:tc>
          <w:tcPr>
            <w:tcW w:w="1133"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1995-1997</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2016</w:t>
            </w:r>
          </w:p>
        </w:tc>
      </w:tr>
      <w:tr w:rsidR="00FF13A5" w:rsidRPr="00E669E8" w:rsidTr="00EE70F7">
        <w:trPr>
          <w:trHeight w:val="240"/>
          <w:jc w:val="center"/>
        </w:trPr>
        <w:tc>
          <w:tcPr>
            <w:tcW w:w="698"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32</w:t>
            </w:r>
          </w:p>
        </w:tc>
        <w:tc>
          <w:tcPr>
            <w:tcW w:w="1818"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Eastern Province</w:t>
            </w:r>
          </w:p>
        </w:tc>
        <w:tc>
          <w:tcPr>
            <w:tcW w:w="121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Cerite</w:t>
            </w:r>
          </w:p>
        </w:tc>
        <w:tc>
          <w:tcPr>
            <w:tcW w:w="127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38.807497</w:t>
            </w:r>
          </w:p>
        </w:tc>
        <w:tc>
          <w:tcPr>
            <w:tcW w:w="1206"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16.909638</w:t>
            </w:r>
          </w:p>
        </w:tc>
        <w:tc>
          <w:tcPr>
            <w:tcW w:w="1377" w:type="dxa"/>
            <w:noWrap/>
          </w:tcPr>
          <w:p w:rsidR="00FF13A5" w:rsidRPr="0022129F" w:rsidRDefault="00FF13A5" w:rsidP="00FF13A5">
            <w:pPr>
              <w:suppressAutoHyphens w:val="0"/>
              <w:spacing w:before="40" w:after="120" w:line="220" w:lineRule="exact"/>
              <w:rPr>
                <w:szCs w:val="16"/>
                <w:lang w:eastAsia="en-GB"/>
              </w:rPr>
            </w:pPr>
          </w:p>
        </w:tc>
        <w:tc>
          <w:tcPr>
            <w:tcW w:w="141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49321</w:t>
            </w:r>
          </w:p>
        </w:tc>
        <w:tc>
          <w:tcPr>
            <w:tcW w:w="1101"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unknown</w:t>
            </w:r>
          </w:p>
        </w:tc>
        <w:tc>
          <w:tcPr>
            <w:tcW w:w="1133"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1995-1997</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2016</w:t>
            </w:r>
          </w:p>
        </w:tc>
      </w:tr>
      <w:tr w:rsidR="00FF13A5" w:rsidRPr="00E669E8" w:rsidTr="00EE70F7">
        <w:trPr>
          <w:trHeight w:val="240"/>
          <w:jc w:val="center"/>
        </w:trPr>
        <w:tc>
          <w:tcPr>
            <w:tcW w:w="698"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33</w:t>
            </w:r>
          </w:p>
        </w:tc>
        <w:tc>
          <w:tcPr>
            <w:tcW w:w="1818"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Eastern Province</w:t>
            </w:r>
          </w:p>
        </w:tc>
        <w:tc>
          <w:tcPr>
            <w:tcW w:w="121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Cerite</w:t>
            </w:r>
          </w:p>
        </w:tc>
        <w:tc>
          <w:tcPr>
            <w:tcW w:w="127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38.726414</w:t>
            </w:r>
          </w:p>
        </w:tc>
        <w:tc>
          <w:tcPr>
            <w:tcW w:w="1206"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16.883031</w:t>
            </w:r>
          </w:p>
        </w:tc>
        <w:tc>
          <w:tcPr>
            <w:tcW w:w="1377" w:type="dxa"/>
            <w:noWrap/>
          </w:tcPr>
          <w:p w:rsidR="00FF13A5" w:rsidRPr="0022129F" w:rsidRDefault="00FF13A5" w:rsidP="00FF13A5">
            <w:pPr>
              <w:suppressAutoHyphens w:val="0"/>
              <w:spacing w:before="40" w:after="120" w:line="220" w:lineRule="exact"/>
              <w:rPr>
                <w:szCs w:val="16"/>
                <w:lang w:eastAsia="en-GB"/>
              </w:rPr>
            </w:pPr>
          </w:p>
        </w:tc>
        <w:tc>
          <w:tcPr>
            <w:tcW w:w="141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54237</w:t>
            </w:r>
          </w:p>
        </w:tc>
        <w:tc>
          <w:tcPr>
            <w:tcW w:w="1101"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unknown</w:t>
            </w:r>
          </w:p>
        </w:tc>
        <w:tc>
          <w:tcPr>
            <w:tcW w:w="1133"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1995-1997</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2016</w:t>
            </w:r>
          </w:p>
        </w:tc>
      </w:tr>
      <w:tr w:rsidR="00FF13A5" w:rsidRPr="00E669E8" w:rsidTr="00EE70F7">
        <w:trPr>
          <w:trHeight w:val="240"/>
          <w:jc w:val="center"/>
        </w:trPr>
        <w:tc>
          <w:tcPr>
            <w:tcW w:w="698"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34</w:t>
            </w:r>
          </w:p>
        </w:tc>
        <w:tc>
          <w:tcPr>
            <w:tcW w:w="1818"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Eastern Province</w:t>
            </w:r>
          </w:p>
        </w:tc>
        <w:tc>
          <w:tcPr>
            <w:tcW w:w="121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Cerite</w:t>
            </w:r>
          </w:p>
        </w:tc>
        <w:tc>
          <w:tcPr>
            <w:tcW w:w="127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38.700436</w:t>
            </w:r>
          </w:p>
        </w:tc>
        <w:tc>
          <w:tcPr>
            <w:tcW w:w="1206"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16.791068</w:t>
            </w:r>
          </w:p>
        </w:tc>
        <w:tc>
          <w:tcPr>
            <w:tcW w:w="1377" w:type="dxa"/>
            <w:noWrap/>
          </w:tcPr>
          <w:p w:rsidR="00FF13A5" w:rsidRPr="0022129F" w:rsidRDefault="00FF13A5" w:rsidP="00FF13A5">
            <w:pPr>
              <w:suppressAutoHyphens w:val="0"/>
              <w:spacing w:before="40" w:after="120" w:line="220" w:lineRule="exact"/>
              <w:rPr>
                <w:szCs w:val="16"/>
                <w:lang w:eastAsia="en-GB"/>
              </w:rPr>
            </w:pPr>
          </w:p>
        </w:tc>
        <w:tc>
          <w:tcPr>
            <w:tcW w:w="141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34453</w:t>
            </w:r>
          </w:p>
        </w:tc>
        <w:tc>
          <w:tcPr>
            <w:tcW w:w="1101"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unknown</w:t>
            </w:r>
          </w:p>
        </w:tc>
        <w:tc>
          <w:tcPr>
            <w:tcW w:w="1133"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1995-1997</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2016</w:t>
            </w:r>
          </w:p>
        </w:tc>
      </w:tr>
      <w:tr w:rsidR="00FF13A5" w:rsidRPr="00E669E8" w:rsidTr="00EE70F7">
        <w:trPr>
          <w:trHeight w:val="240"/>
          <w:jc w:val="center"/>
        </w:trPr>
        <w:tc>
          <w:tcPr>
            <w:tcW w:w="698"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35</w:t>
            </w:r>
          </w:p>
        </w:tc>
        <w:tc>
          <w:tcPr>
            <w:tcW w:w="1818"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Eastern Province</w:t>
            </w:r>
          </w:p>
        </w:tc>
        <w:tc>
          <w:tcPr>
            <w:tcW w:w="121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Cerite</w:t>
            </w:r>
          </w:p>
        </w:tc>
        <w:tc>
          <w:tcPr>
            <w:tcW w:w="127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38.721309</w:t>
            </w:r>
          </w:p>
        </w:tc>
        <w:tc>
          <w:tcPr>
            <w:tcW w:w="1206"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16.782659</w:t>
            </w:r>
          </w:p>
        </w:tc>
        <w:tc>
          <w:tcPr>
            <w:tcW w:w="1377" w:type="dxa"/>
            <w:noWrap/>
          </w:tcPr>
          <w:p w:rsidR="00FF13A5" w:rsidRPr="0022129F" w:rsidRDefault="00FF13A5" w:rsidP="00FF13A5">
            <w:pPr>
              <w:suppressAutoHyphens w:val="0"/>
              <w:spacing w:before="40" w:after="120" w:line="220" w:lineRule="exact"/>
              <w:rPr>
                <w:szCs w:val="16"/>
                <w:lang w:eastAsia="en-GB"/>
              </w:rPr>
            </w:pPr>
          </w:p>
        </w:tc>
        <w:tc>
          <w:tcPr>
            <w:tcW w:w="141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38678</w:t>
            </w:r>
          </w:p>
        </w:tc>
        <w:tc>
          <w:tcPr>
            <w:tcW w:w="1101"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unknown</w:t>
            </w:r>
          </w:p>
        </w:tc>
        <w:tc>
          <w:tcPr>
            <w:tcW w:w="1133"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1995-1997</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2016</w:t>
            </w:r>
          </w:p>
        </w:tc>
      </w:tr>
      <w:tr w:rsidR="00FF13A5" w:rsidRPr="00E669E8" w:rsidTr="00EE70F7">
        <w:trPr>
          <w:trHeight w:val="240"/>
          <w:jc w:val="center"/>
        </w:trPr>
        <w:tc>
          <w:tcPr>
            <w:tcW w:w="698"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36</w:t>
            </w:r>
          </w:p>
        </w:tc>
        <w:tc>
          <w:tcPr>
            <w:tcW w:w="1818"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Eastern Province</w:t>
            </w:r>
          </w:p>
        </w:tc>
        <w:tc>
          <w:tcPr>
            <w:tcW w:w="121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Cerite</w:t>
            </w:r>
          </w:p>
        </w:tc>
        <w:tc>
          <w:tcPr>
            <w:tcW w:w="127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38.995764</w:t>
            </w:r>
          </w:p>
        </w:tc>
        <w:tc>
          <w:tcPr>
            <w:tcW w:w="1206"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16.879196</w:t>
            </w:r>
          </w:p>
        </w:tc>
        <w:tc>
          <w:tcPr>
            <w:tcW w:w="1377" w:type="dxa"/>
            <w:noWrap/>
          </w:tcPr>
          <w:p w:rsidR="00FF13A5" w:rsidRPr="0022129F" w:rsidRDefault="00FF13A5" w:rsidP="00FF13A5">
            <w:pPr>
              <w:suppressAutoHyphens w:val="0"/>
              <w:spacing w:before="40" w:after="120" w:line="220" w:lineRule="exact"/>
              <w:rPr>
                <w:szCs w:val="16"/>
                <w:lang w:eastAsia="en-GB"/>
              </w:rPr>
            </w:pPr>
          </w:p>
        </w:tc>
        <w:tc>
          <w:tcPr>
            <w:tcW w:w="141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45876</w:t>
            </w:r>
          </w:p>
        </w:tc>
        <w:tc>
          <w:tcPr>
            <w:tcW w:w="1101"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unknown</w:t>
            </w:r>
          </w:p>
        </w:tc>
        <w:tc>
          <w:tcPr>
            <w:tcW w:w="1133"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1995-1997</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2016</w:t>
            </w:r>
          </w:p>
        </w:tc>
      </w:tr>
      <w:tr w:rsidR="00FF13A5" w:rsidRPr="00E669E8" w:rsidTr="00EE70F7">
        <w:trPr>
          <w:trHeight w:val="240"/>
          <w:jc w:val="center"/>
        </w:trPr>
        <w:tc>
          <w:tcPr>
            <w:tcW w:w="698"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37</w:t>
            </w:r>
          </w:p>
        </w:tc>
        <w:tc>
          <w:tcPr>
            <w:tcW w:w="1818"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Eastern Province</w:t>
            </w:r>
          </w:p>
        </w:tc>
        <w:tc>
          <w:tcPr>
            <w:tcW w:w="121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Chalcocite</w:t>
            </w:r>
          </w:p>
        </w:tc>
        <w:tc>
          <w:tcPr>
            <w:tcW w:w="127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38.769679</w:t>
            </w:r>
          </w:p>
        </w:tc>
        <w:tc>
          <w:tcPr>
            <w:tcW w:w="1206"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16.857661</w:t>
            </w:r>
          </w:p>
        </w:tc>
        <w:tc>
          <w:tcPr>
            <w:tcW w:w="1377"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38903</w:t>
            </w:r>
          </w:p>
        </w:tc>
        <w:tc>
          <w:tcPr>
            <w:tcW w:w="1416" w:type="dxa"/>
            <w:noWrap/>
          </w:tcPr>
          <w:p w:rsidR="00FF13A5" w:rsidRPr="0022129F" w:rsidRDefault="00FF13A5" w:rsidP="00FF13A5">
            <w:pPr>
              <w:suppressAutoHyphens w:val="0"/>
              <w:spacing w:before="40" w:after="120" w:line="220" w:lineRule="exact"/>
              <w:rPr>
                <w:szCs w:val="16"/>
                <w:lang w:eastAsia="en-GB"/>
              </w:rPr>
            </w:pPr>
          </w:p>
        </w:tc>
        <w:tc>
          <w:tcPr>
            <w:tcW w:w="1101"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unknown</w:t>
            </w:r>
          </w:p>
        </w:tc>
        <w:tc>
          <w:tcPr>
            <w:tcW w:w="1133"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1995-1997</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2016</w:t>
            </w:r>
          </w:p>
        </w:tc>
      </w:tr>
      <w:tr w:rsidR="00FF13A5" w:rsidRPr="00E669E8" w:rsidTr="00EE70F7">
        <w:trPr>
          <w:trHeight w:val="240"/>
          <w:jc w:val="center"/>
        </w:trPr>
        <w:tc>
          <w:tcPr>
            <w:tcW w:w="698"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38</w:t>
            </w:r>
          </w:p>
        </w:tc>
        <w:tc>
          <w:tcPr>
            <w:tcW w:w="1818"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Eastern Province</w:t>
            </w:r>
          </w:p>
        </w:tc>
        <w:tc>
          <w:tcPr>
            <w:tcW w:w="121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Chalcocite</w:t>
            </w:r>
          </w:p>
        </w:tc>
        <w:tc>
          <w:tcPr>
            <w:tcW w:w="127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38.969795</w:t>
            </w:r>
          </w:p>
        </w:tc>
        <w:tc>
          <w:tcPr>
            <w:tcW w:w="1206"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16.896989</w:t>
            </w:r>
          </w:p>
        </w:tc>
        <w:tc>
          <w:tcPr>
            <w:tcW w:w="1377"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87765</w:t>
            </w:r>
          </w:p>
        </w:tc>
        <w:tc>
          <w:tcPr>
            <w:tcW w:w="1416" w:type="dxa"/>
            <w:noWrap/>
          </w:tcPr>
          <w:p w:rsidR="00FF13A5" w:rsidRPr="0022129F" w:rsidRDefault="00FF13A5" w:rsidP="00FF13A5">
            <w:pPr>
              <w:suppressAutoHyphens w:val="0"/>
              <w:spacing w:before="40" w:after="120" w:line="220" w:lineRule="exact"/>
              <w:rPr>
                <w:szCs w:val="16"/>
                <w:lang w:eastAsia="en-GB"/>
              </w:rPr>
            </w:pPr>
          </w:p>
        </w:tc>
        <w:tc>
          <w:tcPr>
            <w:tcW w:w="1101"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unknown</w:t>
            </w:r>
          </w:p>
        </w:tc>
        <w:tc>
          <w:tcPr>
            <w:tcW w:w="1133"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1995-1997</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2016</w:t>
            </w:r>
          </w:p>
        </w:tc>
      </w:tr>
      <w:tr w:rsidR="00FF13A5" w:rsidRPr="00E669E8" w:rsidTr="00EE70F7">
        <w:trPr>
          <w:trHeight w:val="240"/>
          <w:jc w:val="center"/>
        </w:trPr>
        <w:tc>
          <w:tcPr>
            <w:tcW w:w="698"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39</w:t>
            </w:r>
          </w:p>
        </w:tc>
        <w:tc>
          <w:tcPr>
            <w:tcW w:w="1818"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Eastern Province</w:t>
            </w:r>
          </w:p>
        </w:tc>
        <w:tc>
          <w:tcPr>
            <w:tcW w:w="121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Chalcocite</w:t>
            </w:r>
          </w:p>
        </w:tc>
        <w:tc>
          <w:tcPr>
            <w:tcW w:w="127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38.769679</w:t>
            </w:r>
          </w:p>
        </w:tc>
        <w:tc>
          <w:tcPr>
            <w:tcW w:w="1206"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16.857661</w:t>
            </w:r>
          </w:p>
        </w:tc>
        <w:tc>
          <w:tcPr>
            <w:tcW w:w="1377"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56786</w:t>
            </w:r>
          </w:p>
        </w:tc>
        <w:tc>
          <w:tcPr>
            <w:tcW w:w="1416" w:type="dxa"/>
            <w:noWrap/>
          </w:tcPr>
          <w:p w:rsidR="00FF13A5" w:rsidRPr="0022129F" w:rsidRDefault="00FF13A5" w:rsidP="00FF13A5">
            <w:pPr>
              <w:suppressAutoHyphens w:val="0"/>
              <w:spacing w:before="40" w:after="120" w:line="220" w:lineRule="exact"/>
              <w:rPr>
                <w:szCs w:val="16"/>
                <w:lang w:eastAsia="en-GB"/>
              </w:rPr>
            </w:pPr>
          </w:p>
        </w:tc>
        <w:tc>
          <w:tcPr>
            <w:tcW w:w="1101"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unknown</w:t>
            </w:r>
          </w:p>
        </w:tc>
        <w:tc>
          <w:tcPr>
            <w:tcW w:w="1133"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1995-1997</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2016</w:t>
            </w:r>
          </w:p>
        </w:tc>
      </w:tr>
      <w:tr w:rsidR="00FF13A5" w:rsidRPr="00E669E8" w:rsidTr="00EE70F7">
        <w:trPr>
          <w:trHeight w:val="240"/>
          <w:jc w:val="center"/>
        </w:trPr>
        <w:tc>
          <w:tcPr>
            <w:tcW w:w="698"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40</w:t>
            </w:r>
          </w:p>
        </w:tc>
        <w:tc>
          <w:tcPr>
            <w:tcW w:w="1818"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Eastern Province</w:t>
            </w:r>
          </w:p>
        </w:tc>
        <w:tc>
          <w:tcPr>
            <w:tcW w:w="121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Chalcocite</w:t>
            </w:r>
          </w:p>
        </w:tc>
        <w:tc>
          <w:tcPr>
            <w:tcW w:w="127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38.068903</w:t>
            </w:r>
          </w:p>
        </w:tc>
        <w:tc>
          <w:tcPr>
            <w:tcW w:w="1206"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16.776213</w:t>
            </w:r>
          </w:p>
        </w:tc>
        <w:tc>
          <w:tcPr>
            <w:tcW w:w="1377"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45786</w:t>
            </w:r>
          </w:p>
        </w:tc>
        <w:tc>
          <w:tcPr>
            <w:tcW w:w="1416" w:type="dxa"/>
            <w:noWrap/>
          </w:tcPr>
          <w:p w:rsidR="00FF13A5" w:rsidRPr="0022129F" w:rsidRDefault="00FF13A5" w:rsidP="00FF13A5">
            <w:pPr>
              <w:suppressAutoHyphens w:val="0"/>
              <w:spacing w:before="40" w:after="120" w:line="220" w:lineRule="exact"/>
              <w:rPr>
                <w:szCs w:val="16"/>
                <w:lang w:eastAsia="en-GB"/>
              </w:rPr>
            </w:pPr>
          </w:p>
        </w:tc>
        <w:tc>
          <w:tcPr>
            <w:tcW w:w="1101"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unknown</w:t>
            </w:r>
          </w:p>
        </w:tc>
        <w:tc>
          <w:tcPr>
            <w:tcW w:w="1133"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1995-1997</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2016</w:t>
            </w:r>
          </w:p>
        </w:tc>
      </w:tr>
      <w:tr w:rsidR="00FF13A5" w:rsidRPr="00E669E8" w:rsidTr="00EE70F7">
        <w:trPr>
          <w:trHeight w:val="240"/>
          <w:jc w:val="center"/>
        </w:trPr>
        <w:tc>
          <w:tcPr>
            <w:tcW w:w="698"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41</w:t>
            </w:r>
          </w:p>
        </w:tc>
        <w:tc>
          <w:tcPr>
            <w:tcW w:w="1818"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Eastern Province</w:t>
            </w:r>
          </w:p>
        </w:tc>
        <w:tc>
          <w:tcPr>
            <w:tcW w:w="121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Chalcocite</w:t>
            </w:r>
          </w:p>
        </w:tc>
        <w:tc>
          <w:tcPr>
            <w:tcW w:w="127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39.143173</w:t>
            </w:r>
          </w:p>
        </w:tc>
        <w:tc>
          <w:tcPr>
            <w:tcW w:w="1206"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16.574032</w:t>
            </w:r>
          </w:p>
        </w:tc>
        <w:tc>
          <w:tcPr>
            <w:tcW w:w="1377"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70876</w:t>
            </w:r>
          </w:p>
        </w:tc>
        <w:tc>
          <w:tcPr>
            <w:tcW w:w="1416" w:type="dxa"/>
            <w:noWrap/>
          </w:tcPr>
          <w:p w:rsidR="00FF13A5" w:rsidRPr="0022129F" w:rsidRDefault="00FF13A5" w:rsidP="00FF13A5">
            <w:pPr>
              <w:suppressAutoHyphens w:val="0"/>
              <w:spacing w:before="40" w:after="120" w:line="220" w:lineRule="exact"/>
              <w:rPr>
                <w:szCs w:val="16"/>
                <w:lang w:eastAsia="en-GB"/>
              </w:rPr>
            </w:pPr>
          </w:p>
        </w:tc>
        <w:tc>
          <w:tcPr>
            <w:tcW w:w="1101"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unknown</w:t>
            </w:r>
          </w:p>
        </w:tc>
        <w:tc>
          <w:tcPr>
            <w:tcW w:w="1133"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1995-1997</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2016</w:t>
            </w:r>
          </w:p>
        </w:tc>
      </w:tr>
      <w:tr w:rsidR="00FF13A5" w:rsidRPr="00E669E8" w:rsidTr="00EE70F7">
        <w:trPr>
          <w:trHeight w:val="240"/>
          <w:jc w:val="center"/>
        </w:trPr>
        <w:tc>
          <w:tcPr>
            <w:tcW w:w="698"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42</w:t>
            </w:r>
          </w:p>
        </w:tc>
        <w:tc>
          <w:tcPr>
            <w:tcW w:w="1818"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Eastern Province</w:t>
            </w:r>
          </w:p>
        </w:tc>
        <w:tc>
          <w:tcPr>
            <w:tcW w:w="121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Chalcocite</w:t>
            </w:r>
          </w:p>
        </w:tc>
        <w:tc>
          <w:tcPr>
            <w:tcW w:w="127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38.916143</w:t>
            </w:r>
          </w:p>
        </w:tc>
        <w:tc>
          <w:tcPr>
            <w:tcW w:w="1206"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16.813227</w:t>
            </w:r>
          </w:p>
        </w:tc>
        <w:tc>
          <w:tcPr>
            <w:tcW w:w="1377"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34345</w:t>
            </w:r>
          </w:p>
        </w:tc>
        <w:tc>
          <w:tcPr>
            <w:tcW w:w="1416" w:type="dxa"/>
            <w:noWrap/>
          </w:tcPr>
          <w:p w:rsidR="00FF13A5" w:rsidRPr="0022129F" w:rsidRDefault="00FF13A5" w:rsidP="00FF13A5">
            <w:pPr>
              <w:suppressAutoHyphens w:val="0"/>
              <w:spacing w:before="40" w:after="120" w:line="220" w:lineRule="exact"/>
              <w:rPr>
                <w:szCs w:val="16"/>
                <w:lang w:eastAsia="en-GB"/>
              </w:rPr>
            </w:pPr>
          </w:p>
        </w:tc>
        <w:tc>
          <w:tcPr>
            <w:tcW w:w="1101"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unknown</w:t>
            </w:r>
          </w:p>
        </w:tc>
        <w:tc>
          <w:tcPr>
            <w:tcW w:w="1133"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1995-1997</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2016</w:t>
            </w:r>
          </w:p>
        </w:tc>
      </w:tr>
      <w:tr w:rsidR="00FF13A5" w:rsidRPr="00E669E8" w:rsidTr="00EE70F7">
        <w:trPr>
          <w:trHeight w:val="240"/>
          <w:jc w:val="center"/>
        </w:trPr>
        <w:tc>
          <w:tcPr>
            <w:tcW w:w="698"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43</w:t>
            </w:r>
          </w:p>
        </w:tc>
        <w:tc>
          <w:tcPr>
            <w:tcW w:w="1818"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Eastern Province</w:t>
            </w:r>
          </w:p>
        </w:tc>
        <w:tc>
          <w:tcPr>
            <w:tcW w:w="121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Chalcocite</w:t>
            </w:r>
          </w:p>
        </w:tc>
        <w:tc>
          <w:tcPr>
            <w:tcW w:w="127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38.927648</w:t>
            </w:r>
          </w:p>
        </w:tc>
        <w:tc>
          <w:tcPr>
            <w:tcW w:w="1206"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16.865669</w:t>
            </w:r>
          </w:p>
        </w:tc>
        <w:tc>
          <w:tcPr>
            <w:tcW w:w="1377"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56786</w:t>
            </w:r>
          </w:p>
        </w:tc>
        <w:tc>
          <w:tcPr>
            <w:tcW w:w="1416" w:type="dxa"/>
            <w:noWrap/>
          </w:tcPr>
          <w:p w:rsidR="00FF13A5" w:rsidRPr="0022129F" w:rsidRDefault="00FF13A5" w:rsidP="00FF13A5">
            <w:pPr>
              <w:suppressAutoHyphens w:val="0"/>
              <w:spacing w:before="40" w:after="120" w:line="220" w:lineRule="exact"/>
              <w:rPr>
                <w:szCs w:val="16"/>
                <w:lang w:eastAsia="en-GB"/>
              </w:rPr>
            </w:pPr>
          </w:p>
        </w:tc>
        <w:tc>
          <w:tcPr>
            <w:tcW w:w="1101"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unknown</w:t>
            </w:r>
          </w:p>
        </w:tc>
        <w:tc>
          <w:tcPr>
            <w:tcW w:w="1133"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1995-1997</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2016</w:t>
            </w:r>
          </w:p>
        </w:tc>
      </w:tr>
      <w:tr w:rsidR="00FF13A5" w:rsidRPr="00E669E8" w:rsidTr="00EE70F7">
        <w:trPr>
          <w:trHeight w:val="240"/>
          <w:jc w:val="center"/>
        </w:trPr>
        <w:tc>
          <w:tcPr>
            <w:tcW w:w="698"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44</w:t>
            </w:r>
          </w:p>
        </w:tc>
        <w:tc>
          <w:tcPr>
            <w:tcW w:w="1818"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Eastern Province</w:t>
            </w:r>
          </w:p>
        </w:tc>
        <w:tc>
          <w:tcPr>
            <w:tcW w:w="121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Chalcocite</w:t>
            </w:r>
          </w:p>
        </w:tc>
        <w:tc>
          <w:tcPr>
            <w:tcW w:w="127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38.891309</w:t>
            </w:r>
          </w:p>
        </w:tc>
        <w:tc>
          <w:tcPr>
            <w:tcW w:w="1206"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16.840956</w:t>
            </w:r>
          </w:p>
        </w:tc>
        <w:tc>
          <w:tcPr>
            <w:tcW w:w="1377"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34564</w:t>
            </w:r>
          </w:p>
        </w:tc>
        <w:tc>
          <w:tcPr>
            <w:tcW w:w="1416" w:type="dxa"/>
            <w:noWrap/>
          </w:tcPr>
          <w:p w:rsidR="00FF13A5" w:rsidRPr="0022129F" w:rsidRDefault="00FF13A5" w:rsidP="00FF13A5">
            <w:pPr>
              <w:suppressAutoHyphens w:val="0"/>
              <w:spacing w:before="40" w:after="120" w:line="220" w:lineRule="exact"/>
              <w:rPr>
                <w:szCs w:val="16"/>
                <w:lang w:eastAsia="en-GB"/>
              </w:rPr>
            </w:pPr>
          </w:p>
        </w:tc>
        <w:tc>
          <w:tcPr>
            <w:tcW w:w="1101"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unknown</w:t>
            </w:r>
          </w:p>
        </w:tc>
        <w:tc>
          <w:tcPr>
            <w:tcW w:w="1133"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1995-1997</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2016</w:t>
            </w:r>
          </w:p>
        </w:tc>
      </w:tr>
      <w:tr w:rsidR="00FF13A5" w:rsidRPr="00E669E8" w:rsidTr="00EE70F7">
        <w:trPr>
          <w:trHeight w:val="240"/>
          <w:jc w:val="center"/>
        </w:trPr>
        <w:tc>
          <w:tcPr>
            <w:tcW w:w="698"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45</w:t>
            </w:r>
          </w:p>
        </w:tc>
        <w:tc>
          <w:tcPr>
            <w:tcW w:w="1818"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Eastern Province</w:t>
            </w:r>
          </w:p>
        </w:tc>
        <w:tc>
          <w:tcPr>
            <w:tcW w:w="121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Chalcocite</w:t>
            </w:r>
          </w:p>
        </w:tc>
        <w:tc>
          <w:tcPr>
            <w:tcW w:w="127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38.968586</w:t>
            </w:r>
          </w:p>
        </w:tc>
        <w:tc>
          <w:tcPr>
            <w:tcW w:w="1206"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16.897926</w:t>
            </w:r>
          </w:p>
        </w:tc>
        <w:tc>
          <w:tcPr>
            <w:tcW w:w="1377"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78305</w:t>
            </w:r>
          </w:p>
        </w:tc>
        <w:tc>
          <w:tcPr>
            <w:tcW w:w="1416" w:type="dxa"/>
            <w:noWrap/>
          </w:tcPr>
          <w:p w:rsidR="00FF13A5" w:rsidRPr="0022129F" w:rsidRDefault="00FF13A5" w:rsidP="00FF13A5">
            <w:pPr>
              <w:suppressAutoHyphens w:val="0"/>
              <w:spacing w:before="40" w:after="120" w:line="220" w:lineRule="exact"/>
              <w:rPr>
                <w:szCs w:val="16"/>
                <w:lang w:eastAsia="en-GB"/>
              </w:rPr>
            </w:pPr>
          </w:p>
        </w:tc>
        <w:tc>
          <w:tcPr>
            <w:tcW w:w="1101"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unknown</w:t>
            </w:r>
          </w:p>
        </w:tc>
        <w:tc>
          <w:tcPr>
            <w:tcW w:w="1133"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1995-1997</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2016</w:t>
            </w:r>
          </w:p>
        </w:tc>
      </w:tr>
      <w:tr w:rsidR="00FF13A5" w:rsidRPr="00E669E8" w:rsidTr="00EE70F7">
        <w:trPr>
          <w:trHeight w:val="240"/>
          <w:jc w:val="center"/>
        </w:trPr>
        <w:tc>
          <w:tcPr>
            <w:tcW w:w="698"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46</w:t>
            </w:r>
          </w:p>
        </w:tc>
        <w:tc>
          <w:tcPr>
            <w:tcW w:w="1818"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Eastern Province</w:t>
            </w:r>
          </w:p>
        </w:tc>
        <w:tc>
          <w:tcPr>
            <w:tcW w:w="121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Chalcocite</w:t>
            </w:r>
          </w:p>
        </w:tc>
        <w:tc>
          <w:tcPr>
            <w:tcW w:w="127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38.735659</w:t>
            </w:r>
          </w:p>
        </w:tc>
        <w:tc>
          <w:tcPr>
            <w:tcW w:w="1206"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16.150545</w:t>
            </w:r>
          </w:p>
        </w:tc>
        <w:tc>
          <w:tcPr>
            <w:tcW w:w="1377"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75289</w:t>
            </w:r>
          </w:p>
        </w:tc>
        <w:tc>
          <w:tcPr>
            <w:tcW w:w="1416" w:type="dxa"/>
            <w:noWrap/>
          </w:tcPr>
          <w:p w:rsidR="00FF13A5" w:rsidRPr="0022129F" w:rsidRDefault="00FF13A5" w:rsidP="00FF13A5">
            <w:pPr>
              <w:suppressAutoHyphens w:val="0"/>
              <w:spacing w:before="40" w:after="120" w:line="220" w:lineRule="exact"/>
              <w:rPr>
                <w:szCs w:val="16"/>
                <w:lang w:eastAsia="en-GB"/>
              </w:rPr>
            </w:pPr>
          </w:p>
        </w:tc>
        <w:tc>
          <w:tcPr>
            <w:tcW w:w="1101"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unknown</w:t>
            </w:r>
          </w:p>
        </w:tc>
        <w:tc>
          <w:tcPr>
            <w:tcW w:w="1133"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1995-1997</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2016</w:t>
            </w:r>
          </w:p>
        </w:tc>
      </w:tr>
      <w:tr w:rsidR="00FF13A5" w:rsidRPr="00E669E8" w:rsidTr="00EE70F7">
        <w:trPr>
          <w:trHeight w:val="240"/>
          <w:jc w:val="center"/>
        </w:trPr>
        <w:tc>
          <w:tcPr>
            <w:tcW w:w="698"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47</w:t>
            </w:r>
          </w:p>
        </w:tc>
        <w:tc>
          <w:tcPr>
            <w:tcW w:w="1818"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Eastern Province</w:t>
            </w:r>
          </w:p>
        </w:tc>
        <w:tc>
          <w:tcPr>
            <w:tcW w:w="121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Chalcocite</w:t>
            </w:r>
          </w:p>
        </w:tc>
        <w:tc>
          <w:tcPr>
            <w:tcW w:w="127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38.705186</w:t>
            </w:r>
          </w:p>
        </w:tc>
        <w:tc>
          <w:tcPr>
            <w:tcW w:w="1206"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16.133531</w:t>
            </w:r>
          </w:p>
        </w:tc>
        <w:tc>
          <w:tcPr>
            <w:tcW w:w="1377"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46378</w:t>
            </w:r>
          </w:p>
        </w:tc>
        <w:tc>
          <w:tcPr>
            <w:tcW w:w="1416" w:type="dxa"/>
            <w:noWrap/>
          </w:tcPr>
          <w:p w:rsidR="00FF13A5" w:rsidRPr="0022129F" w:rsidRDefault="00FF13A5" w:rsidP="00FF13A5">
            <w:pPr>
              <w:suppressAutoHyphens w:val="0"/>
              <w:spacing w:before="40" w:after="120" w:line="220" w:lineRule="exact"/>
              <w:rPr>
                <w:szCs w:val="16"/>
                <w:lang w:eastAsia="en-GB"/>
              </w:rPr>
            </w:pPr>
          </w:p>
        </w:tc>
        <w:tc>
          <w:tcPr>
            <w:tcW w:w="1101"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unknown</w:t>
            </w:r>
          </w:p>
        </w:tc>
        <w:tc>
          <w:tcPr>
            <w:tcW w:w="1133"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1995-1997</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2016</w:t>
            </w:r>
          </w:p>
        </w:tc>
      </w:tr>
      <w:tr w:rsidR="00FF13A5" w:rsidRPr="00E669E8" w:rsidTr="00EE70F7">
        <w:trPr>
          <w:trHeight w:val="240"/>
          <w:jc w:val="center"/>
        </w:trPr>
        <w:tc>
          <w:tcPr>
            <w:tcW w:w="698"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48</w:t>
            </w:r>
          </w:p>
        </w:tc>
        <w:tc>
          <w:tcPr>
            <w:tcW w:w="1818"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Eastern Province</w:t>
            </w:r>
          </w:p>
        </w:tc>
        <w:tc>
          <w:tcPr>
            <w:tcW w:w="121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Chalcocite</w:t>
            </w:r>
          </w:p>
        </w:tc>
        <w:tc>
          <w:tcPr>
            <w:tcW w:w="127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38.492456</w:t>
            </w:r>
          </w:p>
        </w:tc>
        <w:tc>
          <w:tcPr>
            <w:tcW w:w="1206"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16.353470</w:t>
            </w:r>
          </w:p>
        </w:tc>
        <w:tc>
          <w:tcPr>
            <w:tcW w:w="1377"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54345</w:t>
            </w:r>
          </w:p>
        </w:tc>
        <w:tc>
          <w:tcPr>
            <w:tcW w:w="1416" w:type="dxa"/>
            <w:noWrap/>
          </w:tcPr>
          <w:p w:rsidR="00FF13A5" w:rsidRPr="0022129F" w:rsidRDefault="00FF13A5" w:rsidP="00FF13A5">
            <w:pPr>
              <w:suppressAutoHyphens w:val="0"/>
              <w:spacing w:before="40" w:after="120" w:line="220" w:lineRule="exact"/>
              <w:rPr>
                <w:szCs w:val="16"/>
                <w:lang w:eastAsia="en-GB"/>
              </w:rPr>
            </w:pPr>
          </w:p>
        </w:tc>
        <w:tc>
          <w:tcPr>
            <w:tcW w:w="1101"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unknown</w:t>
            </w:r>
          </w:p>
        </w:tc>
        <w:tc>
          <w:tcPr>
            <w:tcW w:w="1133"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1995-1997</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2016</w:t>
            </w:r>
          </w:p>
        </w:tc>
      </w:tr>
      <w:tr w:rsidR="00FF13A5" w:rsidRPr="00E669E8" w:rsidTr="00EE70F7">
        <w:trPr>
          <w:trHeight w:val="240"/>
          <w:jc w:val="center"/>
        </w:trPr>
        <w:tc>
          <w:tcPr>
            <w:tcW w:w="698"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49</w:t>
            </w:r>
          </w:p>
        </w:tc>
        <w:tc>
          <w:tcPr>
            <w:tcW w:w="1818"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Eastern Province</w:t>
            </w:r>
          </w:p>
        </w:tc>
        <w:tc>
          <w:tcPr>
            <w:tcW w:w="121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Chromite</w:t>
            </w:r>
          </w:p>
        </w:tc>
        <w:tc>
          <w:tcPr>
            <w:tcW w:w="127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38.491733</w:t>
            </w:r>
          </w:p>
        </w:tc>
        <w:tc>
          <w:tcPr>
            <w:tcW w:w="1206"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16.354799</w:t>
            </w:r>
          </w:p>
        </w:tc>
        <w:tc>
          <w:tcPr>
            <w:tcW w:w="1377"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12342</w:t>
            </w:r>
          </w:p>
        </w:tc>
        <w:tc>
          <w:tcPr>
            <w:tcW w:w="1416" w:type="dxa"/>
            <w:noWrap/>
          </w:tcPr>
          <w:p w:rsidR="00FF13A5" w:rsidRPr="0022129F" w:rsidRDefault="00FF13A5" w:rsidP="00FF13A5">
            <w:pPr>
              <w:suppressAutoHyphens w:val="0"/>
              <w:spacing w:before="40" w:after="120" w:line="220" w:lineRule="exact"/>
              <w:rPr>
                <w:szCs w:val="16"/>
                <w:lang w:eastAsia="en-GB"/>
              </w:rPr>
            </w:pPr>
          </w:p>
        </w:tc>
        <w:tc>
          <w:tcPr>
            <w:tcW w:w="1101"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unknown</w:t>
            </w:r>
          </w:p>
        </w:tc>
        <w:tc>
          <w:tcPr>
            <w:tcW w:w="1133"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1995-1997</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2017</w:t>
            </w:r>
          </w:p>
        </w:tc>
      </w:tr>
      <w:tr w:rsidR="00FF13A5" w:rsidRPr="00E669E8" w:rsidTr="00EE70F7">
        <w:trPr>
          <w:trHeight w:val="240"/>
          <w:jc w:val="center"/>
        </w:trPr>
        <w:tc>
          <w:tcPr>
            <w:tcW w:w="698"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50</w:t>
            </w:r>
          </w:p>
        </w:tc>
        <w:tc>
          <w:tcPr>
            <w:tcW w:w="1818"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Eastern Province</w:t>
            </w:r>
          </w:p>
        </w:tc>
        <w:tc>
          <w:tcPr>
            <w:tcW w:w="121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Chromite</w:t>
            </w:r>
          </w:p>
        </w:tc>
        <w:tc>
          <w:tcPr>
            <w:tcW w:w="127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38.620128</w:t>
            </w:r>
          </w:p>
        </w:tc>
        <w:tc>
          <w:tcPr>
            <w:tcW w:w="1206"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16.110769</w:t>
            </w:r>
          </w:p>
        </w:tc>
        <w:tc>
          <w:tcPr>
            <w:tcW w:w="1377"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68764</w:t>
            </w:r>
          </w:p>
        </w:tc>
        <w:tc>
          <w:tcPr>
            <w:tcW w:w="1416" w:type="dxa"/>
            <w:noWrap/>
          </w:tcPr>
          <w:p w:rsidR="00FF13A5" w:rsidRPr="0022129F" w:rsidRDefault="00FF13A5" w:rsidP="00FF13A5">
            <w:pPr>
              <w:suppressAutoHyphens w:val="0"/>
              <w:spacing w:before="40" w:after="120" w:line="220" w:lineRule="exact"/>
              <w:rPr>
                <w:szCs w:val="16"/>
                <w:lang w:eastAsia="en-GB"/>
              </w:rPr>
            </w:pPr>
          </w:p>
        </w:tc>
        <w:tc>
          <w:tcPr>
            <w:tcW w:w="1101"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unknown</w:t>
            </w:r>
          </w:p>
        </w:tc>
        <w:tc>
          <w:tcPr>
            <w:tcW w:w="1133"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1995-1997</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2017</w:t>
            </w:r>
          </w:p>
        </w:tc>
      </w:tr>
      <w:tr w:rsidR="00FF13A5" w:rsidRPr="00E669E8" w:rsidTr="00EE70F7">
        <w:trPr>
          <w:trHeight w:val="240"/>
          <w:jc w:val="center"/>
        </w:trPr>
        <w:tc>
          <w:tcPr>
            <w:tcW w:w="698"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51</w:t>
            </w:r>
          </w:p>
        </w:tc>
        <w:tc>
          <w:tcPr>
            <w:tcW w:w="1818"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Eastern Province</w:t>
            </w:r>
          </w:p>
        </w:tc>
        <w:tc>
          <w:tcPr>
            <w:tcW w:w="121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Chromite</w:t>
            </w:r>
          </w:p>
        </w:tc>
        <w:tc>
          <w:tcPr>
            <w:tcW w:w="127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38.566372</w:t>
            </w:r>
          </w:p>
        </w:tc>
        <w:tc>
          <w:tcPr>
            <w:tcW w:w="1206"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16.131246</w:t>
            </w:r>
          </w:p>
        </w:tc>
        <w:tc>
          <w:tcPr>
            <w:tcW w:w="1377"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70231</w:t>
            </w:r>
          </w:p>
        </w:tc>
        <w:tc>
          <w:tcPr>
            <w:tcW w:w="1416" w:type="dxa"/>
            <w:noWrap/>
          </w:tcPr>
          <w:p w:rsidR="00FF13A5" w:rsidRPr="0022129F" w:rsidRDefault="00FF13A5" w:rsidP="00FF13A5">
            <w:pPr>
              <w:suppressAutoHyphens w:val="0"/>
              <w:spacing w:before="40" w:after="120" w:line="220" w:lineRule="exact"/>
              <w:rPr>
                <w:szCs w:val="16"/>
                <w:lang w:eastAsia="en-GB"/>
              </w:rPr>
            </w:pPr>
          </w:p>
        </w:tc>
        <w:tc>
          <w:tcPr>
            <w:tcW w:w="1101"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unknown</w:t>
            </w:r>
          </w:p>
        </w:tc>
        <w:tc>
          <w:tcPr>
            <w:tcW w:w="1133"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1995-1997</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2017</w:t>
            </w:r>
          </w:p>
        </w:tc>
      </w:tr>
      <w:tr w:rsidR="00FF13A5" w:rsidRPr="00E669E8" w:rsidTr="00EE70F7">
        <w:trPr>
          <w:trHeight w:val="240"/>
          <w:jc w:val="center"/>
        </w:trPr>
        <w:tc>
          <w:tcPr>
            <w:tcW w:w="698"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52</w:t>
            </w:r>
          </w:p>
        </w:tc>
        <w:tc>
          <w:tcPr>
            <w:tcW w:w="1818"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Eastern Province</w:t>
            </w:r>
          </w:p>
        </w:tc>
        <w:tc>
          <w:tcPr>
            <w:tcW w:w="121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Chromite</w:t>
            </w:r>
          </w:p>
        </w:tc>
        <w:tc>
          <w:tcPr>
            <w:tcW w:w="127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38.623781</w:t>
            </w:r>
          </w:p>
        </w:tc>
        <w:tc>
          <w:tcPr>
            <w:tcW w:w="1206"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16.111957</w:t>
            </w:r>
          </w:p>
        </w:tc>
        <w:tc>
          <w:tcPr>
            <w:tcW w:w="1377"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23755</w:t>
            </w:r>
          </w:p>
        </w:tc>
        <w:tc>
          <w:tcPr>
            <w:tcW w:w="1416" w:type="dxa"/>
            <w:noWrap/>
          </w:tcPr>
          <w:p w:rsidR="00FF13A5" w:rsidRPr="0022129F" w:rsidRDefault="00FF13A5" w:rsidP="00FF13A5">
            <w:pPr>
              <w:suppressAutoHyphens w:val="0"/>
              <w:spacing w:before="40" w:after="120" w:line="220" w:lineRule="exact"/>
              <w:rPr>
                <w:szCs w:val="16"/>
                <w:lang w:eastAsia="en-GB"/>
              </w:rPr>
            </w:pPr>
          </w:p>
        </w:tc>
        <w:tc>
          <w:tcPr>
            <w:tcW w:w="1101"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unknown</w:t>
            </w:r>
          </w:p>
        </w:tc>
        <w:tc>
          <w:tcPr>
            <w:tcW w:w="1133"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1995-1997</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2017</w:t>
            </w:r>
          </w:p>
        </w:tc>
      </w:tr>
      <w:tr w:rsidR="00FF13A5" w:rsidRPr="00E669E8" w:rsidTr="00EE70F7">
        <w:trPr>
          <w:trHeight w:val="240"/>
          <w:jc w:val="center"/>
        </w:trPr>
        <w:tc>
          <w:tcPr>
            <w:tcW w:w="698"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53</w:t>
            </w:r>
          </w:p>
        </w:tc>
        <w:tc>
          <w:tcPr>
            <w:tcW w:w="1818"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Eastern Province</w:t>
            </w:r>
          </w:p>
        </w:tc>
        <w:tc>
          <w:tcPr>
            <w:tcW w:w="121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Chromite</w:t>
            </w:r>
          </w:p>
        </w:tc>
        <w:tc>
          <w:tcPr>
            <w:tcW w:w="127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38.615671</w:t>
            </w:r>
          </w:p>
        </w:tc>
        <w:tc>
          <w:tcPr>
            <w:tcW w:w="1206"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16.081215</w:t>
            </w:r>
          </w:p>
        </w:tc>
        <w:tc>
          <w:tcPr>
            <w:tcW w:w="1377" w:type="dxa"/>
            <w:noWrap/>
          </w:tcPr>
          <w:p w:rsidR="00FF13A5" w:rsidRPr="0022129F" w:rsidRDefault="00FF13A5" w:rsidP="00FF13A5">
            <w:pPr>
              <w:suppressAutoHyphens w:val="0"/>
              <w:spacing w:before="40" w:after="120" w:line="220" w:lineRule="exact"/>
              <w:rPr>
                <w:szCs w:val="16"/>
                <w:lang w:eastAsia="en-GB"/>
              </w:rPr>
            </w:pPr>
          </w:p>
        </w:tc>
        <w:tc>
          <w:tcPr>
            <w:tcW w:w="141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32436</w:t>
            </w:r>
          </w:p>
        </w:tc>
        <w:tc>
          <w:tcPr>
            <w:tcW w:w="1101"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unknown</w:t>
            </w:r>
          </w:p>
        </w:tc>
        <w:tc>
          <w:tcPr>
            <w:tcW w:w="1133"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1995-1997</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2017</w:t>
            </w:r>
          </w:p>
        </w:tc>
      </w:tr>
      <w:tr w:rsidR="00FF13A5" w:rsidRPr="00E669E8" w:rsidTr="00EE70F7">
        <w:trPr>
          <w:trHeight w:val="240"/>
          <w:jc w:val="center"/>
        </w:trPr>
        <w:tc>
          <w:tcPr>
            <w:tcW w:w="698"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54</w:t>
            </w:r>
          </w:p>
        </w:tc>
        <w:tc>
          <w:tcPr>
            <w:tcW w:w="1818"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Eastern Province</w:t>
            </w:r>
          </w:p>
        </w:tc>
        <w:tc>
          <w:tcPr>
            <w:tcW w:w="121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Chromite</w:t>
            </w:r>
          </w:p>
        </w:tc>
        <w:tc>
          <w:tcPr>
            <w:tcW w:w="127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38.683885</w:t>
            </w:r>
          </w:p>
        </w:tc>
        <w:tc>
          <w:tcPr>
            <w:tcW w:w="1206"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16.659192</w:t>
            </w:r>
          </w:p>
        </w:tc>
        <w:tc>
          <w:tcPr>
            <w:tcW w:w="1377"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72123</w:t>
            </w:r>
          </w:p>
        </w:tc>
        <w:tc>
          <w:tcPr>
            <w:tcW w:w="1416" w:type="dxa"/>
            <w:noWrap/>
          </w:tcPr>
          <w:p w:rsidR="00FF13A5" w:rsidRPr="0022129F" w:rsidRDefault="00FF13A5" w:rsidP="00FF13A5">
            <w:pPr>
              <w:suppressAutoHyphens w:val="0"/>
              <w:spacing w:before="40" w:after="120" w:line="220" w:lineRule="exact"/>
              <w:rPr>
                <w:szCs w:val="16"/>
                <w:lang w:eastAsia="en-GB"/>
              </w:rPr>
            </w:pPr>
          </w:p>
        </w:tc>
        <w:tc>
          <w:tcPr>
            <w:tcW w:w="1101"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unknown</w:t>
            </w:r>
          </w:p>
        </w:tc>
        <w:tc>
          <w:tcPr>
            <w:tcW w:w="1133"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1995-1997</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2017</w:t>
            </w:r>
          </w:p>
        </w:tc>
      </w:tr>
      <w:tr w:rsidR="00FF13A5" w:rsidRPr="00E669E8" w:rsidTr="00EE70F7">
        <w:trPr>
          <w:trHeight w:val="240"/>
          <w:jc w:val="center"/>
        </w:trPr>
        <w:tc>
          <w:tcPr>
            <w:tcW w:w="698"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55</w:t>
            </w:r>
          </w:p>
        </w:tc>
        <w:tc>
          <w:tcPr>
            <w:tcW w:w="1818"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Eastern Province</w:t>
            </w:r>
          </w:p>
        </w:tc>
        <w:tc>
          <w:tcPr>
            <w:tcW w:w="121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Chromite</w:t>
            </w:r>
          </w:p>
        </w:tc>
        <w:tc>
          <w:tcPr>
            <w:tcW w:w="127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38.651638</w:t>
            </w:r>
          </w:p>
        </w:tc>
        <w:tc>
          <w:tcPr>
            <w:tcW w:w="1206"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16.634724</w:t>
            </w:r>
          </w:p>
        </w:tc>
        <w:tc>
          <w:tcPr>
            <w:tcW w:w="1377"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31134</w:t>
            </w:r>
          </w:p>
        </w:tc>
        <w:tc>
          <w:tcPr>
            <w:tcW w:w="1416" w:type="dxa"/>
            <w:noWrap/>
          </w:tcPr>
          <w:p w:rsidR="00FF13A5" w:rsidRPr="0022129F" w:rsidRDefault="00FF13A5" w:rsidP="00FF13A5">
            <w:pPr>
              <w:suppressAutoHyphens w:val="0"/>
              <w:spacing w:before="40" w:after="120" w:line="220" w:lineRule="exact"/>
              <w:rPr>
                <w:szCs w:val="16"/>
                <w:lang w:eastAsia="en-GB"/>
              </w:rPr>
            </w:pPr>
          </w:p>
        </w:tc>
        <w:tc>
          <w:tcPr>
            <w:tcW w:w="1101"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unknown</w:t>
            </w:r>
          </w:p>
        </w:tc>
        <w:tc>
          <w:tcPr>
            <w:tcW w:w="1133"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1995-1997</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2017</w:t>
            </w:r>
          </w:p>
        </w:tc>
      </w:tr>
      <w:tr w:rsidR="00FF13A5" w:rsidRPr="00E669E8" w:rsidTr="00EE70F7">
        <w:trPr>
          <w:trHeight w:val="240"/>
          <w:jc w:val="center"/>
        </w:trPr>
        <w:tc>
          <w:tcPr>
            <w:tcW w:w="698"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56</w:t>
            </w:r>
          </w:p>
        </w:tc>
        <w:tc>
          <w:tcPr>
            <w:tcW w:w="1818"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Eastern Province</w:t>
            </w:r>
          </w:p>
        </w:tc>
        <w:tc>
          <w:tcPr>
            <w:tcW w:w="121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Chromite</w:t>
            </w:r>
          </w:p>
        </w:tc>
        <w:tc>
          <w:tcPr>
            <w:tcW w:w="127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38.622356</w:t>
            </w:r>
          </w:p>
        </w:tc>
        <w:tc>
          <w:tcPr>
            <w:tcW w:w="1206"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16.635957</w:t>
            </w:r>
          </w:p>
        </w:tc>
        <w:tc>
          <w:tcPr>
            <w:tcW w:w="1377"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22342</w:t>
            </w:r>
          </w:p>
        </w:tc>
        <w:tc>
          <w:tcPr>
            <w:tcW w:w="1416" w:type="dxa"/>
            <w:noWrap/>
          </w:tcPr>
          <w:p w:rsidR="00FF13A5" w:rsidRPr="0022129F" w:rsidRDefault="00FF13A5" w:rsidP="00FF13A5">
            <w:pPr>
              <w:suppressAutoHyphens w:val="0"/>
              <w:spacing w:before="40" w:after="120" w:line="220" w:lineRule="exact"/>
              <w:rPr>
                <w:szCs w:val="16"/>
                <w:lang w:eastAsia="en-GB"/>
              </w:rPr>
            </w:pPr>
          </w:p>
        </w:tc>
        <w:tc>
          <w:tcPr>
            <w:tcW w:w="1101"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unknown</w:t>
            </w:r>
          </w:p>
        </w:tc>
        <w:tc>
          <w:tcPr>
            <w:tcW w:w="1133"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1995-1997</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2017</w:t>
            </w:r>
          </w:p>
        </w:tc>
      </w:tr>
      <w:tr w:rsidR="00FF13A5" w:rsidRPr="00E669E8" w:rsidTr="00EE70F7">
        <w:trPr>
          <w:trHeight w:val="240"/>
          <w:jc w:val="center"/>
        </w:trPr>
        <w:tc>
          <w:tcPr>
            <w:tcW w:w="698"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57</w:t>
            </w:r>
          </w:p>
        </w:tc>
        <w:tc>
          <w:tcPr>
            <w:tcW w:w="1818"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Eastern Province</w:t>
            </w:r>
          </w:p>
        </w:tc>
        <w:tc>
          <w:tcPr>
            <w:tcW w:w="121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Chromium</w:t>
            </w:r>
          </w:p>
        </w:tc>
        <w:tc>
          <w:tcPr>
            <w:tcW w:w="127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38.612977</w:t>
            </w:r>
          </w:p>
        </w:tc>
        <w:tc>
          <w:tcPr>
            <w:tcW w:w="1206"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16.684411</w:t>
            </w:r>
          </w:p>
        </w:tc>
        <w:tc>
          <w:tcPr>
            <w:tcW w:w="1377" w:type="dxa"/>
            <w:noWrap/>
          </w:tcPr>
          <w:p w:rsidR="00FF13A5" w:rsidRPr="0022129F" w:rsidRDefault="00FF13A5" w:rsidP="00FF13A5">
            <w:pPr>
              <w:suppressAutoHyphens w:val="0"/>
              <w:spacing w:before="40" w:after="120" w:line="220" w:lineRule="exact"/>
              <w:rPr>
                <w:szCs w:val="16"/>
                <w:lang w:eastAsia="en-GB"/>
              </w:rPr>
            </w:pPr>
          </w:p>
        </w:tc>
        <w:tc>
          <w:tcPr>
            <w:tcW w:w="141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13345</w:t>
            </w:r>
          </w:p>
        </w:tc>
        <w:tc>
          <w:tcPr>
            <w:tcW w:w="1101"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unknown</w:t>
            </w:r>
          </w:p>
        </w:tc>
        <w:tc>
          <w:tcPr>
            <w:tcW w:w="1133"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1995-1997</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2017</w:t>
            </w:r>
          </w:p>
        </w:tc>
      </w:tr>
      <w:tr w:rsidR="00FF13A5" w:rsidRPr="00E669E8" w:rsidTr="00EE70F7">
        <w:trPr>
          <w:trHeight w:val="240"/>
          <w:jc w:val="center"/>
        </w:trPr>
        <w:tc>
          <w:tcPr>
            <w:tcW w:w="698"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58</w:t>
            </w:r>
          </w:p>
        </w:tc>
        <w:tc>
          <w:tcPr>
            <w:tcW w:w="1818"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Eastern Province</w:t>
            </w:r>
          </w:p>
        </w:tc>
        <w:tc>
          <w:tcPr>
            <w:tcW w:w="121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Chromium</w:t>
            </w:r>
          </w:p>
        </w:tc>
        <w:tc>
          <w:tcPr>
            <w:tcW w:w="127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38.658442</w:t>
            </w:r>
          </w:p>
        </w:tc>
        <w:tc>
          <w:tcPr>
            <w:tcW w:w="1206"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16.641438</w:t>
            </w:r>
          </w:p>
        </w:tc>
        <w:tc>
          <w:tcPr>
            <w:tcW w:w="1377"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17134</w:t>
            </w:r>
          </w:p>
        </w:tc>
        <w:tc>
          <w:tcPr>
            <w:tcW w:w="1416" w:type="dxa"/>
            <w:noWrap/>
          </w:tcPr>
          <w:p w:rsidR="00FF13A5" w:rsidRPr="0022129F" w:rsidRDefault="00FF13A5" w:rsidP="00FF13A5">
            <w:pPr>
              <w:suppressAutoHyphens w:val="0"/>
              <w:spacing w:before="40" w:after="120" w:line="220" w:lineRule="exact"/>
              <w:rPr>
                <w:szCs w:val="16"/>
                <w:lang w:eastAsia="en-GB"/>
              </w:rPr>
            </w:pPr>
          </w:p>
        </w:tc>
        <w:tc>
          <w:tcPr>
            <w:tcW w:w="1101"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unknown</w:t>
            </w:r>
          </w:p>
        </w:tc>
        <w:tc>
          <w:tcPr>
            <w:tcW w:w="1133"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1995-1997</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2017</w:t>
            </w:r>
          </w:p>
        </w:tc>
      </w:tr>
      <w:tr w:rsidR="00FF13A5" w:rsidRPr="00E669E8" w:rsidTr="00EE70F7">
        <w:trPr>
          <w:trHeight w:val="240"/>
          <w:jc w:val="center"/>
        </w:trPr>
        <w:tc>
          <w:tcPr>
            <w:tcW w:w="698"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59</w:t>
            </w:r>
          </w:p>
        </w:tc>
        <w:tc>
          <w:tcPr>
            <w:tcW w:w="1818"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Eastern Province</w:t>
            </w:r>
          </w:p>
        </w:tc>
        <w:tc>
          <w:tcPr>
            <w:tcW w:w="121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Chromium</w:t>
            </w:r>
          </w:p>
        </w:tc>
        <w:tc>
          <w:tcPr>
            <w:tcW w:w="127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38.721081</w:t>
            </w:r>
          </w:p>
        </w:tc>
        <w:tc>
          <w:tcPr>
            <w:tcW w:w="1206"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16.234995</w:t>
            </w:r>
          </w:p>
        </w:tc>
        <w:tc>
          <w:tcPr>
            <w:tcW w:w="1377"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23347</w:t>
            </w:r>
          </w:p>
        </w:tc>
        <w:tc>
          <w:tcPr>
            <w:tcW w:w="1416" w:type="dxa"/>
            <w:noWrap/>
          </w:tcPr>
          <w:p w:rsidR="00FF13A5" w:rsidRPr="0022129F" w:rsidRDefault="00FF13A5" w:rsidP="00FF13A5">
            <w:pPr>
              <w:suppressAutoHyphens w:val="0"/>
              <w:spacing w:before="40" w:after="120" w:line="220" w:lineRule="exact"/>
              <w:rPr>
                <w:szCs w:val="16"/>
                <w:lang w:eastAsia="en-GB"/>
              </w:rPr>
            </w:pPr>
          </w:p>
        </w:tc>
        <w:tc>
          <w:tcPr>
            <w:tcW w:w="1101"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unknown</w:t>
            </w:r>
          </w:p>
        </w:tc>
        <w:tc>
          <w:tcPr>
            <w:tcW w:w="1133"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1995-1997</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2017</w:t>
            </w:r>
          </w:p>
        </w:tc>
      </w:tr>
      <w:tr w:rsidR="00FF13A5" w:rsidRPr="00E669E8" w:rsidTr="00EE70F7">
        <w:trPr>
          <w:trHeight w:val="240"/>
          <w:jc w:val="center"/>
        </w:trPr>
        <w:tc>
          <w:tcPr>
            <w:tcW w:w="698"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60</w:t>
            </w:r>
          </w:p>
        </w:tc>
        <w:tc>
          <w:tcPr>
            <w:tcW w:w="1818"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Eastern Province</w:t>
            </w:r>
          </w:p>
        </w:tc>
        <w:tc>
          <w:tcPr>
            <w:tcW w:w="121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Chromium</w:t>
            </w:r>
          </w:p>
        </w:tc>
        <w:tc>
          <w:tcPr>
            <w:tcW w:w="127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38.740019</w:t>
            </w:r>
          </w:p>
        </w:tc>
        <w:tc>
          <w:tcPr>
            <w:tcW w:w="1206"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16.214028</w:t>
            </w:r>
          </w:p>
        </w:tc>
        <w:tc>
          <w:tcPr>
            <w:tcW w:w="1377"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25306</w:t>
            </w:r>
          </w:p>
        </w:tc>
        <w:tc>
          <w:tcPr>
            <w:tcW w:w="1416" w:type="dxa"/>
            <w:noWrap/>
          </w:tcPr>
          <w:p w:rsidR="00FF13A5" w:rsidRPr="0022129F" w:rsidRDefault="00FF13A5" w:rsidP="00FF13A5">
            <w:pPr>
              <w:suppressAutoHyphens w:val="0"/>
              <w:spacing w:before="40" w:after="120" w:line="220" w:lineRule="exact"/>
              <w:rPr>
                <w:szCs w:val="16"/>
                <w:lang w:eastAsia="en-GB"/>
              </w:rPr>
            </w:pPr>
          </w:p>
        </w:tc>
        <w:tc>
          <w:tcPr>
            <w:tcW w:w="1101"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unknown</w:t>
            </w:r>
          </w:p>
        </w:tc>
        <w:tc>
          <w:tcPr>
            <w:tcW w:w="1133"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1995-1997</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2017</w:t>
            </w:r>
          </w:p>
        </w:tc>
      </w:tr>
      <w:tr w:rsidR="00FF13A5" w:rsidRPr="00E669E8" w:rsidTr="00EE70F7">
        <w:trPr>
          <w:trHeight w:val="240"/>
          <w:jc w:val="center"/>
        </w:trPr>
        <w:tc>
          <w:tcPr>
            <w:tcW w:w="698"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61</w:t>
            </w:r>
          </w:p>
        </w:tc>
        <w:tc>
          <w:tcPr>
            <w:tcW w:w="1818"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Eastern Province</w:t>
            </w:r>
          </w:p>
        </w:tc>
        <w:tc>
          <w:tcPr>
            <w:tcW w:w="121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Chromium</w:t>
            </w:r>
          </w:p>
        </w:tc>
        <w:tc>
          <w:tcPr>
            <w:tcW w:w="127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38.761100</w:t>
            </w:r>
          </w:p>
        </w:tc>
        <w:tc>
          <w:tcPr>
            <w:tcW w:w="1206"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16.179760</w:t>
            </w:r>
          </w:p>
        </w:tc>
        <w:tc>
          <w:tcPr>
            <w:tcW w:w="1377"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24347</w:t>
            </w:r>
          </w:p>
        </w:tc>
        <w:tc>
          <w:tcPr>
            <w:tcW w:w="1416" w:type="dxa"/>
            <w:noWrap/>
          </w:tcPr>
          <w:p w:rsidR="00FF13A5" w:rsidRPr="0022129F" w:rsidRDefault="00FF13A5" w:rsidP="00FF13A5">
            <w:pPr>
              <w:suppressAutoHyphens w:val="0"/>
              <w:spacing w:before="40" w:after="120" w:line="220" w:lineRule="exact"/>
              <w:rPr>
                <w:szCs w:val="16"/>
                <w:lang w:eastAsia="en-GB"/>
              </w:rPr>
            </w:pPr>
          </w:p>
        </w:tc>
        <w:tc>
          <w:tcPr>
            <w:tcW w:w="1101"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unknown</w:t>
            </w:r>
          </w:p>
        </w:tc>
        <w:tc>
          <w:tcPr>
            <w:tcW w:w="1133"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1995-1997</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2017</w:t>
            </w:r>
          </w:p>
        </w:tc>
      </w:tr>
      <w:tr w:rsidR="00FF13A5" w:rsidRPr="00E669E8" w:rsidTr="00EE70F7">
        <w:trPr>
          <w:trHeight w:val="240"/>
          <w:jc w:val="center"/>
        </w:trPr>
        <w:tc>
          <w:tcPr>
            <w:tcW w:w="698"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62</w:t>
            </w:r>
          </w:p>
        </w:tc>
        <w:tc>
          <w:tcPr>
            <w:tcW w:w="1818"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Eastern Province</w:t>
            </w:r>
          </w:p>
        </w:tc>
        <w:tc>
          <w:tcPr>
            <w:tcW w:w="121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Chromium</w:t>
            </w:r>
          </w:p>
        </w:tc>
        <w:tc>
          <w:tcPr>
            <w:tcW w:w="127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38.761100</w:t>
            </w:r>
          </w:p>
        </w:tc>
        <w:tc>
          <w:tcPr>
            <w:tcW w:w="1206"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16.199641</w:t>
            </w:r>
          </w:p>
        </w:tc>
        <w:tc>
          <w:tcPr>
            <w:tcW w:w="1377"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26349</w:t>
            </w:r>
          </w:p>
        </w:tc>
        <w:tc>
          <w:tcPr>
            <w:tcW w:w="1416" w:type="dxa"/>
            <w:noWrap/>
          </w:tcPr>
          <w:p w:rsidR="00FF13A5" w:rsidRPr="0022129F" w:rsidRDefault="00FF13A5" w:rsidP="00FF13A5">
            <w:pPr>
              <w:suppressAutoHyphens w:val="0"/>
              <w:spacing w:before="40" w:after="120" w:line="220" w:lineRule="exact"/>
              <w:rPr>
                <w:szCs w:val="16"/>
                <w:lang w:eastAsia="en-GB"/>
              </w:rPr>
            </w:pPr>
          </w:p>
        </w:tc>
        <w:tc>
          <w:tcPr>
            <w:tcW w:w="1101"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unknown</w:t>
            </w:r>
          </w:p>
        </w:tc>
        <w:tc>
          <w:tcPr>
            <w:tcW w:w="1133"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1995-1997</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2017</w:t>
            </w:r>
          </w:p>
        </w:tc>
      </w:tr>
      <w:tr w:rsidR="00FF13A5" w:rsidRPr="00E669E8" w:rsidTr="00EE70F7">
        <w:trPr>
          <w:trHeight w:val="240"/>
          <w:jc w:val="center"/>
        </w:trPr>
        <w:tc>
          <w:tcPr>
            <w:tcW w:w="698"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63</w:t>
            </w:r>
          </w:p>
        </w:tc>
        <w:tc>
          <w:tcPr>
            <w:tcW w:w="1818"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Eastern Province</w:t>
            </w:r>
          </w:p>
        </w:tc>
        <w:tc>
          <w:tcPr>
            <w:tcW w:w="121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Chromium</w:t>
            </w:r>
          </w:p>
        </w:tc>
        <w:tc>
          <w:tcPr>
            <w:tcW w:w="127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38.541693</w:t>
            </w:r>
          </w:p>
        </w:tc>
        <w:tc>
          <w:tcPr>
            <w:tcW w:w="1206"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16.171821</w:t>
            </w:r>
          </w:p>
        </w:tc>
        <w:tc>
          <w:tcPr>
            <w:tcW w:w="1377"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12340</w:t>
            </w:r>
          </w:p>
        </w:tc>
        <w:tc>
          <w:tcPr>
            <w:tcW w:w="1416" w:type="dxa"/>
            <w:noWrap/>
          </w:tcPr>
          <w:p w:rsidR="00FF13A5" w:rsidRPr="0022129F" w:rsidRDefault="00FF13A5" w:rsidP="00FF13A5">
            <w:pPr>
              <w:suppressAutoHyphens w:val="0"/>
              <w:spacing w:before="40" w:after="120" w:line="220" w:lineRule="exact"/>
              <w:rPr>
                <w:szCs w:val="16"/>
                <w:lang w:eastAsia="en-GB"/>
              </w:rPr>
            </w:pPr>
          </w:p>
        </w:tc>
        <w:tc>
          <w:tcPr>
            <w:tcW w:w="1101"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unknown</w:t>
            </w:r>
          </w:p>
        </w:tc>
        <w:tc>
          <w:tcPr>
            <w:tcW w:w="1133"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1995-1997</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2017</w:t>
            </w:r>
          </w:p>
        </w:tc>
      </w:tr>
      <w:tr w:rsidR="00FF13A5" w:rsidRPr="00E669E8" w:rsidTr="00EE70F7">
        <w:trPr>
          <w:trHeight w:val="240"/>
          <w:jc w:val="center"/>
        </w:trPr>
        <w:tc>
          <w:tcPr>
            <w:tcW w:w="698"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64</w:t>
            </w:r>
          </w:p>
        </w:tc>
        <w:tc>
          <w:tcPr>
            <w:tcW w:w="1818"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Central Province</w:t>
            </w:r>
          </w:p>
        </w:tc>
        <w:tc>
          <w:tcPr>
            <w:tcW w:w="121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Cohenite</w:t>
            </w:r>
          </w:p>
        </w:tc>
        <w:tc>
          <w:tcPr>
            <w:tcW w:w="127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38.481517</w:t>
            </w:r>
          </w:p>
        </w:tc>
        <w:tc>
          <w:tcPr>
            <w:tcW w:w="1206"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16.202152</w:t>
            </w:r>
          </w:p>
        </w:tc>
        <w:tc>
          <w:tcPr>
            <w:tcW w:w="1377"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23321</w:t>
            </w:r>
          </w:p>
        </w:tc>
        <w:tc>
          <w:tcPr>
            <w:tcW w:w="1416" w:type="dxa"/>
            <w:noWrap/>
          </w:tcPr>
          <w:p w:rsidR="00FF13A5" w:rsidRPr="0022129F" w:rsidRDefault="00FF13A5" w:rsidP="00FF13A5">
            <w:pPr>
              <w:suppressAutoHyphens w:val="0"/>
              <w:spacing w:before="40" w:after="120" w:line="220" w:lineRule="exact"/>
              <w:rPr>
                <w:szCs w:val="16"/>
                <w:lang w:eastAsia="en-GB"/>
              </w:rPr>
            </w:pPr>
          </w:p>
        </w:tc>
        <w:tc>
          <w:tcPr>
            <w:tcW w:w="1101"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unknown</w:t>
            </w:r>
          </w:p>
        </w:tc>
        <w:tc>
          <w:tcPr>
            <w:tcW w:w="1133"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1995-1997</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2017</w:t>
            </w:r>
          </w:p>
        </w:tc>
      </w:tr>
      <w:tr w:rsidR="00FF13A5" w:rsidRPr="00E669E8" w:rsidTr="00EE70F7">
        <w:trPr>
          <w:trHeight w:val="240"/>
          <w:jc w:val="center"/>
        </w:trPr>
        <w:tc>
          <w:tcPr>
            <w:tcW w:w="698"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65</w:t>
            </w:r>
          </w:p>
        </w:tc>
        <w:tc>
          <w:tcPr>
            <w:tcW w:w="1818"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Central Province</w:t>
            </w:r>
          </w:p>
        </w:tc>
        <w:tc>
          <w:tcPr>
            <w:tcW w:w="121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Cohenite</w:t>
            </w:r>
          </w:p>
        </w:tc>
        <w:tc>
          <w:tcPr>
            <w:tcW w:w="127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38.688232</w:t>
            </w:r>
          </w:p>
        </w:tc>
        <w:tc>
          <w:tcPr>
            <w:tcW w:w="1206"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16.181655</w:t>
            </w:r>
          </w:p>
        </w:tc>
        <w:tc>
          <w:tcPr>
            <w:tcW w:w="1377"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34256</w:t>
            </w:r>
          </w:p>
        </w:tc>
        <w:tc>
          <w:tcPr>
            <w:tcW w:w="1416" w:type="dxa"/>
            <w:noWrap/>
          </w:tcPr>
          <w:p w:rsidR="00FF13A5" w:rsidRPr="0022129F" w:rsidRDefault="00FF13A5" w:rsidP="00FF13A5">
            <w:pPr>
              <w:suppressAutoHyphens w:val="0"/>
              <w:spacing w:before="40" w:after="120" w:line="220" w:lineRule="exact"/>
              <w:rPr>
                <w:szCs w:val="16"/>
                <w:lang w:eastAsia="en-GB"/>
              </w:rPr>
            </w:pPr>
          </w:p>
        </w:tc>
        <w:tc>
          <w:tcPr>
            <w:tcW w:w="1101"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unknown</w:t>
            </w:r>
          </w:p>
        </w:tc>
        <w:tc>
          <w:tcPr>
            <w:tcW w:w="1133"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1995-1997</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2017</w:t>
            </w:r>
          </w:p>
        </w:tc>
      </w:tr>
      <w:tr w:rsidR="00FF13A5" w:rsidRPr="00E669E8" w:rsidTr="00EE70F7">
        <w:trPr>
          <w:trHeight w:val="240"/>
          <w:jc w:val="center"/>
        </w:trPr>
        <w:tc>
          <w:tcPr>
            <w:tcW w:w="698"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66</w:t>
            </w:r>
          </w:p>
        </w:tc>
        <w:tc>
          <w:tcPr>
            <w:tcW w:w="1818"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Central Province</w:t>
            </w:r>
          </w:p>
        </w:tc>
        <w:tc>
          <w:tcPr>
            <w:tcW w:w="121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Cohenite</w:t>
            </w:r>
          </w:p>
        </w:tc>
        <w:tc>
          <w:tcPr>
            <w:tcW w:w="127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38.699189</w:t>
            </w:r>
          </w:p>
        </w:tc>
        <w:tc>
          <w:tcPr>
            <w:tcW w:w="1206"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16.140820</w:t>
            </w:r>
          </w:p>
        </w:tc>
        <w:tc>
          <w:tcPr>
            <w:tcW w:w="1377"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32367</w:t>
            </w:r>
          </w:p>
        </w:tc>
        <w:tc>
          <w:tcPr>
            <w:tcW w:w="1416" w:type="dxa"/>
            <w:noWrap/>
          </w:tcPr>
          <w:p w:rsidR="00FF13A5" w:rsidRPr="0022129F" w:rsidRDefault="00FF13A5" w:rsidP="00FF13A5">
            <w:pPr>
              <w:suppressAutoHyphens w:val="0"/>
              <w:spacing w:before="40" w:after="120" w:line="220" w:lineRule="exact"/>
              <w:rPr>
                <w:szCs w:val="16"/>
                <w:lang w:eastAsia="en-GB"/>
              </w:rPr>
            </w:pPr>
          </w:p>
        </w:tc>
        <w:tc>
          <w:tcPr>
            <w:tcW w:w="1101"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unknown</w:t>
            </w:r>
          </w:p>
        </w:tc>
        <w:tc>
          <w:tcPr>
            <w:tcW w:w="1133"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1995-1997</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2017</w:t>
            </w:r>
          </w:p>
        </w:tc>
      </w:tr>
      <w:tr w:rsidR="00FF13A5" w:rsidRPr="00E669E8" w:rsidTr="00EE70F7">
        <w:trPr>
          <w:trHeight w:val="240"/>
          <w:jc w:val="center"/>
        </w:trPr>
        <w:tc>
          <w:tcPr>
            <w:tcW w:w="698"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67</w:t>
            </w:r>
          </w:p>
        </w:tc>
        <w:tc>
          <w:tcPr>
            <w:tcW w:w="1818"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Central Province</w:t>
            </w:r>
          </w:p>
        </w:tc>
        <w:tc>
          <w:tcPr>
            <w:tcW w:w="121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Cohenite</w:t>
            </w:r>
          </w:p>
        </w:tc>
        <w:tc>
          <w:tcPr>
            <w:tcW w:w="127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38.739128</w:t>
            </w:r>
          </w:p>
        </w:tc>
        <w:tc>
          <w:tcPr>
            <w:tcW w:w="1206"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16.169424</w:t>
            </w:r>
          </w:p>
        </w:tc>
        <w:tc>
          <w:tcPr>
            <w:tcW w:w="1377"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22098</w:t>
            </w:r>
          </w:p>
        </w:tc>
        <w:tc>
          <w:tcPr>
            <w:tcW w:w="1416" w:type="dxa"/>
            <w:noWrap/>
          </w:tcPr>
          <w:p w:rsidR="00FF13A5" w:rsidRPr="0022129F" w:rsidRDefault="00FF13A5" w:rsidP="00FF13A5">
            <w:pPr>
              <w:suppressAutoHyphens w:val="0"/>
              <w:spacing w:before="40" w:after="120" w:line="220" w:lineRule="exact"/>
              <w:rPr>
                <w:szCs w:val="16"/>
                <w:lang w:eastAsia="en-GB"/>
              </w:rPr>
            </w:pPr>
          </w:p>
        </w:tc>
        <w:tc>
          <w:tcPr>
            <w:tcW w:w="1101"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unknown</w:t>
            </w:r>
          </w:p>
        </w:tc>
        <w:tc>
          <w:tcPr>
            <w:tcW w:w="1133"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1995-1997</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2017</w:t>
            </w:r>
          </w:p>
        </w:tc>
      </w:tr>
      <w:tr w:rsidR="00FF13A5" w:rsidRPr="00E669E8" w:rsidTr="00EE70F7">
        <w:trPr>
          <w:trHeight w:val="240"/>
          <w:jc w:val="center"/>
        </w:trPr>
        <w:tc>
          <w:tcPr>
            <w:tcW w:w="698"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68</w:t>
            </w:r>
          </w:p>
        </w:tc>
        <w:tc>
          <w:tcPr>
            <w:tcW w:w="1818"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Central Province</w:t>
            </w:r>
          </w:p>
        </w:tc>
        <w:tc>
          <w:tcPr>
            <w:tcW w:w="121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Cohenite</w:t>
            </w:r>
          </w:p>
        </w:tc>
        <w:tc>
          <w:tcPr>
            <w:tcW w:w="127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38.746363</w:t>
            </w:r>
          </w:p>
        </w:tc>
        <w:tc>
          <w:tcPr>
            <w:tcW w:w="1206"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16.210465</w:t>
            </w:r>
          </w:p>
        </w:tc>
        <w:tc>
          <w:tcPr>
            <w:tcW w:w="1377"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27456</w:t>
            </w:r>
          </w:p>
        </w:tc>
        <w:tc>
          <w:tcPr>
            <w:tcW w:w="1416" w:type="dxa"/>
            <w:noWrap/>
          </w:tcPr>
          <w:p w:rsidR="00FF13A5" w:rsidRPr="0022129F" w:rsidRDefault="00FF13A5" w:rsidP="00FF13A5">
            <w:pPr>
              <w:suppressAutoHyphens w:val="0"/>
              <w:spacing w:before="40" w:after="120" w:line="220" w:lineRule="exact"/>
              <w:rPr>
                <w:szCs w:val="16"/>
                <w:lang w:eastAsia="en-GB"/>
              </w:rPr>
            </w:pPr>
          </w:p>
        </w:tc>
        <w:tc>
          <w:tcPr>
            <w:tcW w:w="1101"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unknown</w:t>
            </w:r>
          </w:p>
        </w:tc>
        <w:tc>
          <w:tcPr>
            <w:tcW w:w="1133"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1995-1997</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2017</w:t>
            </w:r>
          </w:p>
        </w:tc>
      </w:tr>
      <w:tr w:rsidR="00FF13A5" w:rsidRPr="00E669E8" w:rsidTr="00EE70F7">
        <w:trPr>
          <w:trHeight w:val="240"/>
          <w:jc w:val="center"/>
        </w:trPr>
        <w:tc>
          <w:tcPr>
            <w:tcW w:w="698"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69</w:t>
            </w:r>
          </w:p>
        </w:tc>
        <w:tc>
          <w:tcPr>
            <w:tcW w:w="1818"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Central Province</w:t>
            </w:r>
          </w:p>
        </w:tc>
        <w:tc>
          <w:tcPr>
            <w:tcW w:w="121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Cohenite</w:t>
            </w:r>
          </w:p>
        </w:tc>
        <w:tc>
          <w:tcPr>
            <w:tcW w:w="127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38.725495</w:t>
            </w:r>
          </w:p>
        </w:tc>
        <w:tc>
          <w:tcPr>
            <w:tcW w:w="1206"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16.210160</w:t>
            </w:r>
          </w:p>
        </w:tc>
        <w:tc>
          <w:tcPr>
            <w:tcW w:w="1377"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34357</w:t>
            </w:r>
          </w:p>
        </w:tc>
        <w:tc>
          <w:tcPr>
            <w:tcW w:w="1416" w:type="dxa"/>
            <w:noWrap/>
          </w:tcPr>
          <w:p w:rsidR="00FF13A5" w:rsidRPr="0022129F" w:rsidRDefault="00FF13A5" w:rsidP="00FF13A5">
            <w:pPr>
              <w:suppressAutoHyphens w:val="0"/>
              <w:spacing w:before="40" w:after="120" w:line="220" w:lineRule="exact"/>
              <w:rPr>
                <w:szCs w:val="16"/>
                <w:lang w:eastAsia="en-GB"/>
              </w:rPr>
            </w:pPr>
          </w:p>
        </w:tc>
        <w:tc>
          <w:tcPr>
            <w:tcW w:w="1101"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unknown</w:t>
            </w:r>
          </w:p>
        </w:tc>
        <w:tc>
          <w:tcPr>
            <w:tcW w:w="1133"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1995-1997</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2017</w:t>
            </w:r>
          </w:p>
        </w:tc>
      </w:tr>
      <w:tr w:rsidR="00FF13A5" w:rsidRPr="00E669E8" w:rsidTr="00EE70F7">
        <w:trPr>
          <w:trHeight w:val="240"/>
          <w:jc w:val="center"/>
        </w:trPr>
        <w:tc>
          <w:tcPr>
            <w:tcW w:w="698"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70</w:t>
            </w:r>
          </w:p>
        </w:tc>
        <w:tc>
          <w:tcPr>
            <w:tcW w:w="1818"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Central Province</w:t>
            </w:r>
          </w:p>
        </w:tc>
        <w:tc>
          <w:tcPr>
            <w:tcW w:w="121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Cohenite</w:t>
            </w:r>
          </w:p>
        </w:tc>
        <w:tc>
          <w:tcPr>
            <w:tcW w:w="127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38.605567</w:t>
            </w:r>
          </w:p>
        </w:tc>
        <w:tc>
          <w:tcPr>
            <w:tcW w:w="1206"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16.047240</w:t>
            </w:r>
          </w:p>
        </w:tc>
        <w:tc>
          <w:tcPr>
            <w:tcW w:w="1377"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35567</w:t>
            </w:r>
          </w:p>
        </w:tc>
        <w:tc>
          <w:tcPr>
            <w:tcW w:w="1416" w:type="dxa"/>
            <w:noWrap/>
          </w:tcPr>
          <w:p w:rsidR="00FF13A5" w:rsidRPr="0022129F" w:rsidRDefault="00FF13A5" w:rsidP="00FF13A5">
            <w:pPr>
              <w:suppressAutoHyphens w:val="0"/>
              <w:spacing w:before="40" w:after="120" w:line="220" w:lineRule="exact"/>
              <w:rPr>
                <w:szCs w:val="16"/>
                <w:lang w:eastAsia="en-GB"/>
              </w:rPr>
            </w:pPr>
          </w:p>
        </w:tc>
        <w:tc>
          <w:tcPr>
            <w:tcW w:w="1101"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unknown</w:t>
            </w:r>
          </w:p>
        </w:tc>
        <w:tc>
          <w:tcPr>
            <w:tcW w:w="1133"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1995-1997</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2017</w:t>
            </w:r>
          </w:p>
        </w:tc>
      </w:tr>
      <w:tr w:rsidR="00FF13A5" w:rsidRPr="00E669E8" w:rsidTr="00EE70F7">
        <w:trPr>
          <w:trHeight w:val="240"/>
          <w:jc w:val="center"/>
        </w:trPr>
        <w:tc>
          <w:tcPr>
            <w:tcW w:w="698"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71</w:t>
            </w:r>
          </w:p>
        </w:tc>
        <w:tc>
          <w:tcPr>
            <w:tcW w:w="1818"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Central Province</w:t>
            </w:r>
          </w:p>
        </w:tc>
        <w:tc>
          <w:tcPr>
            <w:tcW w:w="121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Cohenite</w:t>
            </w:r>
          </w:p>
        </w:tc>
        <w:tc>
          <w:tcPr>
            <w:tcW w:w="127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38.569776</w:t>
            </w:r>
          </w:p>
        </w:tc>
        <w:tc>
          <w:tcPr>
            <w:tcW w:w="1206"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16.215046</w:t>
            </w:r>
          </w:p>
        </w:tc>
        <w:tc>
          <w:tcPr>
            <w:tcW w:w="1377"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45675</w:t>
            </w:r>
          </w:p>
        </w:tc>
        <w:tc>
          <w:tcPr>
            <w:tcW w:w="1416" w:type="dxa"/>
            <w:noWrap/>
          </w:tcPr>
          <w:p w:rsidR="00FF13A5" w:rsidRPr="0022129F" w:rsidRDefault="00FF13A5" w:rsidP="00FF13A5">
            <w:pPr>
              <w:suppressAutoHyphens w:val="0"/>
              <w:spacing w:before="40" w:after="120" w:line="220" w:lineRule="exact"/>
              <w:rPr>
                <w:szCs w:val="16"/>
                <w:lang w:eastAsia="en-GB"/>
              </w:rPr>
            </w:pPr>
          </w:p>
        </w:tc>
        <w:tc>
          <w:tcPr>
            <w:tcW w:w="1101"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unknown</w:t>
            </w:r>
          </w:p>
        </w:tc>
        <w:tc>
          <w:tcPr>
            <w:tcW w:w="1133"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1995-1997</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2017</w:t>
            </w:r>
          </w:p>
        </w:tc>
      </w:tr>
      <w:tr w:rsidR="00FF13A5" w:rsidRPr="00E669E8" w:rsidTr="00EE70F7">
        <w:trPr>
          <w:trHeight w:val="240"/>
          <w:jc w:val="center"/>
        </w:trPr>
        <w:tc>
          <w:tcPr>
            <w:tcW w:w="698"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72</w:t>
            </w:r>
          </w:p>
        </w:tc>
        <w:tc>
          <w:tcPr>
            <w:tcW w:w="1818"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Central Province</w:t>
            </w:r>
          </w:p>
        </w:tc>
        <w:tc>
          <w:tcPr>
            <w:tcW w:w="121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Cohenite</w:t>
            </w:r>
          </w:p>
        </w:tc>
        <w:tc>
          <w:tcPr>
            <w:tcW w:w="127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38.537876</w:t>
            </w:r>
          </w:p>
        </w:tc>
        <w:tc>
          <w:tcPr>
            <w:tcW w:w="1206"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16.200259</w:t>
            </w:r>
          </w:p>
        </w:tc>
        <w:tc>
          <w:tcPr>
            <w:tcW w:w="1377"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32256</w:t>
            </w:r>
          </w:p>
        </w:tc>
        <w:tc>
          <w:tcPr>
            <w:tcW w:w="1416" w:type="dxa"/>
            <w:noWrap/>
          </w:tcPr>
          <w:p w:rsidR="00FF13A5" w:rsidRPr="0022129F" w:rsidRDefault="00FF13A5" w:rsidP="00FF13A5">
            <w:pPr>
              <w:suppressAutoHyphens w:val="0"/>
              <w:spacing w:before="40" w:after="120" w:line="220" w:lineRule="exact"/>
              <w:rPr>
                <w:szCs w:val="16"/>
                <w:lang w:eastAsia="en-GB"/>
              </w:rPr>
            </w:pPr>
          </w:p>
        </w:tc>
        <w:tc>
          <w:tcPr>
            <w:tcW w:w="1101"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unknown</w:t>
            </w:r>
          </w:p>
        </w:tc>
        <w:tc>
          <w:tcPr>
            <w:tcW w:w="1133"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1995-1997</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2017</w:t>
            </w:r>
          </w:p>
        </w:tc>
      </w:tr>
      <w:tr w:rsidR="00FF13A5" w:rsidRPr="00E669E8" w:rsidTr="00EE70F7">
        <w:trPr>
          <w:trHeight w:val="240"/>
          <w:jc w:val="center"/>
        </w:trPr>
        <w:tc>
          <w:tcPr>
            <w:tcW w:w="698"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73</w:t>
            </w:r>
          </w:p>
        </w:tc>
        <w:tc>
          <w:tcPr>
            <w:tcW w:w="1818"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Central Province</w:t>
            </w:r>
          </w:p>
        </w:tc>
        <w:tc>
          <w:tcPr>
            <w:tcW w:w="121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Cohenite</w:t>
            </w:r>
          </w:p>
        </w:tc>
        <w:tc>
          <w:tcPr>
            <w:tcW w:w="127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38.539015</w:t>
            </w:r>
          </w:p>
        </w:tc>
        <w:tc>
          <w:tcPr>
            <w:tcW w:w="1206"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16.223865</w:t>
            </w:r>
          </w:p>
        </w:tc>
        <w:tc>
          <w:tcPr>
            <w:tcW w:w="1377"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45432</w:t>
            </w:r>
          </w:p>
        </w:tc>
        <w:tc>
          <w:tcPr>
            <w:tcW w:w="1416" w:type="dxa"/>
            <w:noWrap/>
          </w:tcPr>
          <w:p w:rsidR="00FF13A5" w:rsidRPr="0022129F" w:rsidRDefault="00FF13A5" w:rsidP="00FF13A5">
            <w:pPr>
              <w:suppressAutoHyphens w:val="0"/>
              <w:spacing w:before="40" w:after="120" w:line="220" w:lineRule="exact"/>
              <w:rPr>
                <w:szCs w:val="16"/>
                <w:lang w:eastAsia="en-GB"/>
              </w:rPr>
            </w:pPr>
          </w:p>
        </w:tc>
        <w:tc>
          <w:tcPr>
            <w:tcW w:w="1101"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unknown</w:t>
            </w:r>
          </w:p>
        </w:tc>
        <w:tc>
          <w:tcPr>
            <w:tcW w:w="1133"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1995-1997</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2017</w:t>
            </w:r>
          </w:p>
        </w:tc>
      </w:tr>
      <w:tr w:rsidR="00FF13A5" w:rsidRPr="00E669E8" w:rsidTr="00EE70F7">
        <w:trPr>
          <w:trHeight w:val="240"/>
          <w:jc w:val="center"/>
        </w:trPr>
        <w:tc>
          <w:tcPr>
            <w:tcW w:w="698"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74</w:t>
            </w:r>
          </w:p>
        </w:tc>
        <w:tc>
          <w:tcPr>
            <w:tcW w:w="1818"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Central Province</w:t>
            </w:r>
          </w:p>
        </w:tc>
        <w:tc>
          <w:tcPr>
            <w:tcW w:w="121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Cohenite</w:t>
            </w:r>
          </w:p>
        </w:tc>
        <w:tc>
          <w:tcPr>
            <w:tcW w:w="127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38.537876</w:t>
            </w:r>
          </w:p>
        </w:tc>
        <w:tc>
          <w:tcPr>
            <w:tcW w:w="1206"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16.200259</w:t>
            </w:r>
          </w:p>
        </w:tc>
        <w:tc>
          <w:tcPr>
            <w:tcW w:w="1377"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39341</w:t>
            </w:r>
          </w:p>
        </w:tc>
        <w:tc>
          <w:tcPr>
            <w:tcW w:w="1416" w:type="dxa"/>
            <w:noWrap/>
          </w:tcPr>
          <w:p w:rsidR="00FF13A5" w:rsidRPr="0022129F" w:rsidRDefault="00FF13A5" w:rsidP="00FF13A5">
            <w:pPr>
              <w:suppressAutoHyphens w:val="0"/>
              <w:spacing w:before="40" w:after="120" w:line="220" w:lineRule="exact"/>
              <w:rPr>
                <w:szCs w:val="16"/>
                <w:lang w:eastAsia="en-GB"/>
              </w:rPr>
            </w:pPr>
          </w:p>
        </w:tc>
        <w:tc>
          <w:tcPr>
            <w:tcW w:w="1101"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unknown</w:t>
            </w:r>
          </w:p>
        </w:tc>
        <w:tc>
          <w:tcPr>
            <w:tcW w:w="1133"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1995-1997</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2017</w:t>
            </w:r>
          </w:p>
        </w:tc>
      </w:tr>
      <w:tr w:rsidR="00FF13A5" w:rsidRPr="00E669E8" w:rsidTr="00EE70F7">
        <w:trPr>
          <w:trHeight w:val="240"/>
          <w:jc w:val="center"/>
        </w:trPr>
        <w:tc>
          <w:tcPr>
            <w:tcW w:w="698"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75</w:t>
            </w:r>
          </w:p>
        </w:tc>
        <w:tc>
          <w:tcPr>
            <w:tcW w:w="1818"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Central Province</w:t>
            </w:r>
          </w:p>
        </w:tc>
        <w:tc>
          <w:tcPr>
            <w:tcW w:w="121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Cohenite</w:t>
            </w:r>
          </w:p>
        </w:tc>
        <w:tc>
          <w:tcPr>
            <w:tcW w:w="127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38.542475</w:t>
            </w:r>
          </w:p>
        </w:tc>
        <w:tc>
          <w:tcPr>
            <w:tcW w:w="1206"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16.225885</w:t>
            </w:r>
          </w:p>
        </w:tc>
        <w:tc>
          <w:tcPr>
            <w:tcW w:w="1377"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32367</w:t>
            </w:r>
          </w:p>
        </w:tc>
        <w:tc>
          <w:tcPr>
            <w:tcW w:w="1416" w:type="dxa"/>
            <w:noWrap/>
          </w:tcPr>
          <w:p w:rsidR="00FF13A5" w:rsidRPr="0022129F" w:rsidRDefault="00FF13A5" w:rsidP="00FF13A5">
            <w:pPr>
              <w:suppressAutoHyphens w:val="0"/>
              <w:spacing w:before="40" w:after="120" w:line="220" w:lineRule="exact"/>
              <w:rPr>
                <w:szCs w:val="16"/>
                <w:lang w:eastAsia="en-GB"/>
              </w:rPr>
            </w:pPr>
          </w:p>
        </w:tc>
        <w:tc>
          <w:tcPr>
            <w:tcW w:w="1101"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unknown</w:t>
            </w:r>
          </w:p>
        </w:tc>
        <w:tc>
          <w:tcPr>
            <w:tcW w:w="1133"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1995-1997</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2017</w:t>
            </w:r>
          </w:p>
        </w:tc>
      </w:tr>
      <w:tr w:rsidR="00FF13A5" w:rsidRPr="00E669E8" w:rsidTr="00EE70F7">
        <w:trPr>
          <w:trHeight w:val="240"/>
          <w:jc w:val="center"/>
        </w:trPr>
        <w:tc>
          <w:tcPr>
            <w:tcW w:w="698"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76</w:t>
            </w:r>
          </w:p>
        </w:tc>
        <w:tc>
          <w:tcPr>
            <w:tcW w:w="1818"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Central Province</w:t>
            </w:r>
          </w:p>
        </w:tc>
        <w:tc>
          <w:tcPr>
            <w:tcW w:w="121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Cohenite</w:t>
            </w:r>
          </w:p>
        </w:tc>
        <w:tc>
          <w:tcPr>
            <w:tcW w:w="127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38.528461</w:t>
            </w:r>
          </w:p>
        </w:tc>
        <w:tc>
          <w:tcPr>
            <w:tcW w:w="1206"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16.262815</w:t>
            </w:r>
          </w:p>
        </w:tc>
        <w:tc>
          <w:tcPr>
            <w:tcW w:w="1377"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34327</w:t>
            </w:r>
          </w:p>
        </w:tc>
        <w:tc>
          <w:tcPr>
            <w:tcW w:w="1416" w:type="dxa"/>
            <w:noWrap/>
          </w:tcPr>
          <w:p w:rsidR="00FF13A5" w:rsidRPr="0022129F" w:rsidRDefault="00FF13A5" w:rsidP="00FF13A5">
            <w:pPr>
              <w:suppressAutoHyphens w:val="0"/>
              <w:spacing w:before="40" w:after="120" w:line="220" w:lineRule="exact"/>
              <w:rPr>
                <w:szCs w:val="16"/>
                <w:lang w:eastAsia="en-GB"/>
              </w:rPr>
            </w:pPr>
          </w:p>
        </w:tc>
        <w:tc>
          <w:tcPr>
            <w:tcW w:w="1101"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unknown</w:t>
            </w:r>
          </w:p>
        </w:tc>
        <w:tc>
          <w:tcPr>
            <w:tcW w:w="1133"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1995-1997</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2017</w:t>
            </w:r>
          </w:p>
        </w:tc>
      </w:tr>
      <w:tr w:rsidR="00FF13A5" w:rsidRPr="00E669E8" w:rsidTr="00EE70F7">
        <w:trPr>
          <w:trHeight w:val="240"/>
          <w:jc w:val="center"/>
        </w:trPr>
        <w:tc>
          <w:tcPr>
            <w:tcW w:w="698"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77</w:t>
            </w:r>
          </w:p>
        </w:tc>
        <w:tc>
          <w:tcPr>
            <w:tcW w:w="1818"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Central Province</w:t>
            </w:r>
          </w:p>
        </w:tc>
        <w:tc>
          <w:tcPr>
            <w:tcW w:w="121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Cohenite</w:t>
            </w:r>
          </w:p>
        </w:tc>
        <w:tc>
          <w:tcPr>
            <w:tcW w:w="127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38.529105</w:t>
            </w:r>
          </w:p>
        </w:tc>
        <w:tc>
          <w:tcPr>
            <w:tcW w:w="1206"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16.257957</w:t>
            </w:r>
          </w:p>
        </w:tc>
        <w:tc>
          <w:tcPr>
            <w:tcW w:w="1377"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38456</w:t>
            </w:r>
          </w:p>
        </w:tc>
        <w:tc>
          <w:tcPr>
            <w:tcW w:w="1416" w:type="dxa"/>
            <w:noWrap/>
          </w:tcPr>
          <w:p w:rsidR="00FF13A5" w:rsidRPr="0022129F" w:rsidRDefault="00FF13A5" w:rsidP="00FF13A5">
            <w:pPr>
              <w:suppressAutoHyphens w:val="0"/>
              <w:spacing w:before="40" w:after="120" w:line="220" w:lineRule="exact"/>
              <w:rPr>
                <w:szCs w:val="16"/>
                <w:lang w:eastAsia="en-GB"/>
              </w:rPr>
            </w:pPr>
          </w:p>
        </w:tc>
        <w:tc>
          <w:tcPr>
            <w:tcW w:w="1101"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unknown</w:t>
            </w:r>
          </w:p>
        </w:tc>
        <w:tc>
          <w:tcPr>
            <w:tcW w:w="1133"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1995-1997</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2017</w:t>
            </w:r>
          </w:p>
        </w:tc>
      </w:tr>
      <w:tr w:rsidR="00FF13A5" w:rsidRPr="00E669E8" w:rsidTr="00EE70F7">
        <w:trPr>
          <w:trHeight w:val="240"/>
          <w:jc w:val="center"/>
        </w:trPr>
        <w:tc>
          <w:tcPr>
            <w:tcW w:w="698"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78</w:t>
            </w:r>
          </w:p>
        </w:tc>
        <w:tc>
          <w:tcPr>
            <w:tcW w:w="1818"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Central Province</w:t>
            </w:r>
          </w:p>
        </w:tc>
        <w:tc>
          <w:tcPr>
            <w:tcW w:w="121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Cohenite</w:t>
            </w:r>
          </w:p>
        </w:tc>
        <w:tc>
          <w:tcPr>
            <w:tcW w:w="127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38.524363</w:t>
            </w:r>
          </w:p>
        </w:tc>
        <w:tc>
          <w:tcPr>
            <w:tcW w:w="1206"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16.265730</w:t>
            </w:r>
          </w:p>
        </w:tc>
        <w:tc>
          <w:tcPr>
            <w:tcW w:w="1377"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37320</w:t>
            </w:r>
          </w:p>
        </w:tc>
        <w:tc>
          <w:tcPr>
            <w:tcW w:w="1416" w:type="dxa"/>
            <w:noWrap/>
          </w:tcPr>
          <w:p w:rsidR="00FF13A5" w:rsidRPr="0022129F" w:rsidRDefault="00FF13A5" w:rsidP="00FF13A5">
            <w:pPr>
              <w:suppressAutoHyphens w:val="0"/>
              <w:spacing w:before="40" w:after="120" w:line="220" w:lineRule="exact"/>
              <w:rPr>
                <w:szCs w:val="16"/>
                <w:lang w:eastAsia="en-GB"/>
              </w:rPr>
            </w:pPr>
          </w:p>
        </w:tc>
        <w:tc>
          <w:tcPr>
            <w:tcW w:w="1101"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unknown</w:t>
            </w:r>
          </w:p>
        </w:tc>
        <w:tc>
          <w:tcPr>
            <w:tcW w:w="1133"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1995-1997</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2017</w:t>
            </w:r>
          </w:p>
        </w:tc>
      </w:tr>
      <w:tr w:rsidR="00FF13A5" w:rsidRPr="00E669E8" w:rsidTr="00EE70F7">
        <w:trPr>
          <w:trHeight w:val="240"/>
          <w:jc w:val="center"/>
        </w:trPr>
        <w:tc>
          <w:tcPr>
            <w:tcW w:w="698"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79</w:t>
            </w:r>
          </w:p>
        </w:tc>
        <w:tc>
          <w:tcPr>
            <w:tcW w:w="1818"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Central Province</w:t>
            </w:r>
          </w:p>
        </w:tc>
        <w:tc>
          <w:tcPr>
            <w:tcW w:w="121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Cohenite</w:t>
            </w:r>
          </w:p>
        </w:tc>
        <w:tc>
          <w:tcPr>
            <w:tcW w:w="127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38.601821</w:t>
            </w:r>
          </w:p>
        </w:tc>
        <w:tc>
          <w:tcPr>
            <w:tcW w:w="1206"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16.390413</w:t>
            </w:r>
          </w:p>
        </w:tc>
        <w:tc>
          <w:tcPr>
            <w:tcW w:w="1377"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57321</w:t>
            </w:r>
          </w:p>
        </w:tc>
        <w:tc>
          <w:tcPr>
            <w:tcW w:w="1416" w:type="dxa"/>
            <w:noWrap/>
          </w:tcPr>
          <w:p w:rsidR="00FF13A5" w:rsidRPr="0022129F" w:rsidRDefault="00FF13A5" w:rsidP="00FF13A5">
            <w:pPr>
              <w:suppressAutoHyphens w:val="0"/>
              <w:spacing w:before="40" w:after="120" w:line="220" w:lineRule="exact"/>
              <w:rPr>
                <w:szCs w:val="16"/>
                <w:lang w:eastAsia="en-GB"/>
              </w:rPr>
            </w:pPr>
          </w:p>
        </w:tc>
        <w:tc>
          <w:tcPr>
            <w:tcW w:w="1101"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unknown</w:t>
            </w:r>
          </w:p>
        </w:tc>
        <w:tc>
          <w:tcPr>
            <w:tcW w:w="1133"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1995-1997</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2017</w:t>
            </w:r>
          </w:p>
        </w:tc>
      </w:tr>
      <w:tr w:rsidR="00FF13A5" w:rsidRPr="00E669E8" w:rsidTr="00EE70F7">
        <w:trPr>
          <w:trHeight w:val="240"/>
          <w:jc w:val="center"/>
        </w:trPr>
        <w:tc>
          <w:tcPr>
            <w:tcW w:w="698"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80</w:t>
            </w:r>
          </w:p>
        </w:tc>
        <w:tc>
          <w:tcPr>
            <w:tcW w:w="1818"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Central Province</w:t>
            </w:r>
          </w:p>
        </w:tc>
        <w:tc>
          <w:tcPr>
            <w:tcW w:w="121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Cohenite</w:t>
            </w:r>
          </w:p>
        </w:tc>
        <w:tc>
          <w:tcPr>
            <w:tcW w:w="127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38.486900</w:t>
            </w:r>
          </w:p>
        </w:tc>
        <w:tc>
          <w:tcPr>
            <w:tcW w:w="1206"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16.375343</w:t>
            </w:r>
          </w:p>
        </w:tc>
        <w:tc>
          <w:tcPr>
            <w:tcW w:w="1377"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25453</w:t>
            </w:r>
          </w:p>
        </w:tc>
        <w:tc>
          <w:tcPr>
            <w:tcW w:w="1416" w:type="dxa"/>
            <w:noWrap/>
          </w:tcPr>
          <w:p w:rsidR="00FF13A5" w:rsidRPr="0022129F" w:rsidRDefault="00FF13A5" w:rsidP="00FF13A5">
            <w:pPr>
              <w:suppressAutoHyphens w:val="0"/>
              <w:spacing w:before="40" w:after="120" w:line="220" w:lineRule="exact"/>
              <w:rPr>
                <w:szCs w:val="16"/>
                <w:lang w:eastAsia="en-GB"/>
              </w:rPr>
            </w:pPr>
          </w:p>
        </w:tc>
        <w:tc>
          <w:tcPr>
            <w:tcW w:w="1101"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unknown</w:t>
            </w:r>
          </w:p>
        </w:tc>
        <w:tc>
          <w:tcPr>
            <w:tcW w:w="1133"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1995-1997</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2017</w:t>
            </w:r>
          </w:p>
        </w:tc>
      </w:tr>
      <w:tr w:rsidR="00FF13A5" w:rsidRPr="00E669E8" w:rsidTr="00EE70F7">
        <w:trPr>
          <w:trHeight w:val="240"/>
          <w:jc w:val="center"/>
        </w:trPr>
        <w:tc>
          <w:tcPr>
            <w:tcW w:w="698"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81</w:t>
            </w:r>
          </w:p>
        </w:tc>
        <w:tc>
          <w:tcPr>
            <w:tcW w:w="1818"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Central Province</w:t>
            </w:r>
          </w:p>
        </w:tc>
        <w:tc>
          <w:tcPr>
            <w:tcW w:w="121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Cohenite</w:t>
            </w:r>
          </w:p>
        </w:tc>
        <w:tc>
          <w:tcPr>
            <w:tcW w:w="127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38.521111</w:t>
            </w:r>
          </w:p>
        </w:tc>
        <w:tc>
          <w:tcPr>
            <w:tcW w:w="1206"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16.173940</w:t>
            </w:r>
          </w:p>
        </w:tc>
        <w:tc>
          <w:tcPr>
            <w:tcW w:w="1377"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37347</w:t>
            </w:r>
          </w:p>
        </w:tc>
        <w:tc>
          <w:tcPr>
            <w:tcW w:w="1416" w:type="dxa"/>
            <w:noWrap/>
          </w:tcPr>
          <w:p w:rsidR="00FF13A5" w:rsidRPr="0022129F" w:rsidRDefault="00FF13A5" w:rsidP="00FF13A5">
            <w:pPr>
              <w:suppressAutoHyphens w:val="0"/>
              <w:spacing w:before="40" w:after="120" w:line="220" w:lineRule="exact"/>
              <w:rPr>
                <w:szCs w:val="16"/>
                <w:lang w:eastAsia="en-GB"/>
              </w:rPr>
            </w:pPr>
          </w:p>
        </w:tc>
        <w:tc>
          <w:tcPr>
            <w:tcW w:w="1101"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unknown</w:t>
            </w:r>
          </w:p>
        </w:tc>
        <w:tc>
          <w:tcPr>
            <w:tcW w:w="1133"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1995-1997</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2017</w:t>
            </w:r>
          </w:p>
        </w:tc>
      </w:tr>
      <w:tr w:rsidR="00FF13A5" w:rsidRPr="00E669E8" w:rsidTr="00EE70F7">
        <w:trPr>
          <w:trHeight w:val="240"/>
          <w:jc w:val="center"/>
        </w:trPr>
        <w:tc>
          <w:tcPr>
            <w:tcW w:w="698"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82</w:t>
            </w:r>
          </w:p>
        </w:tc>
        <w:tc>
          <w:tcPr>
            <w:tcW w:w="1818"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Central Province</w:t>
            </w:r>
          </w:p>
        </w:tc>
        <w:tc>
          <w:tcPr>
            <w:tcW w:w="121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Cohenite</w:t>
            </w:r>
          </w:p>
        </w:tc>
        <w:tc>
          <w:tcPr>
            <w:tcW w:w="127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38.509590</w:t>
            </w:r>
          </w:p>
        </w:tc>
        <w:tc>
          <w:tcPr>
            <w:tcW w:w="1206"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16.166769</w:t>
            </w:r>
          </w:p>
        </w:tc>
        <w:tc>
          <w:tcPr>
            <w:tcW w:w="1377"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56732</w:t>
            </w:r>
          </w:p>
        </w:tc>
        <w:tc>
          <w:tcPr>
            <w:tcW w:w="1416" w:type="dxa"/>
            <w:noWrap/>
          </w:tcPr>
          <w:p w:rsidR="00FF13A5" w:rsidRPr="0022129F" w:rsidRDefault="00FF13A5" w:rsidP="00FF13A5">
            <w:pPr>
              <w:suppressAutoHyphens w:val="0"/>
              <w:spacing w:before="40" w:after="120" w:line="220" w:lineRule="exact"/>
              <w:rPr>
                <w:szCs w:val="16"/>
                <w:lang w:eastAsia="en-GB"/>
              </w:rPr>
            </w:pPr>
          </w:p>
        </w:tc>
        <w:tc>
          <w:tcPr>
            <w:tcW w:w="1101"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unknown</w:t>
            </w:r>
          </w:p>
        </w:tc>
        <w:tc>
          <w:tcPr>
            <w:tcW w:w="1133"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1995-1997</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2017</w:t>
            </w:r>
          </w:p>
        </w:tc>
      </w:tr>
      <w:tr w:rsidR="00FF13A5" w:rsidRPr="00E669E8" w:rsidTr="00EE70F7">
        <w:trPr>
          <w:trHeight w:val="240"/>
          <w:jc w:val="center"/>
        </w:trPr>
        <w:tc>
          <w:tcPr>
            <w:tcW w:w="698"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83</w:t>
            </w:r>
          </w:p>
        </w:tc>
        <w:tc>
          <w:tcPr>
            <w:tcW w:w="1818"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Central Province</w:t>
            </w:r>
          </w:p>
        </w:tc>
        <w:tc>
          <w:tcPr>
            <w:tcW w:w="121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Cohenite</w:t>
            </w:r>
          </w:p>
        </w:tc>
        <w:tc>
          <w:tcPr>
            <w:tcW w:w="127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38.513320</w:t>
            </w:r>
          </w:p>
        </w:tc>
        <w:tc>
          <w:tcPr>
            <w:tcW w:w="1206"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16.182437</w:t>
            </w:r>
          </w:p>
        </w:tc>
        <w:tc>
          <w:tcPr>
            <w:tcW w:w="1377"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53342</w:t>
            </w:r>
          </w:p>
        </w:tc>
        <w:tc>
          <w:tcPr>
            <w:tcW w:w="1416" w:type="dxa"/>
            <w:noWrap/>
          </w:tcPr>
          <w:p w:rsidR="00FF13A5" w:rsidRPr="0022129F" w:rsidRDefault="00FF13A5" w:rsidP="00FF13A5">
            <w:pPr>
              <w:suppressAutoHyphens w:val="0"/>
              <w:spacing w:before="40" w:after="120" w:line="220" w:lineRule="exact"/>
              <w:rPr>
                <w:szCs w:val="16"/>
                <w:lang w:eastAsia="en-GB"/>
              </w:rPr>
            </w:pPr>
          </w:p>
        </w:tc>
        <w:tc>
          <w:tcPr>
            <w:tcW w:w="1101"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unknown</w:t>
            </w:r>
          </w:p>
        </w:tc>
        <w:tc>
          <w:tcPr>
            <w:tcW w:w="1133"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1995-1997</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2017</w:t>
            </w:r>
          </w:p>
        </w:tc>
      </w:tr>
      <w:tr w:rsidR="00FF13A5" w:rsidRPr="00E669E8" w:rsidTr="00EE70F7">
        <w:trPr>
          <w:trHeight w:val="240"/>
          <w:jc w:val="center"/>
        </w:trPr>
        <w:tc>
          <w:tcPr>
            <w:tcW w:w="698"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84</w:t>
            </w:r>
          </w:p>
        </w:tc>
        <w:tc>
          <w:tcPr>
            <w:tcW w:w="1818"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Central Province</w:t>
            </w:r>
          </w:p>
        </w:tc>
        <w:tc>
          <w:tcPr>
            <w:tcW w:w="121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Cohenite</w:t>
            </w:r>
          </w:p>
        </w:tc>
        <w:tc>
          <w:tcPr>
            <w:tcW w:w="127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38.502608</w:t>
            </w:r>
          </w:p>
        </w:tc>
        <w:tc>
          <w:tcPr>
            <w:tcW w:w="1206"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16.333775</w:t>
            </w:r>
          </w:p>
        </w:tc>
        <w:tc>
          <w:tcPr>
            <w:tcW w:w="1377"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31267</w:t>
            </w:r>
          </w:p>
        </w:tc>
        <w:tc>
          <w:tcPr>
            <w:tcW w:w="1416" w:type="dxa"/>
            <w:noWrap/>
          </w:tcPr>
          <w:p w:rsidR="00FF13A5" w:rsidRPr="0022129F" w:rsidRDefault="00FF13A5" w:rsidP="00FF13A5">
            <w:pPr>
              <w:suppressAutoHyphens w:val="0"/>
              <w:spacing w:before="40" w:after="120" w:line="220" w:lineRule="exact"/>
              <w:rPr>
                <w:szCs w:val="16"/>
                <w:lang w:eastAsia="en-GB"/>
              </w:rPr>
            </w:pPr>
          </w:p>
        </w:tc>
        <w:tc>
          <w:tcPr>
            <w:tcW w:w="1101"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unknown</w:t>
            </w:r>
          </w:p>
        </w:tc>
        <w:tc>
          <w:tcPr>
            <w:tcW w:w="1133"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1995-1997</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2017</w:t>
            </w:r>
          </w:p>
        </w:tc>
      </w:tr>
      <w:tr w:rsidR="00FF13A5" w:rsidRPr="00E669E8" w:rsidTr="00EE70F7">
        <w:trPr>
          <w:trHeight w:val="240"/>
          <w:jc w:val="center"/>
        </w:trPr>
        <w:tc>
          <w:tcPr>
            <w:tcW w:w="698"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85</w:t>
            </w:r>
          </w:p>
        </w:tc>
        <w:tc>
          <w:tcPr>
            <w:tcW w:w="1818"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Central Province</w:t>
            </w:r>
          </w:p>
        </w:tc>
        <w:tc>
          <w:tcPr>
            <w:tcW w:w="121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Coloradoite</w:t>
            </w:r>
          </w:p>
        </w:tc>
        <w:tc>
          <w:tcPr>
            <w:tcW w:w="127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38.493376</w:t>
            </w:r>
          </w:p>
        </w:tc>
        <w:tc>
          <w:tcPr>
            <w:tcW w:w="1206"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16.335031</w:t>
            </w:r>
          </w:p>
        </w:tc>
        <w:tc>
          <w:tcPr>
            <w:tcW w:w="1377"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67564</w:t>
            </w:r>
          </w:p>
        </w:tc>
        <w:tc>
          <w:tcPr>
            <w:tcW w:w="1416" w:type="dxa"/>
            <w:noWrap/>
          </w:tcPr>
          <w:p w:rsidR="00FF13A5" w:rsidRPr="0022129F" w:rsidRDefault="00FF13A5" w:rsidP="00FF13A5">
            <w:pPr>
              <w:suppressAutoHyphens w:val="0"/>
              <w:spacing w:before="40" w:after="120" w:line="220" w:lineRule="exact"/>
              <w:rPr>
                <w:szCs w:val="16"/>
                <w:lang w:eastAsia="en-GB"/>
              </w:rPr>
            </w:pPr>
          </w:p>
        </w:tc>
        <w:tc>
          <w:tcPr>
            <w:tcW w:w="1101"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unknown</w:t>
            </w:r>
          </w:p>
        </w:tc>
        <w:tc>
          <w:tcPr>
            <w:tcW w:w="1133"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1995-1997</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2017</w:t>
            </w:r>
          </w:p>
        </w:tc>
      </w:tr>
      <w:tr w:rsidR="00FF13A5" w:rsidRPr="00E669E8" w:rsidTr="00EE70F7">
        <w:trPr>
          <w:trHeight w:val="240"/>
          <w:jc w:val="center"/>
        </w:trPr>
        <w:tc>
          <w:tcPr>
            <w:tcW w:w="698"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86</w:t>
            </w:r>
          </w:p>
        </w:tc>
        <w:tc>
          <w:tcPr>
            <w:tcW w:w="1818"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Central Province</w:t>
            </w:r>
          </w:p>
        </w:tc>
        <w:tc>
          <w:tcPr>
            <w:tcW w:w="121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Coloradoite</w:t>
            </w:r>
          </w:p>
        </w:tc>
        <w:tc>
          <w:tcPr>
            <w:tcW w:w="127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38.531524</w:t>
            </w:r>
          </w:p>
        </w:tc>
        <w:tc>
          <w:tcPr>
            <w:tcW w:w="1206"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16.645037</w:t>
            </w:r>
          </w:p>
        </w:tc>
        <w:tc>
          <w:tcPr>
            <w:tcW w:w="1377"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69563</w:t>
            </w:r>
          </w:p>
        </w:tc>
        <w:tc>
          <w:tcPr>
            <w:tcW w:w="1416" w:type="dxa"/>
            <w:noWrap/>
          </w:tcPr>
          <w:p w:rsidR="00FF13A5" w:rsidRPr="0022129F" w:rsidRDefault="00FF13A5" w:rsidP="00FF13A5">
            <w:pPr>
              <w:suppressAutoHyphens w:val="0"/>
              <w:spacing w:before="40" w:after="120" w:line="220" w:lineRule="exact"/>
              <w:rPr>
                <w:szCs w:val="16"/>
                <w:lang w:eastAsia="en-GB"/>
              </w:rPr>
            </w:pPr>
          </w:p>
        </w:tc>
        <w:tc>
          <w:tcPr>
            <w:tcW w:w="1101"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unknown</w:t>
            </w:r>
          </w:p>
        </w:tc>
        <w:tc>
          <w:tcPr>
            <w:tcW w:w="1133"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1995-1997</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2017</w:t>
            </w:r>
          </w:p>
        </w:tc>
      </w:tr>
      <w:tr w:rsidR="00FF13A5" w:rsidRPr="00E669E8" w:rsidTr="00EE70F7">
        <w:trPr>
          <w:trHeight w:val="240"/>
          <w:jc w:val="center"/>
        </w:trPr>
        <w:tc>
          <w:tcPr>
            <w:tcW w:w="698"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87</w:t>
            </w:r>
          </w:p>
        </w:tc>
        <w:tc>
          <w:tcPr>
            <w:tcW w:w="1818"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Central Province</w:t>
            </w:r>
          </w:p>
        </w:tc>
        <w:tc>
          <w:tcPr>
            <w:tcW w:w="121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Coloradoite</w:t>
            </w:r>
          </w:p>
        </w:tc>
        <w:tc>
          <w:tcPr>
            <w:tcW w:w="127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38.394301</w:t>
            </w:r>
          </w:p>
        </w:tc>
        <w:tc>
          <w:tcPr>
            <w:tcW w:w="1206"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16.544440</w:t>
            </w:r>
          </w:p>
        </w:tc>
        <w:tc>
          <w:tcPr>
            <w:tcW w:w="1377"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34675</w:t>
            </w:r>
          </w:p>
        </w:tc>
        <w:tc>
          <w:tcPr>
            <w:tcW w:w="1416" w:type="dxa"/>
            <w:noWrap/>
          </w:tcPr>
          <w:p w:rsidR="00FF13A5" w:rsidRPr="0022129F" w:rsidRDefault="00FF13A5" w:rsidP="00FF13A5">
            <w:pPr>
              <w:suppressAutoHyphens w:val="0"/>
              <w:spacing w:before="40" w:after="120" w:line="220" w:lineRule="exact"/>
              <w:rPr>
                <w:szCs w:val="16"/>
                <w:lang w:eastAsia="en-GB"/>
              </w:rPr>
            </w:pPr>
          </w:p>
        </w:tc>
        <w:tc>
          <w:tcPr>
            <w:tcW w:w="1101"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unknown</w:t>
            </w:r>
          </w:p>
        </w:tc>
        <w:tc>
          <w:tcPr>
            <w:tcW w:w="1133"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1995-1997</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2017</w:t>
            </w:r>
          </w:p>
        </w:tc>
      </w:tr>
      <w:tr w:rsidR="00FF13A5" w:rsidRPr="00E669E8" w:rsidTr="00EE70F7">
        <w:trPr>
          <w:trHeight w:val="240"/>
          <w:jc w:val="center"/>
        </w:trPr>
        <w:tc>
          <w:tcPr>
            <w:tcW w:w="698"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88</w:t>
            </w:r>
          </w:p>
        </w:tc>
        <w:tc>
          <w:tcPr>
            <w:tcW w:w="1818"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Central Province</w:t>
            </w:r>
          </w:p>
        </w:tc>
        <w:tc>
          <w:tcPr>
            <w:tcW w:w="121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Coloradoite</w:t>
            </w:r>
          </w:p>
        </w:tc>
        <w:tc>
          <w:tcPr>
            <w:tcW w:w="127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38.440682</w:t>
            </w:r>
          </w:p>
        </w:tc>
        <w:tc>
          <w:tcPr>
            <w:tcW w:w="1206"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16.427772</w:t>
            </w:r>
          </w:p>
        </w:tc>
        <w:tc>
          <w:tcPr>
            <w:tcW w:w="1377"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43421</w:t>
            </w:r>
          </w:p>
        </w:tc>
        <w:tc>
          <w:tcPr>
            <w:tcW w:w="1416" w:type="dxa"/>
            <w:noWrap/>
          </w:tcPr>
          <w:p w:rsidR="00FF13A5" w:rsidRPr="0022129F" w:rsidRDefault="00FF13A5" w:rsidP="00FF13A5">
            <w:pPr>
              <w:suppressAutoHyphens w:val="0"/>
              <w:spacing w:before="40" w:after="120" w:line="220" w:lineRule="exact"/>
              <w:rPr>
                <w:szCs w:val="16"/>
                <w:lang w:eastAsia="en-GB"/>
              </w:rPr>
            </w:pPr>
          </w:p>
        </w:tc>
        <w:tc>
          <w:tcPr>
            <w:tcW w:w="1101"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unknown</w:t>
            </w:r>
          </w:p>
        </w:tc>
        <w:tc>
          <w:tcPr>
            <w:tcW w:w="1133"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1995-1997</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2017</w:t>
            </w:r>
          </w:p>
        </w:tc>
      </w:tr>
      <w:tr w:rsidR="00FF13A5" w:rsidRPr="00E669E8" w:rsidTr="00EE70F7">
        <w:trPr>
          <w:trHeight w:val="240"/>
          <w:jc w:val="center"/>
        </w:trPr>
        <w:tc>
          <w:tcPr>
            <w:tcW w:w="698"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89</w:t>
            </w:r>
          </w:p>
        </w:tc>
        <w:tc>
          <w:tcPr>
            <w:tcW w:w="1818"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Central Province</w:t>
            </w:r>
          </w:p>
        </w:tc>
        <w:tc>
          <w:tcPr>
            <w:tcW w:w="121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Coloradoite</w:t>
            </w:r>
          </w:p>
        </w:tc>
        <w:tc>
          <w:tcPr>
            <w:tcW w:w="127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38.436289</w:t>
            </w:r>
          </w:p>
        </w:tc>
        <w:tc>
          <w:tcPr>
            <w:tcW w:w="1206"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16.445470</w:t>
            </w:r>
          </w:p>
        </w:tc>
        <w:tc>
          <w:tcPr>
            <w:tcW w:w="1377"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23367</w:t>
            </w:r>
          </w:p>
        </w:tc>
        <w:tc>
          <w:tcPr>
            <w:tcW w:w="1416" w:type="dxa"/>
            <w:noWrap/>
          </w:tcPr>
          <w:p w:rsidR="00FF13A5" w:rsidRPr="0022129F" w:rsidRDefault="00FF13A5" w:rsidP="00FF13A5">
            <w:pPr>
              <w:suppressAutoHyphens w:val="0"/>
              <w:spacing w:before="40" w:after="120" w:line="220" w:lineRule="exact"/>
              <w:rPr>
                <w:szCs w:val="16"/>
                <w:lang w:eastAsia="en-GB"/>
              </w:rPr>
            </w:pPr>
          </w:p>
        </w:tc>
        <w:tc>
          <w:tcPr>
            <w:tcW w:w="1101"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unknown</w:t>
            </w:r>
          </w:p>
        </w:tc>
        <w:tc>
          <w:tcPr>
            <w:tcW w:w="1133"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1995-1997</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2017</w:t>
            </w:r>
          </w:p>
        </w:tc>
      </w:tr>
      <w:tr w:rsidR="00FF13A5" w:rsidRPr="00E669E8" w:rsidTr="00EE70F7">
        <w:trPr>
          <w:trHeight w:val="240"/>
          <w:jc w:val="center"/>
        </w:trPr>
        <w:tc>
          <w:tcPr>
            <w:tcW w:w="698"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90</w:t>
            </w:r>
          </w:p>
        </w:tc>
        <w:tc>
          <w:tcPr>
            <w:tcW w:w="1818"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Central Province</w:t>
            </w:r>
          </w:p>
        </w:tc>
        <w:tc>
          <w:tcPr>
            <w:tcW w:w="121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Coloradoite</w:t>
            </w:r>
          </w:p>
        </w:tc>
        <w:tc>
          <w:tcPr>
            <w:tcW w:w="127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38.507156</w:t>
            </w:r>
          </w:p>
        </w:tc>
        <w:tc>
          <w:tcPr>
            <w:tcW w:w="1206"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16.624384</w:t>
            </w:r>
          </w:p>
        </w:tc>
        <w:tc>
          <w:tcPr>
            <w:tcW w:w="1377"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54879</w:t>
            </w:r>
          </w:p>
        </w:tc>
        <w:tc>
          <w:tcPr>
            <w:tcW w:w="1416" w:type="dxa"/>
            <w:noWrap/>
          </w:tcPr>
          <w:p w:rsidR="00FF13A5" w:rsidRPr="0022129F" w:rsidRDefault="00FF13A5" w:rsidP="00FF13A5">
            <w:pPr>
              <w:suppressAutoHyphens w:val="0"/>
              <w:spacing w:before="40" w:after="120" w:line="220" w:lineRule="exact"/>
              <w:rPr>
                <w:szCs w:val="16"/>
                <w:lang w:eastAsia="en-GB"/>
              </w:rPr>
            </w:pPr>
          </w:p>
        </w:tc>
        <w:tc>
          <w:tcPr>
            <w:tcW w:w="1101"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unknown</w:t>
            </w:r>
          </w:p>
        </w:tc>
        <w:tc>
          <w:tcPr>
            <w:tcW w:w="1133"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1995-1997</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2017</w:t>
            </w:r>
          </w:p>
        </w:tc>
      </w:tr>
      <w:tr w:rsidR="00FF13A5" w:rsidRPr="00E669E8" w:rsidTr="00EE70F7">
        <w:trPr>
          <w:trHeight w:val="240"/>
          <w:jc w:val="center"/>
        </w:trPr>
        <w:tc>
          <w:tcPr>
            <w:tcW w:w="698"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91</w:t>
            </w:r>
          </w:p>
        </w:tc>
        <w:tc>
          <w:tcPr>
            <w:tcW w:w="1818"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Central Province</w:t>
            </w:r>
          </w:p>
        </w:tc>
        <w:tc>
          <w:tcPr>
            <w:tcW w:w="121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Coloradoite</w:t>
            </w:r>
          </w:p>
        </w:tc>
        <w:tc>
          <w:tcPr>
            <w:tcW w:w="127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38.494401</w:t>
            </w:r>
          </w:p>
        </w:tc>
        <w:tc>
          <w:tcPr>
            <w:tcW w:w="1206"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16.584950</w:t>
            </w:r>
          </w:p>
        </w:tc>
        <w:tc>
          <w:tcPr>
            <w:tcW w:w="1377"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67785</w:t>
            </w:r>
          </w:p>
        </w:tc>
        <w:tc>
          <w:tcPr>
            <w:tcW w:w="1416" w:type="dxa"/>
            <w:noWrap/>
          </w:tcPr>
          <w:p w:rsidR="00FF13A5" w:rsidRPr="0022129F" w:rsidRDefault="00FF13A5" w:rsidP="00FF13A5">
            <w:pPr>
              <w:suppressAutoHyphens w:val="0"/>
              <w:spacing w:before="40" w:after="120" w:line="220" w:lineRule="exact"/>
              <w:rPr>
                <w:szCs w:val="16"/>
                <w:lang w:eastAsia="en-GB"/>
              </w:rPr>
            </w:pPr>
          </w:p>
        </w:tc>
        <w:tc>
          <w:tcPr>
            <w:tcW w:w="1101"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unknown</w:t>
            </w:r>
          </w:p>
        </w:tc>
        <w:tc>
          <w:tcPr>
            <w:tcW w:w="1133"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1995-1997</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2017</w:t>
            </w:r>
          </w:p>
        </w:tc>
      </w:tr>
      <w:tr w:rsidR="00FF13A5" w:rsidRPr="00E669E8" w:rsidTr="00EE70F7">
        <w:trPr>
          <w:trHeight w:val="240"/>
          <w:jc w:val="center"/>
        </w:trPr>
        <w:tc>
          <w:tcPr>
            <w:tcW w:w="698"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92</w:t>
            </w:r>
          </w:p>
        </w:tc>
        <w:tc>
          <w:tcPr>
            <w:tcW w:w="1818"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Central Province</w:t>
            </w:r>
          </w:p>
        </w:tc>
        <w:tc>
          <w:tcPr>
            <w:tcW w:w="121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Coloradoite</w:t>
            </w:r>
          </w:p>
        </w:tc>
        <w:tc>
          <w:tcPr>
            <w:tcW w:w="127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38.490300</w:t>
            </w:r>
          </w:p>
        </w:tc>
        <w:tc>
          <w:tcPr>
            <w:tcW w:w="1206"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16.569428</w:t>
            </w:r>
          </w:p>
        </w:tc>
        <w:tc>
          <w:tcPr>
            <w:tcW w:w="1377"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34238</w:t>
            </w:r>
          </w:p>
        </w:tc>
        <w:tc>
          <w:tcPr>
            <w:tcW w:w="1416" w:type="dxa"/>
            <w:noWrap/>
          </w:tcPr>
          <w:p w:rsidR="00FF13A5" w:rsidRPr="0022129F" w:rsidRDefault="00FF13A5" w:rsidP="00FF13A5">
            <w:pPr>
              <w:suppressAutoHyphens w:val="0"/>
              <w:spacing w:before="40" w:after="120" w:line="220" w:lineRule="exact"/>
              <w:rPr>
                <w:szCs w:val="16"/>
                <w:lang w:eastAsia="en-GB"/>
              </w:rPr>
            </w:pPr>
          </w:p>
        </w:tc>
        <w:tc>
          <w:tcPr>
            <w:tcW w:w="1101"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unknown</w:t>
            </w:r>
          </w:p>
        </w:tc>
        <w:tc>
          <w:tcPr>
            <w:tcW w:w="1133"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1995-1997</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2017</w:t>
            </w:r>
          </w:p>
        </w:tc>
      </w:tr>
      <w:tr w:rsidR="00FF13A5" w:rsidRPr="00E669E8" w:rsidTr="00EE70F7">
        <w:trPr>
          <w:trHeight w:val="240"/>
          <w:jc w:val="center"/>
        </w:trPr>
        <w:tc>
          <w:tcPr>
            <w:tcW w:w="698"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93</w:t>
            </w:r>
          </w:p>
        </w:tc>
        <w:tc>
          <w:tcPr>
            <w:tcW w:w="1818"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Central Province</w:t>
            </w:r>
          </w:p>
        </w:tc>
        <w:tc>
          <w:tcPr>
            <w:tcW w:w="121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Coloradoite</w:t>
            </w:r>
          </w:p>
        </w:tc>
        <w:tc>
          <w:tcPr>
            <w:tcW w:w="127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38.481945</w:t>
            </w:r>
          </w:p>
        </w:tc>
        <w:tc>
          <w:tcPr>
            <w:tcW w:w="1206"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16.549826</w:t>
            </w:r>
          </w:p>
        </w:tc>
        <w:tc>
          <w:tcPr>
            <w:tcW w:w="1377"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36467</w:t>
            </w:r>
          </w:p>
        </w:tc>
        <w:tc>
          <w:tcPr>
            <w:tcW w:w="1416" w:type="dxa"/>
            <w:noWrap/>
          </w:tcPr>
          <w:p w:rsidR="00FF13A5" w:rsidRPr="0022129F" w:rsidRDefault="00FF13A5" w:rsidP="00FF13A5">
            <w:pPr>
              <w:suppressAutoHyphens w:val="0"/>
              <w:spacing w:before="40" w:after="120" w:line="220" w:lineRule="exact"/>
              <w:rPr>
                <w:szCs w:val="16"/>
                <w:lang w:eastAsia="en-GB"/>
              </w:rPr>
            </w:pPr>
          </w:p>
        </w:tc>
        <w:tc>
          <w:tcPr>
            <w:tcW w:w="1101"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unknown</w:t>
            </w:r>
          </w:p>
        </w:tc>
        <w:tc>
          <w:tcPr>
            <w:tcW w:w="1133"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1995-1997</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2017</w:t>
            </w:r>
          </w:p>
        </w:tc>
      </w:tr>
      <w:tr w:rsidR="00FF13A5" w:rsidRPr="00E669E8" w:rsidTr="00EE70F7">
        <w:trPr>
          <w:trHeight w:val="240"/>
          <w:jc w:val="center"/>
        </w:trPr>
        <w:tc>
          <w:tcPr>
            <w:tcW w:w="698"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94</w:t>
            </w:r>
          </w:p>
        </w:tc>
        <w:tc>
          <w:tcPr>
            <w:tcW w:w="1818"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Central Province</w:t>
            </w:r>
          </w:p>
        </w:tc>
        <w:tc>
          <w:tcPr>
            <w:tcW w:w="121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Coloradoite</w:t>
            </w:r>
          </w:p>
        </w:tc>
        <w:tc>
          <w:tcPr>
            <w:tcW w:w="127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38.518008</w:t>
            </w:r>
          </w:p>
        </w:tc>
        <w:tc>
          <w:tcPr>
            <w:tcW w:w="1206"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16.647162</w:t>
            </w:r>
          </w:p>
        </w:tc>
        <w:tc>
          <w:tcPr>
            <w:tcW w:w="1377"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53543</w:t>
            </w:r>
          </w:p>
        </w:tc>
        <w:tc>
          <w:tcPr>
            <w:tcW w:w="1416" w:type="dxa"/>
            <w:noWrap/>
          </w:tcPr>
          <w:p w:rsidR="00FF13A5" w:rsidRPr="0022129F" w:rsidRDefault="00FF13A5" w:rsidP="00FF13A5">
            <w:pPr>
              <w:suppressAutoHyphens w:val="0"/>
              <w:spacing w:before="40" w:after="120" w:line="220" w:lineRule="exact"/>
              <w:rPr>
                <w:szCs w:val="16"/>
                <w:lang w:eastAsia="en-GB"/>
              </w:rPr>
            </w:pPr>
          </w:p>
        </w:tc>
        <w:tc>
          <w:tcPr>
            <w:tcW w:w="1101"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unknown</w:t>
            </w:r>
          </w:p>
        </w:tc>
        <w:tc>
          <w:tcPr>
            <w:tcW w:w="1133"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1995-1997</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2017</w:t>
            </w:r>
          </w:p>
        </w:tc>
      </w:tr>
      <w:tr w:rsidR="00FF13A5" w:rsidRPr="00E669E8" w:rsidTr="00EE70F7">
        <w:trPr>
          <w:trHeight w:val="240"/>
          <w:jc w:val="center"/>
        </w:trPr>
        <w:tc>
          <w:tcPr>
            <w:tcW w:w="698"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95</w:t>
            </w:r>
          </w:p>
        </w:tc>
        <w:tc>
          <w:tcPr>
            <w:tcW w:w="1818"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Central Province</w:t>
            </w:r>
          </w:p>
        </w:tc>
        <w:tc>
          <w:tcPr>
            <w:tcW w:w="121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Copper</w:t>
            </w:r>
          </w:p>
        </w:tc>
        <w:tc>
          <w:tcPr>
            <w:tcW w:w="127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38.519743</w:t>
            </w:r>
          </w:p>
        </w:tc>
        <w:tc>
          <w:tcPr>
            <w:tcW w:w="1206"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16.644867</w:t>
            </w:r>
          </w:p>
        </w:tc>
        <w:tc>
          <w:tcPr>
            <w:tcW w:w="1377"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33463</w:t>
            </w:r>
          </w:p>
        </w:tc>
        <w:tc>
          <w:tcPr>
            <w:tcW w:w="1416" w:type="dxa"/>
            <w:noWrap/>
          </w:tcPr>
          <w:p w:rsidR="00FF13A5" w:rsidRPr="0022129F" w:rsidRDefault="00FF13A5" w:rsidP="00FF13A5">
            <w:pPr>
              <w:suppressAutoHyphens w:val="0"/>
              <w:spacing w:before="40" w:after="120" w:line="220" w:lineRule="exact"/>
              <w:rPr>
                <w:szCs w:val="16"/>
                <w:lang w:eastAsia="en-GB"/>
              </w:rPr>
            </w:pPr>
          </w:p>
        </w:tc>
        <w:tc>
          <w:tcPr>
            <w:tcW w:w="1101"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unknown</w:t>
            </w:r>
          </w:p>
        </w:tc>
        <w:tc>
          <w:tcPr>
            <w:tcW w:w="1133"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1995-1997</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2017</w:t>
            </w:r>
          </w:p>
        </w:tc>
      </w:tr>
      <w:tr w:rsidR="00FF13A5" w:rsidRPr="00E669E8" w:rsidTr="00EE70F7">
        <w:trPr>
          <w:trHeight w:val="240"/>
          <w:jc w:val="center"/>
        </w:trPr>
        <w:tc>
          <w:tcPr>
            <w:tcW w:w="698"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96</w:t>
            </w:r>
          </w:p>
        </w:tc>
        <w:tc>
          <w:tcPr>
            <w:tcW w:w="1818"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Central Province</w:t>
            </w:r>
          </w:p>
        </w:tc>
        <w:tc>
          <w:tcPr>
            <w:tcW w:w="121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Copper</w:t>
            </w:r>
          </w:p>
        </w:tc>
        <w:tc>
          <w:tcPr>
            <w:tcW w:w="127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38.472970</w:t>
            </w:r>
          </w:p>
        </w:tc>
        <w:tc>
          <w:tcPr>
            <w:tcW w:w="1206"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16.549989</w:t>
            </w:r>
          </w:p>
        </w:tc>
        <w:tc>
          <w:tcPr>
            <w:tcW w:w="1377"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35786</w:t>
            </w:r>
          </w:p>
        </w:tc>
        <w:tc>
          <w:tcPr>
            <w:tcW w:w="1416" w:type="dxa"/>
            <w:noWrap/>
          </w:tcPr>
          <w:p w:rsidR="00FF13A5" w:rsidRPr="0022129F" w:rsidRDefault="00FF13A5" w:rsidP="00FF13A5">
            <w:pPr>
              <w:suppressAutoHyphens w:val="0"/>
              <w:spacing w:before="40" w:after="120" w:line="220" w:lineRule="exact"/>
              <w:rPr>
                <w:szCs w:val="16"/>
                <w:lang w:eastAsia="en-GB"/>
              </w:rPr>
            </w:pPr>
          </w:p>
        </w:tc>
        <w:tc>
          <w:tcPr>
            <w:tcW w:w="1101"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unknown</w:t>
            </w:r>
          </w:p>
        </w:tc>
        <w:tc>
          <w:tcPr>
            <w:tcW w:w="1133"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1995-1997</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2017</w:t>
            </w:r>
          </w:p>
        </w:tc>
      </w:tr>
      <w:tr w:rsidR="00FF13A5" w:rsidRPr="00E669E8" w:rsidTr="00EE70F7">
        <w:trPr>
          <w:trHeight w:val="240"/>
          <w:jc w:val="center"/>
        </w:trPr>
        <w:tc>
          <w:tcPr>
            <w:tcW w:w="698"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97</w:t>
            </w:r>
          </w:p>
        </w:tc>
        <w:tc>
          <w:tcPr>
            <w:tcW w:w="1818"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Central Province</w:t>
            </w:r>
          </w:p>
        </w:tc>
        <w:tc>
          <w:tcPr>
            <w:tcW w:w="121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Copper</w:t>
            </w:r>
          </w:p>
        </w:tc>
        <w:tc>
          <w:tcPr>
            <w:tcW w:w="127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38.474797</w:t>
            </w:r>
          </w:p>
        </w:tc>
        <w:tc>
          <w:tcPr>
            <w:tcW w:w="1206"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16.546719</w:t>
            </w:r>
          </w:p>
        </w:tc>
        <w:tc>
          <w:tcPr>
            <w:tcW w:w="1377"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23345</w:t>
            </w:r>
          </w:p>
        </w:tc>
        <w:tc>
          <w:tcPr>
            <w:tcW w:w="1416" w:type="dxa"/>
            <w:noWrap/>
          </w:tcPr>
          <w:p w:rsidR="00FF13A5" w:rsidRPr="0022129F" w:rsidRDefault="00FF13A5" w:rsidP="00FF13A5">
            <w:pPr>
              <w:suppressAutoHyphens w:val="0"/>
              <w:spacing w:before="40" w:after="120" w:line="220" w:lineRule="exact"/>
              <w:rPr>
                <w:szCs w:val="16"/>
                <w:lang w:eastAsia="en-GB"/>
              </w:rPr>
            </w:pPr>
          </w:p>
        </w:tc>
        <w:tc>
          <w:tcPr>
            <w:tcW w:w="1101"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unknown</w:t>
            </w:r>
          </w:p>
        </w:tc>
        <w:tc>
          <w:tcPr>
            <w:tcW w:w="1133"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1995-1997</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2017</w:t>
            </w:r>
          </w:p>
        </w:tc>
      </w:tr>
      <w:tr w:rsidR="00FF13A5" w:rsidRPr="00E669E8" w:rsidTr="00EE70F7">
        <w:trPr>
          <w:trHeight w:val="240"/>
          <w:jc w:val="center"/>
        </w:trPr>
        <w:tc>
          <w:tcPr>
            <w:tcW w:w="698"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98</w:t>
            </w:r>
          </w:p>
        </w:tc>
        <w:tc>
          <w:tcPr>
            <w:tcW w:w="1818"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Central Province</w:t>
            </w:r>
          </w:p>
        </w:tc>
        <w:tc>
          <w:tcPr>
            <w:tcW w:w="121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Copper</w:t>
            </w:r>
          </w:p>
        </w:tc>
        <w:tc>
          <w:tcPr>
            <w:tcW w:w="127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38.469698</w:t>
            </w:r>
          </w:p>
        </w:tc>
        <w:tc>
          <w:tcPr>
            <w:tcW w:w="1206"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16.541268</w:t>
            </w:r>
          </w:p>
        </w:tc>
        <w:tc>
          <w:tcPr>
            <w:tcW w:w="1377"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90765</w:t>
            </w:r>
          </w:p>
        </w:tc>
        <w:tc>
          <w:tcPr>
            <w:tcW w:w="1416" w:type="dxa"/>
            <w:noWrap/>
          </w:tcPr>
          <w:p w:rsidR="00FF13A5" w:rsidRPr="0022129F" w:rsidRDefault="00FF13A5" w:rsidP="00FF13A5">
            <w:pPr>
              <w:suppressAutoHyphens w:val="0"/>
              <w:spacing w:before="40" w:after="120" w:line="220" w:lineRule="exact"/>
              <w:rPr>
                <w:szCs w:val="16"/>
                <w:lang w:eastAsia="en-GB"/>
              </w:rPr>
            </w:pPr>
          </w:p>
        </w:tc>
        <w:tc>
          <w:tcPr>
            <w:tcW w:w="1101"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unknown</w:t>
            </w:r>
          </w:p>
        </w:tc>
        <w:tc>
          <w:tcPr>
            <w:tcW w:w="1133"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1995-1997</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2017</w:t>
            </w:r>
          </w:p>
        </w:tc>
      </w:tr>
      <w:tr w:rsidR="00FF13A5" w:rsidRPr="00E669E8" w:rsidTr="00EE70F7">
        <w:trPr>
          <w:trHeight w:val="240"/>
          <w:jc w:val="center"/>
        </w:trPr>
        <w:tc>
          <w:tcPr>
            <w:tcW w:w="698"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99</w:t>
            </w:r>
          </w:p>
        </w:tc>
        <w:tc>
          <w:tcPr>
            <w:tcW w:w="1818"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Southern Province</w:t>
            </w:r>
          </w:p>
        </w:tc>
        <w:tc>
          <w:tcPr>
            <w:tcW w:w="121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Corderoite</w:t>
            </w:r>
          </w:p>
        </w:tc>
        <w:tc>
          <w:tcPr>
            <w:tcW w:w="127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38.472088</w:t>
            </w:r>
          </w:p>
        </w:tc>
        <w:tc>
          <w:tcPr>
            <w:tcW w:w="1206"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16.542249</w:t>
            </w:r>
          </w:p>
        </w:tc>
        <w:tc>
          <w:tcPr>
            <w:tcW w:w="1377"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24643</w:t>
            </w:r>
          </w:p>
        </w:tc>
        <w:tc>
          <w:tcPr>
            <w:tcW w:w="1416" w:type="dxa"/>
            <w:noWrap/>
          </w:tcPr>
          <w:p w:rsidR="00FF13A5" w:rsidRPr="0022129F" w:rsidRDefault="00FF13A5" w:rsidP="00FF13A5">
            <w:pPr>
              <w:suppressAutoHyphens w:val="0"/>
              <w:spacing w:before="40" w:after="120" w:line="220" w:lineRule="exact"/>
              <w:rPr>
                <w:szCs w:val="16"/>
                <w:lang w:eastAsia="en-GB"/>
              </w:rPr>
            </w:pPr>
          </w:p>
        </w:tc>
        <w:tc>
          <w:tcPr>
            <w:tcW w:w="1101"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unknown</w:t>
            </w:r>
          </w:p>
        </w:tc>
        <w:tc>
          <w:tcPr>
            <w:tcW w:w="1133"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1995-1997</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2018</w:t>
            </w:r>
          </w:p>
        </w:tc>
      </w:tr>
      <w:tr w:rsidR="00FF13A5" w:rsidRPr="00E669E8" w:rsidTr="00EE70F7">
        <w:trPr>
          <w:trHeight w:val="240"/>
          <w:jc w:val="center"/>
        </w:trPr>
        <w:tc>
          <w:tcPr>
            <w:tcW w:w="698"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S1</w:t>
            </w:r>
          </w:p>
        </w:tc>
        <w:tc>
          <w:tcPr>
            <w:tcW w:w="1818"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Southern Province</w:t>
            </w:r>
          </w:p>
        </w:tc>
        <w:tc>
          <w:tcPr>
            <w:tcW w:w="121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Corderoite</w:t>
            </w:r>
          </w:p>
        </w:tc>
        <w:tc>
          <w:tcPr>
            <w:tcW w:w="127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38.499734</w:t>
            </w:r>
          </w:p>
        </w:tc>
        <w:tc>
          <w:tcPr>
            <w:tcW w:w="1206"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17.284979</w:t>
            </w:r>
          </w:p>
        </w:tc>
        <w:tc>
          <w:tcPr>
            <w:tcW w:w="1377"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78564</w:t>
            </w:r>
          </w:p>
        </w:tc>
        <w:tc>
          <w:tcPr>
            <w:tcW w:w="1416" w:type="dxa"/>
            <w:noWrap/>
          </w:tcPr>
          <w:p w:rsidR="00FF13A5" w:rsidRPr="0022129F" w:rsidRDefault="00FF13A5" w:rsidP="00FF13A5">
            <w:pPr>
              <w:suppressAutoHyphens w:val="0"/>
              <w:spacing w:before="40" w:after="120" w:line="220" w:lineRule="exact"/>
              <w:rPr>
                <w:szCs w:val="16"/>
                <w:lang w:eastAsia="en-GB"/>
              </w:rPr>
            </w:pPr>
          </w:p>
        </w:tc>
        <w:tc>
          <w:tcPr>
            <w:tcW w:w="1101"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unknown</w:t>
            </w:r>
          </w:p>
        </w:tc>
        <w:tc>
          <w:tcPr>
            <w:tcW w:w="1133"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1995-1997</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2018</w:t>
            </w:r>
          </w:p>
        </w:tc>
      </w:tr>
      <w:tr w:rsidR="00FF13A5" w:rsidRPr="00E669E8" w:rsidTr="00EE70F7">
        <w:trPr>
          <w:trHeight w:val="240"/>
          <w:jc w:val="center"/>
        </w:trPr>
        <w:tc>
          <w:tcPr>
            <w:tcW w:w="698"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S2</w:t>
            </w:r>
          </w:p>
        </w:tc>
        <w:tc>
          <w:tcPr>
            <w:tcW w:w="1818"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Southern Province</w:t>
            </w:r>
          </w:p>
        </w:tc>
        <w:tc>
          <w:tcPr>
            <w:tcW w:w="121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Corderoite</w:t>
            </w:r>
          </w:p>
        </w:tc>
        <w:tc>
          <w:tcPr>
            <w:tcW w:w="127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38.506005</w:t>
            </w:r>
          </w:p>
        </w:tc>
        <w:tc>
          <w:tcPr>
            <w:tcW w:w="1206"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17.278832</w:t>
            </w:r>
          </w:p>
        </w:tc>
        <w:tc>
          <w:tcPr>
            <w:tcW w:w="1377"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43340</w:t>
            </w:r>
          </w:p>
        </w:tc>
        <w:tc>
          <w:tcPr>
            <w:tcW w:w="1416" w:type="dxa"/>
            <w:noWrap/>
          </w:tcPr>
          <w:p w:rsidR="00FF13A5" w:rsidRPr="0022129F" w:rsidRDefault="00FF13A5" w:rsidP="00FF13A5">
            <w:pPr>
              <w:suppressAutoHyphens w:val="0"/>
              <w:spacing w:before="40" w:after="120" w:line="220" w:lineRule="exact"/>
              <w:rPr>
                <w:szCs w:val="16"/>
                <w:lang w:eastAsia="en-GB"/>
              </w:rPr>
            </w:pPr>
          </w:p>
        </w:tc>
        <w:tc>
          <w:tcPr>
            <w:tcW w:w="1101"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unknown</w:t>
            </w:r>
          </w:p>
        </w:tc>
        <w:tc>
          <w:tcPr>
            <w:tcW w:w="1133"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1995-1997</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2018</w:t>
            </w:r>
          </w:p>
        </w:tc>
      </w:tr>
      <w:tr w:rsidR="00FF13A5" w:rsidRPr="00E669E8" w:rsidTr="00EE70F7">
        <w:trPr>
          <w:trHeight w:val="240"/>
          <w:jc w:val="center"/>
        </w:trPr>
        <w:tc>
          <w:tcPr>
            <w:tcW w:w="698"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S3</w:t>
            </w:r>
          </w:p>
        </w:tc>
        <w:tc>
          <w:tcPr>
            <w:tcW w:w="1818"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Southern Province</w:t>
            </w:r>
          </w:p>
        </w:tc>
        <w:tc>
          <w:tcPr>
            <w:tcW w:w="121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Corderoite</w:t>
            </w:r>
          </w:p>
        </w:tc>
        <w:tc>
          <w:tcPr>
            <w:tcW w:w="127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38.499552</w:t>
            </w:r>
          </w:p>
        </w:tc>
        <w:tc>
          <w:tcPr>
            <w:tcW w:w="1206"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17.283398</w:t>
            </w:r>
          </w:p>
        </w:tc>
        <w:tc>
          <w:tcPr>
            <w:tcW w:w="1377"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45467</w:t>
            </w:r>
          </w:p>
        </w:tc>
        <w:tc>
          <w:tcPr>
            <w:tcW w:w="1416" w:type="dxa"/>
            <w:noWrap/>
          </w:tcPr>
          <w:p w:rsidR="00FF13A5" w:rsidRPr="0022129F" w:rsidRDefault="00FF13A5" w:rsidP="00FF13A5">
            <w:pPr>
              <w:suppressAutoHyphens w:val="0"/>
              <w:spacing w:before="40" w:after="120" w:line="220" w:lineRule="exact"/>
              <w:rPr>
                <w:szCs w:val="16"/>
                <w:lang w:eastAsia="en-GB"/>
              </w:rPr>
            </w:pPr>
          </w:p>
        </w:tc>
        <w:tc>
          <w:tcPr>
            <w:tcW w:w="1101"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unknown</w:t>
            </w:r>
          </w:p>
        </w:tc>
        <w:tc>
          <w:tcPr>
            <w:tcW w:w="1133"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1995-1997</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2018</w:t>
            </w:r>
          </w:p>
        </w:tc>
      </w:tr>
      <w:tr w:rsidR="00FF13A5" w:rsidRPr="00E669E8" w:rsidTr="00EE70F7">
        <w:trPr>
          <w:trHeight w:val="240"/>
          <w:jc w:val="center"/>
        </w:trPr>
        <w:tc>
          <w:tcPr>
            <w:tcW w:w="698"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S4</w:t>
            </w:r>
          </w:p>
        </w:tc>
        <w:tc>
          <w:tcPr>
            <w:tcW w:w="1818"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Southern Province</w:t>
            </w:r>
          </w:p>
        </w:tc>
        <w:tc>
          <w:tcPr>
            <w:tcW w:w="121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Corderoite</w:t>
            </w:r>
          </w:p>
        </w:tc>
        <w:tc>
          <w:tcPr>
            <w:tcW w:w="127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38.468620</w:t>
            </w:r>
          </w:p>
        </w:tc>
        <w:tc>
          <w:tcPr>
            <w:tcW w:w="1206"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17.403442</w:t>
            </w:r>
          </w:p>
        </w:tc>
        <w:tc>
          <w:tcPr>
            <w:tcW w:w="1377"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61238</w:t>
            </w:r>
          </w:p>
        </w:tc>
        <w:tc>
          <w:tcPr>
            <w:tcW w:w="1416" w:type="dxa"/>
            <w:noWrap/>
          </w:tcPr>
          <w:p w:rsidR="00FF13A5" w:rsidRPr="0022129F" w:rsidRDefault="00FF13A5" w:rsidP="00FF13A5">
            <w:pPr>
              <w:suppressAutoHyphens w:val="0"/>
              <w:spacing w:before="40" w:after="120" w:line="220" w:lineRule="exact"/>
              <w:rPr>
                <w:szCs w:val="16"/>
                <w:lang w:eastAsia="en-GB"/>
              </w:rPr>
            </w:pPr>
          </w:p>
        </w:tc>
        <w:tc>
          <w:tcPr>
            <w:tcW w:w="1101"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unknown</w:t>
            </w:r>
          </w:p>
        </w:tc>
        <w:tc>
          <w:tcPr>
            <w:tcW w:w="1133"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1995-1997</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2018</w:t>
            </w:r>
          </w:p>
        </w:tc>
      </w:tr>
      <w:tr w:rsidR="00FF13A5" w:rsidRPr="00E669E8" w:rsidTr="00EE70F7">
        <w:trPr>
          <w:trHeight w:val="240"/>
          <w:jc w:val="center"/>
        </w:trPr>
        <w:tc>
          <w:tcPr>
            <w:tcW w:w="698"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S5</w:t>
            </w:r>
          </w:p>
        </w:tc>
        <w:tc>
          <w:tcPr>
            <w:tcW w:w="1818"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Southern Province</w:t>
            </w:r>
          </w:p>
        </w:tc>
        <w:tc>
          <w:tcPr>
            <w:tcW w:w="121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Corderoite</w:t>
            </w:r>
          </w:p>
        </w:tc>
        <w:tc>
          <w:tcPr>
            <w:tcW w:w="127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38.427851</w:t>
            </w:r>
          </w:p>
        </w:tc>
        <w:tc>
          <w:tcPr>
            <w:tcW w:w="1206"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17.389986</w:t>
            </w:r>
          </w:p>
        </w:tc>
        <w:tc>
          <w:tcPr>
            <w:tcW w:w="1377"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56211</w:t>
            </w:r>
          </w:p>
        </w:tc>
        <w:tc>
          <w:tcPr>
            <w:tcW w:w="1416" w:type="dxa"/>
            <w:noWrap/>
          </w:tcPr>
          <w:p w:rsidR="00FF13A5" w:rsidRPr="0022129F" w:rsidRDefault="00FF13A5" w:rsidP="00FF13A5">
            <w:pPr>
              <w:suppressAutoHyphens w:val="0"/>
              <w:spacing w:before="40" w:after="120" w:line="220" w:lineRule="exact"/>
              <w:rPr>
                <w:szCs w:val="16"/>
                <w:lang w:eastAsia="en-GB"/>
              </w:rPr>
            </w:pPr>
          </w:p>
        </w:tc>
        <w:tc>
          <w:tcPr>
            <w:tcW w:w="1101"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unknown</w:t>
            </w:r>
          </w:p>
        </w:tc>
        <w:tc>
          <w:tcPr>
            <w:tcW w:w="1133"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1995-1997</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2018</w:t>
            </w:r>
          </w:p>
        </w:tc>
      </w:tr>
      <w:tr w:rsidR="00FF13A5" w:rsidRPr="00E669E8" w:rsidTr="00EE70F7">
        <w:trPr>
          <w:trHeight w:val="240"/>
          <w:jc w:val="center"/>
        </w:trPr>
        <w:tc>
          <w:tcPr>
            <w:tcW w:w="698"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S6</w:t>
            </w:r>
          </w:p>
        </w:tc>
        <w:tc>
          <w:tcPr>
            <w:tcW w:w="1818"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Southern Province</w:t>
            </w:r>
          </w:p>
        </w:tc>
        <w:tc>
          <w:tcPr>
            <w:tcW w:w="121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Corderoite</w:t>
            </w:r>
          </w:p>
        </w:tc>
        <w:tc>
          <w:tcPr>
            <w:tcW w:w="127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38.406651</w:t>
            </w:r>
          </w:p>
        </w:tc>
        <w:tc>
          <w:tcPr>
            <w:tcW w:w="1206"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17.471279</w:t>
            </w:r>
          </w:p>
        </w:tc>
        <w:tc>
          <w:tcPr>
            <w:tcW w:w="1377"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51231</w:t>
            </w:r>
          </w:p>
        </w:tc>
        <w:tc>
          <w:tcPr>
            <w:tcW w:w="1416" w:type="dxa"/>
            <w:noWrap/>
          </w:tcPr>
          <w:p w:rsidR="00FF13A5" w:rsidRPr="0022129F" w:rsidRDefault="00FF13A5" w:rsidP="00FF13A5">
            <w:pPr>
              <w:suppressAutoHyphens w:val="0"/>
              <w:spacing w:before="40" w:after="120" w:line="220" w:lineRule="exact"/>
              <w:rPr>
                <w:szCs w:val="16"/>
                <w:lang w:eastAsia="en-GB"/>
              </w:rPr>
            </w:pPr>
          </w:p>
        </w:tc>
        <w:tc>
          <w:tcPr>
            <w:tcW w:w="1101"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unknown</w:t>
            </w:r>
          </w:p>
        </w:tc>
        <w:tc>
          <w:tcPr>
            <w:tcW w:w="1133"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1995-1997</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2018</w:t>
            </w:r>
          </w:p>
        </w:tc>
      </w:tr>
      <w:tr w:rsidR="00FF13A5" w:rsidRPr="00E669E8" w:rsidTr="00EE70F7">
        <w:trPr>
          <w:trHeight w:val="240"/>
          <w:jc w:val="center"/>
        </w:trPr>
        <w:tc>
          <w:tcPr>
            <w:tcW w:w="698"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S7</w:t>
            </w:r>
          </w:p>
        </w:tc>
        <w:tc>
          <w:tcPr>
            <w:tcW w:w="1818"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Southern Province</w:t>
            </w:r>
          </w:p>
        </w:tc>
        <w:tc>
          <w:tcPr>
            <w:tcW w:w="121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Corderoite</w:t>
            </w:r>
          </w:p>
        </w:tc>
        <w:tc>
          <w:tcPr>
            <w:tcW w:w="127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38.578738</w:t>
            </w:r>
          </w:p>
        </w:tc>
        <w:tc>
          <w:tcPr>
            <w:tcW w:w="1206"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17.428990</w:t>
            </w:r>
          </w:p>
        </w:tc>
        <w:tc>
          <w:tcPr>
            <w:tcW w:w="1377"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43254</w:t>
            </w:r>
          </w:p>
        </w:tc>
        <w:tc>
          <w:tcPr>
            <w:tcW w:w="1416" w:type="dxa"/>
            <w:noWrap/>
          </w:tcPr>
          <w:p w:rsidR="00FF13A5" w:rsidRPr="0022129F" w:rsidRDefault="00FF13A5" w:rsidP="00FF13A5">
            <w:pPr>
              <w:suppressAutoHyphens w:val="0"/>
              <w:spacing w:before="40" w:after="120" w:line="220" w:lineRule="exact"/>
              <w:rPr>
                <w:szCs w:val="16"/>
                <w:lang w:eastAsia="en-GB"/>
              </w:rPr>
            </w:pPr>
          </w:p>
        </w:tc>
        <w:tc>
          <w:tcPr>
            <w:tcW w:w="1101"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unknown</w:t>
            </w:r>
          </w:p>
        </w:tc>
        <w:tc>
          <w:tcPr>
            <w:tcW w:w="1133"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1995-1997</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2018</w:t>
            </w:r>
          </w:p>
        </w:tc>
      </w:tr>
      <w:tr w:rsidR="00FF13A5" w:rsidRPr="00E669E8" w:rsidTr="00EE70F7">
        <w:trPr>
          <w:trHeight w:val="240"/>
          <w:jc w:val="center"/>
        </w:trPr>
        <w:tc>
          <w:tcPr>
            <w:tcW w:w="698"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S8</w:t>
            </w:r>
          </w:p>
        </w:tc>
        <w:tc>
          <w:tcPr>
            <w:tcW w:w="1818"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Southern Province</w:t>
            </w:r>
          </w:p>
        </w:tc>
        <w:tc>
          <w:tcPr>
            <w:tcW w:w="121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Corderoite</w:t>
            </w:r>
          </w:p>
        </w:tc>
        <w:tc>
          <w:tcPr>
            <w:tcW w:w="127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38.600339</w:t>
            </w:r>
          </w:p>
        </w:tc>
        <w:tc>
          <w:tcPr>
            <w:tcW w:w="1206"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17.413398</w:t>
            </w:r>
          </w:p>
        </w:tc>
        <w:tc>
          <w:tcPr>
            <w:tcW w:w="1377"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22232</w:t>
            </w:r>
          </w:p>
        </w:tc>
        <w:tc>
          <w:tcPr>
            <w:tcW w:w="1416" w:type="dxa"/>
            <w:noWrap/>
          </w:tcPr>
          <w:p w:rsidR="00FF13A5" w:rsidRPr="0022129F" w:rsidRDefault="00FF13A5" w:rsidP="00FF13A5">
            <w:pPr>
              <w:suppressAutoHyphens w:val="0"/>
              <w:spacing w:before="40" w:after="120" w:line="220" w:lineRule="exact"/>
              <w:rPr>
                <w:szCs w:val="16"/>
                <w:lang w:eastAsia="en-GB"/>
              </w:rPr>
            </w:pPr>
          </w:p>
        </w:tc>
        <w:tc>
          <w:tcPr>
            <w:tcW w:w="1101"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unknown</w:t>
            </w:r>
          </w:p>
        </w:tc>
        <w:tc>
          <w:tcPr>
            <w:tcW w:w="1133"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1995-1997</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2018</w:t>
            </w:r>
          </w:p>
        </w:tc>
      </w:tr>
      <w:tr w:rsidR="00FF13A5" w:rsidRPr="00E669E8" w:rsidTr="00EE70F7">
        <w:trPr>
          <w:trHeight w:val="240"/>
          <w:jc w:val="center"/>
        </w:trPr>
        <w:tc>
          <w:tcPr>
            <w:tcW w:w="698"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S9</w:t>
            </w:r>
          </w:p>
        </w:tc>
        <w:tc>
          <w:tcPr>
            <w:tcW w:w="1818"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Southern Province</w:t>
            </w:r>
          </w:p>
        </w:tc>
        <w:tc>
          <w:tcPr>
            <w:tcW w:w="121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Corundum</w:t>
            </w:r>
          </w:p>
        </w:tc>
        <w:tc>
          <w:tcPr>
            <w:tcW w:w="127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38.554170</w:t>
            </w:r>
          </w:p>
        </w:tc>
        <w:tc>
          <w:tcPr>
            <w:tcW w:w="1206"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17.402015</w:t>
            </w:r>
          </w:p>
        </w:tc>
        <w:tc>
          <w:tcPr>
            <w:tcW w:w="1377"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27347</w:t>
            </w:r>
          </w:p>
        </w:tc>
        <w:tc>
          <w:tcPr>
            <w:tcW w:w="1416" w:type="dxa"/>
            <w:noWrap/>
          </w:tcPr>
          <w:p w:rsidR="00FF13A5" w:rsidRPr="0022129F" w:rsidRDefault="00FF13A5" w:rsidP="00FF13A5">
            <w:pPr>
              <w:suppressAutoHyphens w:val="0"/>
              <w:spacing w:before="40" w:after="120" w:line="220" w:lineRule="exact"/>
              <w:rPr>
                <w:szCs w:val="16"/>
                <w:lang w:eastAsia="en-GB"/>
              </w:rPr>
            </w:pPr>
          </w:p>
        </w:tc>
        <w:tc>
          <w:tcPr>
            <w:tcW w:w="1101"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unknown</w:t>
            </w:r>
          </w:p>
        </w:tc>
        <w:tc>
          <w:tcPr>
            <w:tcW w:w="1133"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1995-1997</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2018</w:t>
            </w:r>
          </w:p>
        </w:tc>
      </w:tr>
      <w:tr w:rsidR="00FF13A5" w:rsidRPr="00E669E8" w:rsidTr="00EE70F7">
        <w:trPr>
          <w:trHeight w:val="240"/>
          <w:jc w:val="center"/>
        </w:trPr>
        <w:tc>
          <w:tcPr>
            <w:tcW w:w="698"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S10</w:t>
            </w:r>
          </w:p>
        </w:tc>
        <w:tc>
          <w:tcPr>
            <w:tcW w:w="1818"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Southern Province</w:t>
            </w:r>
          </w:p>
        </w:tc>
        <w:tc>
          <w:tcPr>
            <w:tcW w:w="121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Corundum</w:t>
            </w:r>
          </w:p>
        </w:tc>
        <w:tc>
          <w:tcPr>
            <w:tcW w:w="127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38.581061</w:t>
            </w:r>
          </w:p>
        </w:tc>
        <w:tc>
          <w:tcPr>
            <w:tcW w:w="1206"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17.271372</w:t>
            </w:r>
          </w:p>
        </w:tc>
        <w:tc>
          <w:tcPr>
            <w:tcW w:w="1377"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22346</w:t>
            </w:r>
          </w:p>
        </w:tc>
        <w:tc>
          <w:tcPr>
            <w:tcW w:w="1416" w:type="dxa"/>
            <w:noWrap/>
          </w:tcPr>
          <w:p w:rsidR="00FF13A5" w:rsidRPr="0022129F" w:rsidRDefault="00FF13A5" w:rsidP="00FF13A5">
            <w:pPr>
              <w:suppressAutoHyphens w:val="0"/>
              <w:spacing w:before="40" w:after="120" w:line="220" w:lineRule="exact"/>
              <w:rPr>
                <w:szCs w:val="16"/>
                <w:lang w:eastAsia="en-GB"/>
              </w:rPr>
            </w:pPr>
          </w:p>
        </w:tc>
        <w:tc>
          <w:tcPr>
            <w:tcW w:w="1101"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unknown</w:t>
            </w:r>
          </w:p>
        </w:tc>
        <w:tc>
          <w:tcPr>
            <w:tcW w:w="1133"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1995-1997</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2018</w:t>
            </w:r>
          </w:p>
        </w:tc>
      </w:tr>
      <w:tr w:rsidR="00FF13A5" w:rsidRPr="00E669E8" w:rsidTr="00EE70F7">
        <w:trPr>
          <w:trHeight w:val="240"/>
          <w:jc w:val="center"/>
        </w:trPr>
        <w:tc>
          <w:tcPr>
            <w:tcW w:w="698"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S11</w:t>
            </w:r>
          </w:p>
        </w:tc>
        <w:tc>
          <w:tcPr>
            <w:tcW w:w="1818"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Southern Province</w:t>
            </w:r>
          </w:p>
        </w:tc>
        <w:tc>
          <w:tcPr>
            <w:tcW w:w="121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Corundum</w:t>
            </w:r>
          </w:p>
        </w:tc>
        <w:tc>
          <w:tcPr>
            <w:tcW w:w="127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38.580994</w:t>
            </w:r>
          </w:p>
        </w:tc>
        <w:tc>
          <w:tcPr>
            <w:tcW w:w="1206"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17.271340</w:t>
            </w:r>
          </w:p>
        </w:tc>
        <w:tc>
          <w:tcPr>
            <w:tcW w:w="1377"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32219</w:t>
            </w:r>
          </w:p>
        </w:tc>
        <w:tc>
          <w:tcPr>
            <w:tcW w:w="1416" w:type="dxa"/>
            <w:noWrap/>
          </w:tcPr>
          <w:p w:rsidR="00FF13A5" w:rsidRPr="0022129F" w:rsidRDefault="00FF13A5" w:rsidP="00FF13A5">
            <w:pPr>
              <w:suppressAutoHyphens w:val="0"/>
              <w:spacing w:before="40" w:after="120" w:line="220" w:lineRule="exact"/>
              <w:rPr>
                <w:szCs w:val="16"/>
                <w:lang w:eastAsia="en-GB"/>
              </w:rPr>
            </w:pPr>
          </w:p>
        </w:tc>
        <w:tc>
          <w:tcPr>
            <w:tcW w:w="1101"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unknown</w:t>
            </w:r>
          </w:p>
        </w:tc>
        <w:tc>
          <w:tcPr>
            <w:tcW w:w="1133"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1995-1997</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2018</w:t>
            </w:r>
          </w:p>
        </w:tc>
      </w:tr>
      <w:tr w:rsidR="00FF13A5" w:rsidRPr="00E669E8" w:rsidTr="00EE70F7">
        <w:trPr>
          <w:trHeight w:val="240"/>
          <w:jc w:val="center"/>
        </w:trPr>
        <w:tc>
          <w:tcPr>
            <w:tcW w:w="698"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S12</w:t>
            </w:r>
          </w:p>
        </w:tc>
        <w:tc>
          <w:tcPr>
            <w:tcW w:w="1818"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Southern Province</w:t>
            </w:r>
          </w:p>
        </w:tc>
        <w:tc>
          <w:tcPr>
            <w:tcW w:w="121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Corundum</w:t>
            </w:r>
          </w:p>
        </w:tc>
        <w:tc>
          <w:tcPr>
            <w:tcW w:w="127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38.580786</w:t>
            </w:r>
          </w:p>
        </w:tc>
        <w:tc>
          <w:tcPr>
            <w:tcW w:w="1206"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17.271636</w:t>
            </w:r>
          </w:p>
        </w:tc>
        <w:tc>
          <w:tcPr>
            <w:tcW w:w="1377"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27765</w:t>
            </w:r>
          </w:p>
        </w:tc>
        <w:tc>
          <w:tcPr>
            <w:tcW w:w="1416" w:type="dxa"/>
            <w:noWrap/>
          </w:tcPr>
          <w:p w:rsidR="00FF13A5" w:rsidRPr="0022129F" w:rsidRDefault="00FF13A5" w:rsidP="00FF13A5">
            <w:pPr>
              <w:suppressAutoHyphens w:val="0"/>
              <w:spacing w:before="40" w:after="120" w:line="220" w:lineRule="exact"/>
              <w:rPr>
                <w:szCs w:val="16"/>
                <w:lang w:eastAsia="en-GB"/>
              </w:rPr>
            </w:pPr>
          </w:p>
        </w:tc>
        <w:tc>
          <w:tcPr>
            <w:tcW w:w="1101"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unknown</w:t>
            </w:r>
          </w:p>
        </w:tc>
        <w:tc>
          <w:tcPr>
            <w:tcW w:w="1133"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1995-1997</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2018</w:t>
            </w:r>
          </w:p>
        </w:tc>
      </w:tr>
      <w:tr w:rsidR="00FF13A5" w:rsidRPr="00E669E8" w:rsidTr="00EE70F7">
        <w:trPr>
          <w:trHeight w:val="240"/>
          <w:jc w:val="center"/>
        </w:trPr>
        <w:tc>
          <w:tcPr>
            <w:tcW w:w="698"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S17</w:t>
            </w:r>
          </w:p>
        </w:tc>
        <w:tc>
          <w:tcPr>
            <w:tcW w:w="1818"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Southern Province</w:t>
            </w:r>
          </w:p>
        </w:tc>
        <w:tc>
          <w:tcPr>
            <w:tcW w:w="121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Covellite</w:t>
            </w:r>
          </w:p>
        </w:tc>
        <w:tc>
          <w:tcPr>
            <w:tcW w:w="127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38.686662</w:t>
            </w:r>
          </w:p>
        </w:tc>
        <w:tc>
          <w:tcPr>
            <w:tcW w:w="1206"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17.054723</w:t>
            </w:r>
          </w:p>
        </w:tc>
        <w:tc>
          <w:tcPr>
            <w:tcW w:w="1377"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98765</w:t>
            </w:r>
          </w:p>
        </w:tc>
        <w:tc>
          <w:tcPr>
            <w:tcW w:w="1416" w:type="dxa"/>
            <w:noWrap/>
          </w:tcPr>
          <w:p w:rsidR="00FF13A5" w:rsidRPr="0022129F" w:rsidRDefault="00FF13A5" w:rsidP="00FF13A5">
            <w:pPr>
              <w:suppressAutoHyphens w:val="0"/>
              <w:spacing w:before="40" w:after="120" w:line="220" w:lineRule="exact"/>
              <w:rPr>
                <w:szCs w:val="16"/>
                <w:lang w:eastAsia="en-GB"/>
              </w:rPr>
            </w:pPr>
          </w:p>
        </w:tc>
        <w:tc>
          <w:tcPr>
            <w:tcW w:w="1101"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unknown</w:t>
            </w:r>
          </w:p>
        </w:tc>
        <w:tc>
          <w:tcPr>
            <w:tcW w:w="1133"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1995-1997</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2018</w:t>
            </w:r>
          </w:p>
        </w:tc>
      </w:tr>
      <w:tr w:rsidR="00FF13A5" w:rsidRPr="00E669E8" w:rsidTr="00EE70F7">
        <w:trPr>
          <w:trHeight w:val="240"/>
          <w:jc w:val="center"/>
        </w:trPr>
        <w:tc>
          <w:tcPr>
            <w:tcW w:w="698"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113</w:t>
            </w:r>
          </w:p>
        </w:tc>
        <w:tc>
          <w:tcPr>
            <w:tcW w:w="1818"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Southern Province</w:t>
            </w:r>
          </w:p>
        </w:tc>
        <w:tc>
          <w:tcPr>
            <w:tcW w:w="121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Covellite</w:t>
            </w:r>
          </w:p>
        </w:tc>
        <w:tc>
          <w:tcPr>
            <w:tcW w:w="127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38.696289</w:t>
            </w:r>
          </w:p>
        </w:tc>
        <w:tc>
          <w:tcPr>
            <w:tcW w:w="1206"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17.036479</w:t>
            </w:r>
          </w:p>
        </w:tc>
        <w:tc>
          <w:tcPr>
            <w:tcW w:w="1377"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39543</w:t>
            </w:r>
          </w:p>
        </w:tc>
        <w:tc>
          <w:tcPr>
            <w:tcW w:w="1416" w:type="dxa"/>
            <w:noWrap/>
          </w:tcPr>
          <w:p w:rsidR="00FF13A5" w:rsidRPr="0022129F" w:rsidRDefault="00FF13A5" w:rsidP="00FF13A5">
            <w:pPr>
              <w:suppressAutoHyphens w:val="0"/>
              <w:spacing w:before="40" w:after="120" w:line="220" w:lineRule="exact"/>
              <w:rPr>
                <w:szCs w:val="16"/>
                <w:lang w:eastAsia="en-GB"/>
              </w:rPr>
            </w:pPr>
          </w:p>
        </w:tc>
        <w:tc>
          <w:tcPr>
            <w:tcW w:w="1101"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unknown</w:t>
            </w:r>
          </w:p>
        </w:tc>
        <w:tc>
          <w:tcPr>
            <w:tcW w:w="1133"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1995-1997</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2018</w:t>
            </w:r>
          </w:p>
        </w:tc>
      </w:tr>
      <w:tr w:rsidR="00FF13A5" w:rsidRPr="00E669E8" w:rsidTr="00EE70F7">
        <w:trPr>
          <w:trHeight w:val="240"/>
          <w:jc w:val="center"/>
        </w:trPr>
        <w:tc>
          <w:tcPr>
            <w:tcW w:w="698"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114</w:t>
            </w:r>
          </w:p>
        </w:tc>
        <w:tc>
          <w:tcPr>
            <w:tcW w:w="1818"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Southern Province</w:t>
            </w:r>
          </w:p>
        </w:tc>
        <w:tc>
          <w:tcPr>
            <w:tcW w:w="121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Covellite</w:t>
            </w:r>
          </w:p>
        </w:tc>
        <w:tc>
          <w:tcPr>
            <w:tcW w:w="127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38.742114</w:t>
            </w:r>
          </w:p>
        </w:tc>
        <w:tc>
          <w:tcPr>
            <w:tcW w:w="1206"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16.968823</w:t>
            </w:r>
          </w:p>
        </w:tc>
        <w:tc>
          <w:tcPr>
            <w:tcW w:w="1377"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52123</w:t>
            </w:r>
          </w:p>
        </w:tc>
        <w:tc>
          <w:tcPr>
            <w:tcW w:w="1416" w:type="dxa"/>
            <w:noWrap/>
          </w:tcPr>
          <w:p w:rsidR="00FF13A5" w:rsidRPr="0022129F" w:rsidRDefault="00FF13A5" w:rsidP="00FF13A5">
            <w:pPr>
              <w:suppressAutoHyphens w:val="0"/>
              <w:spacing w:before="40" w:after="120" w:line="220" w:lineRule="exact"/>
              <w:rPr>
                <w:szCs w:val="16"/>
                <w:lang w:eastAsia="en-GB"/>
              </w:rPr>
            </w:pPr>
          </w:p>
        </w:tc>
        <w:tc>
          <w:tcPr>
            <w:tcW w:w="1101"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unknown</w:t>
            </w:r>
          </w:p>
        </w:tc>
        <w:tc>
          <w:tcPr>
            <w:tcW w:w="1133"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1995-1997</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2018</w:t>
            </w:r>
          </w:p>
        </w:tc>
      </w:tr>
      <w:tr w:rsidR="00FF13A5" w:rsidRPr="00E669E8" w:rsidTr="00EE70F7">
        <w:trPr>
          <w:trHeight w:val="240"/>
          <w:jc w:val="center"/>
        </w:trPr>
        <w:tc>
          <w:tcPr>
            <w:tcW w:w="698"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115</w:t>
            </w:r>
          </w:p>
        </w:tc>
        <w:tc>
          <w:tcPr>
            <w:tcW w:w="1818"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Southern Province</w:t>
            </w:r>
          </w:p>
        </w:tc>
        <w:tc>
          <w:tcPr>
            <w:tcW w:w="121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Covellite</w:t>
            </w:r>
          </w:p>
        </w:tc>
        <w:tc>
          <w:tcPr>
            <w:tcW w:w="127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38.752248</w:t>
            </w:r>
          </w:p>
        </w:tc>
        <w:tc>
          <w:tcPr>
            <w:tcW w:w="1206"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16.922973</w:t>
            </w:r>
          </w:p>
        </w:tc>
        <w:tc>
          <w:tcPr>
            <w:tcW w:w="1377"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39675</w:t>
            </w:r>
          </w:p>
        </w:tc>
        <w:tc>
          <w:tcPr>
            <w:tcW w:w="1416" w:type="dxa"/>
            <w:noWrap/>
          </w:tcPr>
          <w:p w:rsidR="00FF13A5" w:rsidRPr="0022129F" w:rsidRDefault="00FF13A5" w:rsidP="00FF13A5">
            <w:pPr>
              <w:suppressAutoHyphens w:val="0"/>
              <w:spacing w:before="40" w:after="120" w:line="220" w:lineRule="exact"/>
              <w:rPr>
                <w:szCs w:val="16"/>
                <w:lang w:eastAsia="en-GB"/>
              </w:rPr>
            </w:pPr>
          </w:p>
        </w:tc>
        <w:tc>
          <w:tcPr>
            <w:tcW w:w="1101"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unknown</w:t>
            </w:r>
          </w:p>
        </w:tc>
        <w:tc>
          <w:tcPr>
            <w:tcW w:w="1133"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1995-1997</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2018</w:t>
            </w:r>
          </w:p>
        </w:tc>
      </w:tr>
      <w:tr w:rsidR="00FF13A5" w:rsidRPr="00E669E8" w:rsidTr="00EE70F7">
        <w:trPr>
          <w:trHeight w:val="240"/>
          <w:jc w:val="center"/>
        </w:trPr>
        <w:tc>
          <w:tcPr>
            <w:tcW w:w="698"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116</w:t>
            </w:r>
          </w:p>
        </w:tc>
        <w:tc>
          <w:tcPr>
            <w:tcW w:w="1818"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Southern Province</w:t>
            </w:r>
          </w:p>
        </w:tc>
        <w:tc>
          <w:tcPr>
            <w:tcW w:w="121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Covellite</w:t>
            </w:r>
          </w:p>
        </w:tc>
        <w:tc>
          <w:tcPr>
            <w:tcW w:w="127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38.996836</w:t>
            </w:r>
          </w:p>
        </w:tc>
        <w:tc>
          <w:tcPr>
            <w:tcW w:w="1206"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17.136259</w:t>
            </w:r>
          </w:p>
        </w:tc>
        <w:tc>
          <w:tcPr>
            <w:tcW w:w="1377"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67894</w:t>
            </w:r>
          </w:p>
        </w:tc>
        <w:tc>
          <w:tcPr>
            <w:tcW w:w="1416" w:type="dxa"/>
            <w:noWrap/>
          </w:tcPr>
          <w:p w:rsidR="00FF13A5" w:rsidRPr="0022129F" w:rsidRDefault="00FF13A5" w:rsidP="00FF13A5">
            <w:pPr>
              <w:suppressAutoHyphens w:val="0"/>
              <w:spacing w:before="40" w:after="120" w:line="220" w:lineRule="exact"/>
              <w:rPr>
                <w:szCs w:val="16"/>
                <w:lang w:eastAsia="en-GB"/>
              </w:rPr>
            </w:pPr>
          </w:p>
        </w:tc>
        <w:tc>
          <w:tcPr>
            <w:tcW w:w="1101"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unknown</w:t>
            </w:r>
          </w:p>
        </w:tc>
        <w:tc>
          <w:tcPr>
            <w:tcW w:w="1133"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1995-1997</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2018</w:t>
            </w:r>
          </w:p>
        </w:tc>
      </w:tr>
      <w:tr w:rsidR="00FF13A5" w:rsidRPr="00E669E8" w:rsidTr="00EE70F7">
        <w:trPr>
          <w:trHeight w:val="240"/>
          <w:jc w:val="center"/>
        </w:trPr>
        <w:tc>
          <w:tcPr>
            <w:tcW w:w="698"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117</w:t>
            </w:r>
          </w:p>
        </w:tc>
        <w:tc>
          <w:tcPr>
            <w:tcW w:w="1818"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Southern Province</w:t>
            </w:r>
          </w:p>
        </w:tc>
        <w:tc>
          <w:tcPr>
            <w:tcW w:w="121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Covellite</w:t>
            </w:r>
          </w:p>
        </w:tc>
        <w:tc>
          <w:tcPr>
            <w:tcW w:w="127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38.781049</w:t>
            </w:r>
          </w:p>
        </w:tc>
        <w:tc>
          <w:tcPr>
            <w:tcW w:w="1206"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16.841370</w:t>
            </w:r>
          </w:p>
        </w:tc>
        <w:tc>
          <w:tcPr>
            <w:tcW w:w="1377"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54211</w:t>
            </w:r>
          </w:p>
        </w:tc>
        <w:tc>
          <w:tcPr>
            <w:tcW w:w="1416" w:type="dxa"/>
            <w:noWrap/>
          </w:tcPr>
          <w:p w:rsidR="00FF13A5" w:rsidRPr="0022129F" w:rsidRDefault="00FF13A5" w:rsidP="00FF13A5">
            <w:pPr>
              <w:suppressAutoHyphens w:val="0"/>
              <w:spacing w:before="40" w:after="120" w:line="220" w:lineRule="exact"/>
              <w:rPr>
                <w:szCs w:val="16"/>
                <w:lang w:eastAsia="en-GB"/>
              </w:rPr>
            </w:pPr>
          </w:p>
        </w:tc>
        <w:tc>
          <w:tcPr>
            <w:tcW w:w="1101"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unknown</w:t>
            </w:r>
          </w:p>
        </w:tc>
        <w:tc>
          <w:tcPr>
            <w:tcW w:w="1133"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1995-1997</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2018</w:t>
            </w:r>
          </w:p>
        </w:tc>
      </w:tr>
      <w:tr w:rsidR="00FF13A5" w:rsidRPr="00E669E8" w:rsidTr="00EE70F7">
        <w:trPr>
          <w:trHeight w:val="240"/>
          <w:jc w:val="center"/>
        </w:trPr>
        <w:tc>
          <w:tcPr>
            <w:tcW w:w="698"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118</w:t>
            </w:r>
          </w:p>
        </w:tc>
        <w:tc>
          <w:tcPr>
            <w:tcW w:w="1818"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Southern Province</w:t>
            </w:r>
          </w:p>
        </w:tc>
        <w:tc>
          <w:tcPr>
            <w:tcW w:w="121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Covellite</w:t>
            </w:r>
          </w:p>
        </w:tc>
        <w:tc>
          <w:tcPr>
            <w:tcW w:w="127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38.776230</w:t>
            </w:r>
          </w:p>
        </w:tc>
        <w:tc>
          <w:tcPr>
            <w:tcW w:w="1206"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16.840555</w:t>
            </w:r>
          </w:p>
        </w:tc>
        <w:tc>
          <w:tcPr>
            <w:tcW w:w="1377"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44342</w:t>
            </w:r>
          </w:p>
        </w:tc>
        <w:tc>
          <w:tcPr>
            <w:tcW w:w="1416" w:type="dxa"/>
            <w:noWrap/>
          </w:tcPr>
          <w:p w:rsidR="00FF13A5" w:rsidRPr="0022129F" w:rsidRDefault="00FF13A5" w:rsidP="00FF13A5">
            <w:pPr>
              <w:suppressAutoHyphens w:val="0"/>
              <w:spacing w:before="40" w:after="120" w:line="220" w:lineRule="exact"/>
              <w:rPr>
                <w:szCs w:val="16"/>
                <w:lang w:eastAsia="en-GB"/>
              </w:rPr>
            </w:pPr>
          </w:p>
        </w:tc>
        <w:tc>
          <w:tcPr>
            <w:tcW w:w="1101"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unknown</w:t>
            </w:r>
          </w:p>
        </w:tc>
        <w:tc>
          <w:tcPr>
            <w:tcW w:w="1133"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1995-1997</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2018</w:t>
            </w:r>
          </w:p>
        </w:tc>
      </w:tr>
      <w:tr w:rsidR="00FF13A5" w:rsidRPr="00E669E8" w:rsidTr="00EE70F7">
        <w:trPr>
          <w:trHeight w:val="240"/>
          <w:jc w:val="center"/>
        </w:trPr>
        <w:tc>
          <w:tcPr>
            <w:tcW w:w="698"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119</w:t>
            </w:r>
          </w:p>
        </w:tc>
        <w:tc>
          <w:tcPr>
            <w:tcW w:w="1818"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Southern Province</w:t>
            </w:r>
          </w:p>
        </w:tc>
        <w:tc>
          <w:tcPr>
            <w:tcW w:w="121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Covellite</w:t>
            </w:r>
          </w:p>
        </w:tc>
        <w:tc>
          <w:tcPr>
            <w:tcW w:w="127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38.785030</w:t>
            </w:r>
          </w:p>
        </w:tc>
        <w:tc>
          <w:tcPr>
            <w:tcW w:w="1206"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16.925895</w:t>
            </w:r>
          </w:p>
        </w:tc>
        <w:tc>
          <w:tcPr>
            <w:tcW w:w="1377"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35327</w:t>
            </w:r>
          </w:p>
        </w:tc>
        <w:tc>
          <w:tcPr>
            <w:tcW w:w="1416" w:type="dxa"/>
            <w:noWrap/>
          </w:tcPr>
          <w:p w:rsidR="00FF13A5" w:rsidRPr="0022129F" w:rsidRDefault="00FF13A5" w:rsidP="00FF13A5">
            <w:pPr>
              <w:suppressAutoHyphens w:val="0"/>
              <w:spacing w:before="40" w:after="120" w:line="220" w:lineRule="exact"/>
              <w:rPr>
                <w:szCs w:val="16"/>
                <w:lang w:eastAsia="en-GB"/>
              </w:rPr>
            </w:pPr>
          </w:p>
        </w:tc>
        <w:tc>
          <w:tcPr>
            <w:tcW w:w="1101"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unknown</w:t>
            </w:r>
          </w:p>
        </w:tc>
        <w:tc>
          <w:tcPr>
            <w:tcW w:w="1133"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1995-1997</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2018</w:t>
            </w:r>
          </w:p>
        </w:tc>
      </w:tr>
      <w:tr w:rsidR="00FF13A5" w:rsidRPr="00E669E8" w:rsidTr="00EE70F7">
        <w:trPr>
          <w:trHeight w:val="240"/>
          <w:jc w:val="center"/>
        </w:trPr>
        <w:tc>
          <w:tcPr>
            <w:tcW w:w="698"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120</w:t>
            </w:r>
          </w:p>
        </w:tc>
        <w:tc>
          <w:tcPr>
            <w:tcW w:w="1818"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Southern Province</w:t>
            </w:r>
          </w:p>
        </w:tc>
        <w:tc>
          <w:tcPr>
            <w:tcW w:w="121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Creedite</w:t>
            </w:r>
          </w:p>
        </w:tc>
        <w:tc>
          <w:tcPr>
            <w:tcW w:w="127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38.551888</w:t>
            </w:r>
          </w:p>
        </w:tc>
        <w:tc>
          <w:tcPr>
            <w:tcW w:w="1206"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17.364874</w:t>
            </w:r>
          </w:p>
        </w:tc>
        <w:tc>
          <w:tcPr>
            <w:tcW w:w="1377"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48453</w:t>
            </w:r>
          </w:p>
        </w:tc>
        <w:tc>
          <w:tcPr>
            <w:tcW w:w="1416" w:type="dxa"/>
            <w:noWrap/>
          </w:tcPr>
          <w:p w:rsidR="00FF13A5" w:rsidRPr="0022129F" w:rsidRDefault="00FF13A5" w:rsidP="00FF13A5">
            <w:pPr>
              <w:suppressAutoHyphens w:val="0"/>
              <w:spacing w:before="40" w:after="120" w:line="220" w:lineRule="exact"/>
              <w:rPr>
                <w:szCs w:val="16"/>
                <w:lang w:eastAsia="en-GB"/>
              </w:rPr>
            </w:pPr>
          </w:p>
        </w:tc>
        <w:tc>
          <w:tcPr>
            <w:tcW w:w="1101"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unknown</w:t>
            </w:r>
          </w:p>
        </w:tc>
        <w:tc>
          <w:tcPr>
            <w:tcW w:w="1133"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1995-1997</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2018</w:t>
            </w:r>
          </w:p>
        </w:tc>
      </w:tr>
      <w:tr w:rsidR="00FF13A5" w:rsidRPr="00E669E8" w:rsidTr="00EE70F7">
        <w:trPr>
          <w:trHeight w:val="240"/>
          <w:jc w:val="center"/>
        </w:trPr>
        <w:tc>
          <w:tcPr>
            <w:tcW w:w="698"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121</w:t>
            </w:r>
          </w:p>
        </w:tc>
        <w:tc>
          <w:tcPr>
            <w:tcW w:w="1818"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Southern Province</w:t>
            </w:r>
          </w:p>
        </w:tc>
        <w:tc>
          <w:tcPr>
            <w:tcW w:w="121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Creedite</w:t>
            </w:r>
          </w:p>
        </w:tc>
        <w:tc>
          <w:tcPr>
            <w:tcW w:w="127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38.593878</w:t>
            </w:r>
          </w:p>
        </w:tc>
        <w:tc>
          <w:tcPr>
            <w:tcW w:w="1206"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17.408565</w:t>
            </w:r>
          </w:p>
        </w:tc>
        <w:tc>
          <w:tcPr>
            <w:tcW w:w="1377"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56431</w:t>
            </w:r>
          </w:p>
        </w:tc>
        <w:tc>
          <w:tcPr>
            <w:tcW w:w="1416" w:type="dxa"/>
            <w:noWrap/>
          </w:tcPr>
          <w:p w:rsidR="00FF13A5" w:rsidRPr="0022129F" w:rsidRDefault="00FF13A5" w:rsidP="00FF13A5">
            <w:pPr>
              <w:suppressAutoHyphens w:val="0"/>
              <w:spacing w:before="40" w:after="120" w:line="220" w:lineRule="exact"/>
              <w:rPr>
                <w:szCs w:val="16"/>
                <w:lang w:eastAsia="en-GB"/>
              </w:rPr>
            </w:pPr>
          </w:p>
        </w:tc>
        <w:tc>
          <w:tcPr>
            <w:tcW w:w="1101"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unknown</w:t>
            </w:r>
          </w:p>
        </w:tc>
        <w:tc>
          <w:tcPr>
            <w:tcW w:w="1133"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1995-1997</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2018</w:t>
            </w:r>
          </w:p>
        </w:tc>
      </w:tr>
      <w:tr w:rsidR="00FF13A5" w:rsidRPr="00E669E8" w:rsidTr="00EE70F7">
        <w:trPr>
          <w:trHeight w:val="240"/>
          <w:jc w:val="center"/>
        </w:trPr>
        <w:tc>
          <w:tcPr>
            <w:tcW w:w="698"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122</w:t>
            </w:r>
          </w:p>
        </w:tc>
        <w:tc>
          <w:tcPr>
            <w:tcW w:w="1818"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Southern Province</w:t>
            </w:r>
          </w:p>
        </w:tc>
        <w:tc>
          <w:tcPr>
            <w:tcW w:w="121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Creedite</w:t>
            </w:r>
          </w:p>
        </w:tc>
        <w:tc>
          <w:tcPr>
            <w:tcW w:w="127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38.851826</w:t>
            </w:r>
          </w:p>
        </w:tc>
        <w:tc>
          <w:tcPr>
            <w:tcW w:w="1206"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17.530293</w:t>
            </w:r>
          </w:p>
        </w:tc>
        <w:tc>
          <w:tcPr>
            <w:tcW w:w="1377"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32311</w:t>
            </w:r>
          </w:p>
        </w:tc>
        <w:tc>
          <w:tcPr>
            <w:tcW w:w="1416" w:type="dxa"/>
            <w:noWrap/>
          </w:tcPr>
          <w:p w:rsidR="00FF13A5" w:rsidRPr="0022129F" w:rsidRDefault="00FF13A5" w:rsidP="00FF13A5">
            <w:pPr>
              <w:suppressAutoHyphens w:val="0"/>
              <w:spacing w:before="40" w:after="120" w:line="220" w:lineRule="exact"/>
              <w:rPr>
                <w:szCs w:val="16"/>
                <w:lang w:eastAsia="en-GB"/>
              </w:rPr>
            </w:pPr>
          </w:p>
        </w:tc>
        <w:tc>
          <w:tcPr>
            <w:tcW w:w="1101"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unknown</w:t>
            </w:r>
          </w:p>
        </w:tc>
        <w:tc>
          <w:tcPr>
            <w:tcW w:w="1133"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1995-1997</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2018</w:t>
            </w:r>
          </w:p>
        </w:tc>
      </w:tr>
      <w:tr w:rsidR="00FF13A5" w:rsidRPr="00E669E8" w:rsidTr="00EE70F7">
        <w:trPr>
          <w:trHeight w:val="240"/>
          <w:jc w:val="center"/>
        </w:trPr>
        <w:tc>
          <w:tcPr>
            <w:tcW w:w="698"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123</w:t>
            </w:r>
          </w:p>
        </w:tc>
        <w:tc>
          <w:tcPr>
            <w:tcW w:w="1818"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Southern Province</w:t>
            </w:r>
          </w:p>
        </w:tc>
        <w:tc>
          <w:tcPr>
            <w:tcW w:w="121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Creedite</w:t>
            </w:r>
          </w:p>
        </w:tc>
        <w:tc>
          <w:tcPr>
            <w:tcW w:w="127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38.862318</w:t>
            </w:r>
          </w:p>
        </w:tc>
        <w:tc>
          <w:tcPr>
            <w:tcW w:w="1206"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17.518705</w:t>
            </w:r>
          </w:p>
        </w:tc>
        <w:tc>
          <w:tcPr>
            <w:tcW w:w="1377"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23043</w:t>
            </w:r>
          </w:p>
        </w:tc>
        <w:tc>
          <w:tcPr>
            <w:tcW w:w="1416" w:type="dxa"/>
            <w:noWrap/>
          </w:tcPr>
          <w:p w:rsidR="00FF13A5" w:rsidRPr="0022129F" w:rsidRDefault="00FF13A5" w:rsidP="00FF13A5">
            <w:pPr>
              <w:suppressAutoHyphens w:val="0"/>
              <w:spacing w:before="40" w:after="120" w:line="220" w:lineRule="exact"/>
              <w:rPr>
                <w:szCs w:val="16"/>
                <w:lang w:eastAsia="en-GB"/>
              </w:rPr>
            </w:pPr>
          </w:p>
        </w:tc>
        <w:tc>
          <w:tcPr>
            <w:tcW w:w="1101"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unknown</w:t>
            </w:r>
          </w:p>
        </w:tc>
        <w:tc>
          <w:tcPr>
            <w:tcW w:w="1133"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1995-1997</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2018</w:t>
            </w:r>
          </w:p>
        </w:tc>
      </w:tr>
      <w:tr w:rsidR="00FF13A5" w:rsidRPr="00E669E8" w:rsidTr="00EE70F7">
        <w:trPr>
          <w:trHeight w:val="240"/>
          <w:jc w:val="center"/>
        </w:trPr>
        <w:tc>
          <w:tcPr>
            <w:tcW w:w="698"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124</w:t>
            </w:r>
          </w:p>
        </w:tc>
        <w:tc>
          <w:tcPr>
            <w:tcW w:w="1818"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Southern Province</w:t>
            </w:r>
          </w:p>
        </w:tc>
        <w:tc>
          <w:tcPr>
            <w:tcW w:w="121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Creedite</w:t>
            </w:r>
          </w:p>
        </w:tc>
        <w:tc>
          <w:tcPr>
            <w:tcW w:w="127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38.834988</w:t>
            </w:r>
          </w:p>
        </w:tc>
        <w:tc>
          <w:tcPr>
            <w:tcW w:w="1206"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17.512175</w:t>
            </w:r>
          </w:p>
        </w:tc>
        <w:tc>
          <w:tcPr>
            <w:tcW w:w="1377"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35201</w:t>
            </w:r>
          </w:p>
        </w:tc>
        <w:tc>
          <w:tcPr>
            <w:tcW w:w="1416" w:type="dxa"/>
            <w:noWrap/>
          </w:tcPr>
          <w:p w:rsidR="00FF13A5" w:rsidRPr="0022129F" w:rsidRDefault="00FF13A5" w:rsidP="00FF13A5">
            <w:pPr>
              <w:suppressAutoHyphens w:val="0"/>
              <w:spacing w:before="40" w:after="120" w:line="220" w:lineRule="exact"/>
              <w:rPr>
                <w:szCs w:val="16"/>
                <w:lang w:eastAsia="en-GB"/>
              </w:rPr>
            </w:pPr>
          </w:p>
        </w:tc>
        <w:tc>
          <w:tcPr>
            <w:tcW w:w="1101"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unknown</w:t>
            </w:r>
          </w:p>
        </w:tc>
        <w:tc>
          <w:tcPr>
            <w:tcW w:w="1133"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1995-1997</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2018</w:t>
            </w:r>
          </w:p>
        </w:tc>
      </w:tr>
      <w:tr w:rsidR="00FF13A5" w:rsidRPr="00E669E8" w:rsidTr="00EE70F7">
        <w:trPr>
          <w:trHeight w:val="240"/>
          <w:jc w:val="center"/>
        </w:trPr>
        <w:tc>
          <w:tcPr>
            <w:tcW w:w="698"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125</w:t>
            </w:r>
          </w:p>
        </w:tc>
        <w:tc>
          <w:tcPr>
            <w:tcW w:w="1818"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Southern Province</w:t>
            </w:r>
          </w:p>
        </w:tc>
        <w:tc>
          <w:tcPr>
            <w:tcW w:w="121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Creedite</w:t>
            </w:r>
          </w:p>
        </w:tc>
        <w:tc>
          <w:tcPr>
            <w:tcW w:w="127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38.533186</w:t>
            </w:r>
          </w:p>
        </w:tc>
        <w:tc>
          <w:tcPr>
            <w:tcW w:w="1206"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17.354400</w:t>
            </w:r>
          </w:p>
        </w:tc>
        <w:tc>
          <w:tcPr>
            <w:tcW w:w="1377"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24245</w:t>
            </w:r>
          </w:p>
        </w:tc>
        <w:tc>
          <w:tcPr>
            <w:tcW w:w="1416" w:type="dxa"/>
            <w:noWrap/>
          </w:tcPr>
          <w:p w:rsidR="00FF13A5" w:rsidRPr="0022129F" w:rsidRDefault="00FF13A5" w:rsidP="00FF13A5">
            <w:pPr>
              <w:suppressAutoHyphens w:val="0"/>
              <w:spacing w:before="40" w:after="120" w:line="220" w:lineRule="exact"/>
              <w:rPr>
                <w:szCs w:val="16"/>
                <w:lang w:eastAsia="en-GB"/>
              </w:rPr>
            </w:pPr>
          </w:p>
        </w:tc>
        <w:tc>
          <w:tcPr>
            <w:tcW w:w="1101"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unknown</w:t>
            </w:r>
          </w:p>
        </w:tc>
        <w:tc>
          <w:tcPr>
            <w:tcW w:w="1133"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1995-1997</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2018</w:t>
            </w:r>
          </w:p>
        </w:tc>
      </w:tr>
      <w:tr w:rsidR="00FF13A5" w:rsidRPr="00E669E8" w:rsidTr="00EE70F7">
        <w:trPr>
          <w:trHeight w:val="240"/>
          <w:jc w:val="center"/>
        </w:trPr>
        <w:tc>
          <w:tcPr>
            <w:tcW w:w="698"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126</w:t>
            </w:r>
          </w:p>
        </w:tc>
        <w:tc>
          <w:tcPr>
            <w:tcW w:w="1818"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Southern Province</w:t>
            </w:r>
          </w:p>
        </w:tc>
        <w:tc>
          <w:tcPr>
            <w:tcW w:w="121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Creedite</w:t>
            </w:r>
          </w:p>
        </w:tc>
        <w:tc>
          <w:tcPr>
            <w:tcW w:w="127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38.525511</w:t>
            </w:r>
          </w:p>
        </w:tc>
        <w:tc>
          <w:tcPr>
            <w:tcW w:w="1206"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17.346390</w:t>
            </w:r>
          </w:p>
        </w:tc>
        <w:tc>
          <w:tcPr>
            <w:tcW w:w="1377"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34113</w:t>
            </w:r>
          </w:p>
        </w:tc>
        <w:tc>
          <w:tcPr>
            <w:tcW w:w="1416" w:type="dxa"/>
            <w:noWrap/>
          </w:tcPr>
          <w:p w:rsidR="00FF13A5" w:rsidRPr="0022129F" w:rsidRDefault="00FF13A5" w:rsidP="00FF13A5">
            <w:pPr>
              <w:suppressAutoHyphens w:val="0"/>
              <w:spacing w:before="40" w:after="120" w:line="220" w:lineRule="exact"/>
              <w:rPr>
                <w:szCs w:val="16"/>
                <w:lang w:eastAsia="en-GB"/>
              </w:rPr>
            </w:pPr>
          </w:p>
        </w:tc>
        <w:tc>
          <w:tcPr>
            <w:tcW w:w="1101"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unknown</w:t>
            </w:r>
          </w:p>
        </w:tc>
        <w:tc>
          <w:tcPr>
            <w:tcW w:w="1133"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1995-1997</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2018</w:t>
            </w:r>
          </w:p>
        </w:tc>
      </w:tr>
      <w:tr w:rsidR="00FF13A5" w:rsidRPr="00E669E8" w:rsidTr="00EE70F7">
        <w:trPr>
          <w:trHeight w:val="240"/>
          <w:jc w:val="center"/>
        </w:trPr>
        <w:tc>
          <w:tcPr>
            <w:tcW w:w="698"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127</w:t>
            </w:r>
          </w:p>
        </w:tc>
        <w:tc>
          <w:tcPr>
            <w:tcW w:w="1818"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Southern Province</w:t>
            </w:r>
          </w:p>
        </w:tc>
        <w:tc>
          <w:tcPr>
            <w:tcW w:w="121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Cylindrite</w:t>
            </w:r>
          </w:p>
        </w:tc>
        <w:tc>
          <w:tcPr>
            <w:tcW w:w="127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38.523574</w:t>
            </w:r>
          </w:p>
        </w:tc>
        <w:tc>
          <w:tcPr>
            <w:tcW w:w="1206"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17.338059</w:t>
            </w:r>
          </w:p>
        </w:tc>
        <w:tc>
          <w:tcPr>
            <w:tcW w:w="1377"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17022</w:t>
            </w:r>
          </w:p>
        </w:tc>
        <w:tc>
          <w:tcPr>
            <w:tcW w:w="1416" w:type="dxa"/>
            <w:noWrap/>
          </w:tcPr>
          <w:p w:rsidR="00FF13A5" w:rsidRPr="0022129F" w:rsidRDefault="00FF13A5" w:rsidP="00FF13A5">
            <w:pPr>
              <w:suppressAutoHyphens w:val="0"/>
              <w:spacing w:before="40" w:after="120" w:line="220" w:lineRule="exact"/>
              <w:rPr>
                <w:szCs w:val="16"/>
                <w:lang w:eastAsia="en-GB"/>
              </w:rPr>
            </w:pPr>
          </w:p>
        </w:tc>
        <w:tc>
          <w:tcPr>
            <w:tcW w:w="1101"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unknown</w:t>
            </w:r>
          </w:p>
        </w:tc>
        <w:tc>
          <w:tcPr>
            <w:tcW w:w="1133"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1995-1997</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2018</w:t>
            </w:r>
          </w:p>
        </w:tc>
      </w:tr>
      <w:tr w:rsidR="00FF13A5" w:rsidRPr="00E669E8" w:rsidTr="00EE70F7">
        <w:trPr>
          <w:trHeight w:val="240"/>
          <w:jc w:val="center"/>
        </w:trPr>
        <w:tc>
          <w:tcPr>
            <w:tcW w:w="698"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128</w:t>
            </w:r>
          </w:p>
        </w:tc>
        <w:tc>
          <w:tcPr>
            <w:tcW w:w="1818"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Southern Province</w:t>
            </w:r>
          </w:p>
        </w:tc>
        <w:tc>
          <w:tcPr>
            <w:tcW w:w="121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Cylindrite</w:t>
            </w:r>
          </w:p>
        </w:tc>
        <w:tc>
          <w:tcPr>
            <w:tcW w:w="127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38.512181</w:t>
            </w:r>
          </w:p>
        </w:tc>
        <w:tc>
          <w:tcPr>
            <w:tcW w:w="1206"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17.319592</w:t>
            </w:r>
          </w:p>
        </w:tc>
        <w:tc>
          <w:tcPr>
            <w:tcW w:w="1377"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67894</w:t>
            </w:r>
          </w:p>
        </w:tc>
        <w:tc>
          <w:tcPr>
            <w:tcW w:w="1416" w:type="dxa"/>
            <w:noWrap/>
          </w:tcPr>
          <w:p w:rsidR="00FF13A5" w:rsidRPr="0022129F" w:rsidRDefault="00FF13A5" w:rsidP="00FF13A5">
            <w:pPr>
              <w:suppressAutoHyphens w:val="0"/>
              <w:spacing w:before="40" w:after="120" w:line="220" w:lineRule="exact"/>
              <w:rPr>
                <w:szCs w:val="16"/>
                <w:lang w:eastAsia="en-GB"/>
              </w:rPr>
            </w:pPr>
          </w:p>
        </w:tc>
        <w:tc>
          <w:tcPr>
            <w:tcW w:w="1101"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unknown</w:t>
            </w:r>
          </w:p>
        </w:tc>
        <w:tc>
          <w:tcPr>
            <w:tcW w:w="1133"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1995-1997</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2018</w:t>
            </w:r>
          </w:p>
        </w:tc>
      </w:tr>
      <w:tr w:rsidR="00FF13A5" w:rsidRPr="00E669E8" w:rsidTr="00EE70F7">
        <w:trPr>
          <w:trHeight w:val="240"/>
          <w:jc w:val="center"/>
        </w:trPr>
        <w:tc>
          <w:tcPr>
            <w:tcW w:w="698"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129</w:t>
            </w:r>
          </w:p>
        </w:tc>
        <w:tc>
          <w:tcPr>
            <w:tcW w:w="1818"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Southern Province</w:t>
            </w:r>
          </w:p>
        </w:tc>
        <w:tc>
          <w:tcPr>
            <w:tcW w:w="121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Cylindrite</w:t>
            </w:r>
          </w:p>
        </w:tc>
        <w:tc>
          <w:tcPr>
            <w:tcW w:w="127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38.500085</w:t>
            </w:r>
          </w:p>
        </w:tc>
        <w:tc>
          <w:tcPr>
            <w:tcW w:w="1206"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17.327452</w:t>
            </w:r>
          </w:p>
        </w:tc>
        <w:tc>
          <w:tcPr>
            <w:tcW w:w="1377"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54211</w:t>
            </w:r>
          </w:p>
        </w:tc>
        <w:tc>
          <w:tcPr>
            <w:tcW w:w="1416" w:type="dxa"/>
            <w:noWrap/>
          </w:tcPr>
          <w:p w:rsidR="00FF13A5" w:rsidRPr="0022129F" w:rsidRDefault="00FF13A5" w:rsidP="00FF13A5">
            <w:pPr>
              <w:suppressAutoHyphens w:val="0"/>
              <w:spacing w:before="40" w:after="120" w:line="220" w:lineRule="exact"/>
              <w:rPr>
                <w:szCs w:val="16"/>
                <w:lang w:eastAsia="en-GB"/>
              </w:rPr>
            </w:pPr>
          </w:p>
        </w:tc>
        <w:tc>
          <w:tcPr>
            <w:tcW w:w="1101"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unknown</w:t>
            </w:r>
          </w:p>
        </w:tc>
        <w:tc>
          <w:tcPr>
            <w:tcW w:w="1133"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1995-1997</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2018</w:t>
            </w:r>
          </w:p>
        </w:tc>
      </w:tr>
      <w:tr w:rsidR="00FF13A5" w:rsidRPr="00E669E8" w:rsidTr="00EE70F7">
        <w:trPr>
          <w:trHeight w:val="240"/>
          <w:jc w:val="center"/>
        </w:trPr>
        <w:tc>
          <w:tcPr>
            <w:tcW w:w="698"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130</w:t>
            </w:r>
          </w:p>
        </w:tc>
        <w:tc>
          <w:tcPr>
            <w:tcW w:w="1818"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Southern Province</w:t>
            </w:r>
          </w:p>
        </w:tc>
        <w:tc>
          <w:tcPr>
            <w:tcW w:w="121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Cylindrite</w:t>
            </w:r>
          </w:p>
        </w:tc>
        <w:tc>
          <w:tcPr>
            <w:tcW w:w="127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38.499656</w:t>
            </w:r>
          </w:p>
        </w:tc>
        <w:tc>
          <w:tcPr>
            <w:tcW w:w="1206"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17.357640</w:t>
            </w:r>
          </w:p>
        </w:tc>
        <w:tc>
          <w:tcPr>
            <w:tcW w:w="1377"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44342</w:t>
            </w:r>
          </w:p>
        </w:tc>
        <w:tc>
          <w:tcPr>
            <w:tcW w:w="1416" w:type="dxa"/>
            <w:noWrap/>
          </w:tcPr>
          <w:p w:rsidR="00FF13A5" w:rsidRPr="0022129F" w:rsidRDefault="00FF13A5" w:rsidP="00FF13A5">
            <w:pPr>
              <w:suppressAutoHyphens w:val="0"/>
              <w:spacing w:before="40" w:after="120" w:line="220" w:lineRule="exact"/>
              <w:rPr>
                <w:szCs w:val="16"/>
                <w:lang w:eastAsia="en-GB"/>
              </w:rPr>
            </w:pPr>
          </w:p>
        </w:tc>
        <w:tc>
          <w:tcPr>
            <w:tcW w:w="1101"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unknown</w:t>
            </w:r>
          </w:p>
        </w:tc>
        <w:tc>
          <w:tcPr>
            <w:tcW w:w="1133"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1995-1997</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2018</w:t>
            </w:r>
          </w:p>
        </w:tc>
      </w:tr>
      <w:tr w:rsidR="00FF13A5" w:rsidRPr="00E669E8" w:rsidTr="00EE70F7">
        <w:trPr>
          <w:trHeight w:val="240"/>
          <w:jc w:val="center"/>
        </w:trPr>
        <w:tc>
          <w:tcPr>
            <w:tcW w:w="698"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131</w:t>
            </w:r>
          </w:p>
        </w:tc>
        <w:tc>
          <w:tcPr>
            <w:tcW w:w="1818"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Southern Province</w:t>
            </w:r>
          </w:p>
        </w:tc>
        <w:tc>
          <w:tcPr>
            <w:tcW w:w="121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Cylindrite</w:t>
            </w:r>
          </w:p>
        </w:tc>
        <w:tc>
          <w:tcPr>
            <w:tcW w:w="127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38.364565</w:t>
            </w:r>
          </w:p>
        </w:tc>
        <w:tc>
          <w:tcPr>
            <w:tcW w:w="1206"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17.672071</w:t>
            </w:r>
          </w:p>
        </w:tc>
        <w:tc>
          <w:tcPr>
            <w:tcW w:w="1377"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35327</w:t>
            </w:r>
          </w:p>
        </w:tc>
        <w:tc>
          <w:tcPr>
            <w:tcW w:w="1416" w:type="dxa"/>
            <w:noWrap/>
          </w:tcPr>
          <w:p w:rsidR="00FF13A5" w:rsidRPr="0022129F" w:rsidRDefault="00FF13A5" w:rsidP="00FF13A5">
            <w:pPr>
              <w:suppressAutoHyphens w:val="0"/>
              <w:spacing w:before="40" w:after="120" w:line="220" w:lineRule="exact"/>
              <w:rPr>
                <w:szCs w:val="16"/>
                <w:lang w:eastAsia="en-GB"/>
              </w:rPr>
            </w:pPr>
          </w:p>
        </w:tc>
        <w:tc>
          <w:tcPr>
            <w:tcW w:w="1101"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unknown</w:t>
            </w:r>
          </w:p>
        </w:tc>
        <w:tc>
          <w:tcPr>
            <w:tcW w:w="1133"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1995-1997</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2018</w:t>
            </w:r>
          </w:p>
        </w:tc>
      </w:tr>
      <w:tr w:rsidR="00FF13A5" w:rsidRPr="00E669E8" w:rsidTr="00EE70F7">
        <w:trPr>
          <w:trHeight w:val="240"/>
          <w:jc w:val="center"/>
        </w:trPr>
        <w:tc>
          <w:tcPr>
            <w:tcW w:w="698"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132</w:t>
            </w:r>
          </w:p>
        </w:tc>
        <w:tc>
          <w:tcPr>
            <w:tcW w:w="1818"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Southern Province</w:t>
            </w:r>
          </w:p>
        </w:tc>
        <w:tc>
          <w:tcPr>
            <w:tcW w:w="121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Cylindrite</w:t>
            </w:r>
          </w:p>
        </w:tc>
        <w:tc>
          <w:tcPr>
            <w:tcW w:w="127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38.413522</w:t>
            </w:r>
          </w:p>
        </w:tc>
        <w:tc>
          <w:tcPr>
            <w:tcW w:w="1206"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17.579802</w:t>
            </w:r>
          </w:p>
        </w:tc>
        <w:tc>
          <w:tcPr>
            <w:tcW w:w="1377"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48453</w:t>
            </w:r>
          </w:p>
        </w:tc>
        <w:tc>
          <w:tcPr>
            <w:tcW w:w="1416" w:type="dxa"/>
            <w:noWrap/>
          </w:tcPr>
          <w:p w:rsidR="00FF13A5" w:rsidRPr="0022129F" w:rsidRDefault="00FF13A5" w:rsidP="00FF13A5">
            <w:pPr>
              <w:suppressAutoHyphens w:val="0"/>
              <w:spacing w:before="40" w:after="120" w:line="220" w:lineRule="exact"/>
              <w:rPr>
                <w:szCs w:val="16"/>
                <w:lang w:eastAsia="en-GB"/>
              </w:rPr>
            </w:pPr>
          </w:p>
        </w:tc>
        <w:tc>
          <w:tcPr>
            <w:tcW w:w="1101"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unknown</w:t>
            </w:r>
          </w:p>
        </w:tc>
        <w:tc>
          <w:tcPr>
            <w:tcW w:w="1133"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1995-1997</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2018</w:t>
            </w:r>
          </w:p>
        </w:tc>
      </w:tr>
      <w:tr w:rsidR="00FF13A5" w:rsidRPr="00E669E8" w:rsidTr="00EE70F7">
        <w:trPr>
          <w:trHeight w:val="240"/>
          <w:jc w:val="center"/>
        </w:trPr>
        <w:tc>
          <w:tcPr>
            <w:tcW w:w="698"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133</w:t>
            </w:r>
          </w:p>
        </w:tc>
        <w:tc>
          <w:tcPr>
            <w:tcW w:w="1818"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Southern Province</w:t>
            </w:r>
          </w:p>
        </w:tc>
        <w:tc>
          <w:tcPr>
            <w:tcW w:w="121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Cylindrite</w:t>
            </w:r>
          </w:p>
        </w:tc>
        <w:tc>
          <w:tcPr>
            <w:tcW w:w="127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38.389597</w:t>
            </w:r>
          </w:p>
        </w:tc>
        <w:tc>
          <w:tcPr>
            <w:tcW w:w="1206"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17.573028</w:t>
            </w:r>
          </w:p>
        </w:tc>
        <w:tc>
          <w:tcPr>
            <w:tcW w:w="1377"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56431</w:t>
            </w:r>
          </w:p>
        </w:tc>
        <w:tc>
          <w:tcPr>
            <w:tcW w:w="1416" w:type="dxa"/>
            <w:noWrap/>
          </w:tcPr>
          <w:p w:rsidR="00FF13A5" w:rsidRPr="0022129F" w:rsidRDefault="00FF13A5" w:rsidP="00FF13A5">
            <w:pPr>
              <w:suppressAutoHyphens w:val="0"/>
              <w:spacing w:before="40" w:after="120" w:line="220" w:lineRule="exact"/>
              <w:rPr>
                <w:szCs w:val="16"/>
                <w:lang w:eastAsia="en-GB"/>
              </w:rPr>
            </w:pPr>
          </w:p>
        </w:tc>
        <w:tc>
          <w:tcPr>
            <w:tcW w:w="1101"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unknown</w:t>
            </w:r>
          </w:p>
        </w:tc>
        <w:tc>
          <w:tcPr>
            <w:tcW w:w="1133"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1995-1997</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2018</w:t>
            </w:r>
          </w:p>
        </w:tc>
      </w:tr>
      <w:tr w:rsidR="00FF13A5" w:rsidRPr="00E669E8" w:rsidTr="00EE70F7">
        <w:trPr>
          <w:trHeight w:val="240"/>
          <w:jc w:val="center"/>
        </w:trPr>
        <w:tc>
          <w:tcPr>
            <w:tcW w:w="698"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134</w:t>
            </w:r>
          </w:p>
        </w:tc>
        <w:tc>
          <w:tcPr>
            <w:tcW w:w="1818"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Southern Province</w:t>
            </w:r>
          </w:p>
        </w:tc>
        <w:tc>
          <w:tcPr>
            <w:tcW w:w="121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Cylindrite</w:t>
            </w:r>
          </w:p>
        </w:tc>
        <w:tc>
          <w:tcPr>
            <w:tcW w:w="127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38.364227</w:t>
            </w:r>
          </w:p>
        </w:tc>
        <w:tc>
          <w:tcPr>
            <w:tcW w:w="1206"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17.574022</w:t>
            </w:r>
          </w:p>
        </w:tc>
        <w:tc>
          <w:tcPr>
            <w:tcW w:w="1377"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32311</w:t>
            </w:r>
          </w:p>
        </w:tc>
        <w:tc>
          <w:tcPr>
            <w:tcW w:w="1416" w:type="dxa"/>
            <w:noWrap/>
          </w:tcPr>
          <w:p w:rsidR="00FF13A5" w:rsidRPr="0022129F" w:rsidRDefault="00FF13A5" w:rsidP="00FF13A5">
            <w:pPr>
              <w:suppressAutoHyphens w:val="0"/>
              <w:spacing w:before="40" w:after="120" w:line="220" w:lineRule="exact"/>
              <w:rPr>
                <w:szCs w:val="16"/>
                <w:lang w:eastAsia="en-GB"/>
              </w:rPr>
            </w:pPr>
          </w:p>
        </w:tc>
        <w:tc>
          <w:tcPr>
            <w:tcW w:w="1101"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unknown</w:t>
            </w:r>
          </w:p>
        </w:tc>
        <w:tc>
          <w:tcPr>
            <w:tcW w:w="1133"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1995-1997</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2018</w:t>
            </w:r>
          </w:p>
        </w:tc>
      </w:tr>
      <w:tr w:rsidR="00FF13A5" w:rsidRPr="00E669E8" w:rsidTr="00EE70F7">
        <w:trPr>
          <w:trHeight w:val="240"/>
          <w:jc w:val="center"/>
        </w:trPr>
        <w:tc>
          <w:tcPr>
            <w:tcW w:w="698"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135</w:t>
            </w:r>
          </w:p>
        </w:tc>
        <w:tc>
          <w:tcPr>
            <w:tcW w:w="1818"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Southern Province</w:t>
            </w:r>
          </w:p>
        </w:tc>
        <w:tc>
          <w:tcPr>
            <w:tcW w:w="121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Cylindrite</w:t>
            </w:r>
          </w:p>
        </w:tc>
        <w:tc>
          <w:tcPr>
            <w:tcW w:w="127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38.352971</w:t>
            </w:r>
          </w:p>
        </w:tc>
        <w:tc>
          <w:tcPr>
            <w:tcW w:w="1206"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17.580881</w:t>
            </w:r>
          </w:p>
        </w:tc>
        <w:tc>
          <w:tcPr>
            <w:tcW w:w="1377"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43043</w:t>
            </w:r>
          </w:p>
        </w:tc>
        <w:tc>
          <w:tcPr>
            <w:tcW w:w="1416" w:type="dxa"/>
            <w:noWrap/>
          </w:tcPr>
          <w:p w:rsidR="00FF13A5" w:rsidRPr="0022129F" w:rsidRDefault="00FF13A5" w:rsidP="00FF13A5">
            <w:pPr>
              <w:suppressAutoHyphens w:val="0"/>
              <w:spacing w:before="40" w:after="120" w:line="220" w:lineRule="exact"/>
              <w:rPr>
                <w:szCs w:val="16"/>
                <w:lang w:eastAsia="en-GB"/>
              </w:rPr>
            </w:pPr>
          </w:p>
        </w:tc>
        <w:tc>
          <w:tcPr>
            <w:tcW w:w="1101"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unknown</w:t>
            </w:r>
          </w:p>
        </w:tc>
        <w:tc>
          <w:tcPr>
            <w:tcW w:w="1133"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1995-1997</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2018</w:t>
            </w:r>
          </w:p>
        </w:tc>
      </w:tr>
      <w:tr w:rsidR="00FF13A5" w:rsidRPr="00E669E8" w:rsidTr="00EE70F7">
        <w:trPr>
          <w:trHeight w:val="240"/>
          <w:jc w:val="center"/>
        </w:trPr>
        <w:tc>
          <w:tcPr>
            <w:tcW w:w="698"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136</w:t>
            </w:r>
          </w:p>
        </w:tc>
        <w:tc>
          <w:tcPr>
            <w:tcW w:w="1818"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Southern Province</w:t>
            </w:r>
          </w:p>
        </w:tc>
        <w:tc>
          <w:tcPr>
            <w:tcW w:w="121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Cylindrite</w:t>
            </w:r>
          </w:p>
        </w:tc>
        <w:tc>
          <w:tcPr>
            <w:tcW w:w="127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38.357011</w:t>
            </w:r>
          </w:p>
        </w:tc>
        <w:tc>
          <w:tcPr>
            <w:tcW w:w="1206"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17.586734</w:t>
            </w:r>
          </w:p>
        </w:tc>
        <w:tc>
          <w:tcPr>
            <w:tcW w:w="1377"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35201</w:t>
            </w:r>
          </w:p>
        </w:tc>
        <w:tc>
          <w:tcPr>
            <w:tcW w:w="1416" w:type="dxa"/>
            <w:noWrap/>
          </w:tcPr>
          <w:p w:rsidR="00FF13A5" w:rsidRPr="0022129F" w:rsidRDefault="00FF13A5" w:rsidP="00FF13A5">
            <w:pPr>
              <w:suppressAutoHyphens w:val="0"/>
              <w:spacing w:before="40" w:after="120" w:line="220" w:lineRule="exact"/>
              <w:rPr>
                <w:szCs w:val="16"/>
                <w:lang w:eastAsia="en-GB"/>
              </w:rPr>
            </w:pPr>
          </w:p>
        </w:tc>
        <w:tc>
          <w:tcPr>
            <w:tcW w:w="1101"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unknown</w:t>
            </w:r>
          </w:p>
        </w:tc>
        <w:tc>
          <w:tcPr>
            <w:tcW w:w="1133"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1995-1997</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2018</w:t>
            </w:r>
          </w:p>
        </w:tc>
      </w:tr>
      <w:tr w:rsidR="00FF13A5" w:rsidRPr="00E669E8" w:rsidTr="00EE70F7">
        <w:trPr>
          <w:trHeight w:val="240"/>
          <w:jc w:val="center"/>
        </w:trPr>
        <w:tc>
          <w:tcPr>
            <w:tcW w:w="698"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137</w:t>
            </w:r>
          </w:p>
        </w:tc>
        <w:tc>
          <w:tcPr>
            <w:tcW w:w="1818"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Southern Province</w:t>
            </w:r>
          </w:p>
        </w:tc>
        <w:tc>
          <w:tcPr>
            <w:tcW w:w="121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Cylindrite</w:t>
            </w:r>
          </w:p>
        </w:tc>
        <w:tc>
          <w:tcPr>
            <w:tcW w:w="127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38.329036</w:t>
            </w:r>
          </w:p>
        </w:tc>
        <w:tc>
          <w:tcPr>
            <w:tcW w:w="1206"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17.629797</w:t>
            </w:r>
          </w:p>
        </w:tc>
        <w:tc>
          <w:tcPr>
            <w:tcW w:w="1377"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34245</w:t>
            </w:r>
          </w:p>
        </w:tc>
        <w:tc>
          <w:tcPr>
            <w:tcW w:w="1416" w:type="dxa"/>
            <w:noWrap/>
          </w:tcPr>
          <w:p w:rsidR="00FF13A5" w:rsidRPr="0022129F" w:rsidRDefault="00FF13A5" w:rsidP="00FF13A5">
            <w:pPr>
              <w:suppressAutoHyphens w:val="0"/>
              <w:spacing w:before="40" w:after="120" w:line="220" w:lineRule="exact"/>
              <w:rPr>
                <w:szCs w:val="16"/>
                <w:lang w:eastAsia="en-GB"/>
              </w:rPr>
            </w:pPr>
          </w:p>
        </w:tc>
        <w:tc>
          <w:tcPr>
            <w:tcW w:w="1101"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unknown</w:t>
            </w:r>
          </w:p>
        </w:tc>
        <w:tc>
          <w:tcPr>
            <w:tcW w:w="1133"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1995-1997</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2018</w:t>
            </w:r>
          </w:p>
        </w:tc>
      </w:tr>
      <w:tr w:rsidR="00FF13A5" w:rsidRPr="00E669E8" w:rsidTr="00EE70F7">
        <w:trPr>
          <w:trHeight w:val="240"/>
          <w:jc w:val="center"/>
        </w:trPr>
        <w:tc>
          <w:tcPr>
            <w:tcW w:w="698"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138</w:t>
            </w:r>
          </w:p>
        </w:tc>
        <w:tc>
          <w:tcPr>
            <w:tcW w:w="1818"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Southern Province</w:t>
            </w:r>
          </w:p>
        </w:tc>
        <w:tc>
          <w:tcPr>
            <w:tcW w:w="121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Cylindrite</w:t>
            </w:r>
          </w:p>
        </w:tc>
        <w:tc>
          <w:tcPr>
            <w:tcW w:w="127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38.329570</w:t>
            </w:r>
          </w:p>
        </w:tc>
        <w:tc>
          <w:tcPr>
            <w:tcW w:w="1206"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17.651152</w:t>
            </w:r>
          </w:p>
        </w:tc>
        <w:tc>
          <w:tcPr>
            <w:tcW w:w="1377"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54113</w:t>
            </w:r>
          </w:p>
        </w:tc>
        <w:tc>
          <w:tcPr>
            <w:tcW w:w="1416" w:type="dxa"/>
            <w:noWrap/>
          </w:tcPr>
          <w:p w:rsidR="00FF13A5" w:rsidRPr="0022129F" w:rsidRDefault="00FF13A5" w:rsidP="00FF13A5">
            <w:pPr>
              <w:suppressAutoHyphens w:val="0"/>
              <w:spacing w:before="40" w:after="120" w:line="220" w:lineRule="exact"/>
              <w:rPr>
                <w:szCs w:val="16"/>
                <w:lang w:eastAsia="en-GB"/>
              </w:rPr>
            </w:pPr>
          </w:p>
        </w:tc>
        <w:tc>
          <w:tcPr>
            <w:tcW w:w="1101"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unknown</w:t>
            </w:r>
          </w:p>
        </w:tc>
        <w:tc>
          <w:tcPr>
            <w:tcW w:w="1133"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1995-1997</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2018</w:t>
            </w:r>
          </w:p>
        </w:tc>
      </w:tr>
      <w:tr w:rsidR="00FF13A5" w:rsidRPr="00E669E8" w:rsidTr="00EE70F7">
        <w:trPr>
          <w:trHeight w:val="240"/>
          <w:jc w:val="center"/>
        </w:trPr>
        <w:tc>
          <w:tcPr>
            <w:tcW w:w="698"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139</w:t>
            </w:r>
          </w:p>
        </w:tc>
        <w:tc>
          <w:tcPr>
            <w:tcW w:w="1818"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Southern Province</w:t>
            </w:r>
          </w:p>
        </w:tc>
        <w:tc>
          <w:tcPr>
            <w:tcW w:w="121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Cylindrite</w:t>
            </w:r>
          </w:p>
        </w:tc>
        <w:tc>
          <w:tcPr>
            <w:tcW w:w="127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38.446839</w:t>
            </w:r>
          </w:p>
        </w:tc>
        <w:tc>
          <w:tcPr>
            <w:tcW w:w="1206"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17.628140</w:t>
            </w:r>
          </w:p>
        </w:tc>
        <w:tc>
          <w:tcPr>
            <w:tcW w:w="1377"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87022</w:t>
            </w:r>
          </w:p>
        </w:tc>
        <w:tc>
          <w:tcPr>
            <w:tcW w:w="1416" w:type="dxa"/>
            <w:noWrap/>
          </w:tcPr>
          <w:p w:rsidR="00FF13A5" w:rsidRPr="0022129F" w:rsidRDefault="00FF13A5" w:rsidP="00FF13A5">
            <w:pPr>
              <w:suppressAutoHyphens w:val="0"/>
              <w:spacing w:before="40" w:after="120" w:line="220" w:lineRule="exact"/>
              <w:rPr>
                <w:szCs w:val="16"/>
                <w:lang w:eastAsia="en-GB"/>
              </w:rPr>
            </w:pPr>
          </w:p>
        </w:tc>
        <w:tc>
          <w:tcPr>
            <w:tcW w:w="1101"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unknown</w:t>
            </w:r>
          </w:p>
        </w:tc>
        <w:tc>
          <w:tcPr>
            <w:tcW w:w="1133"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1995-1997</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2018</w:t>
            </w:r>
          </w:p>
        </w:tc>
      </w:tr>
      <w:tr w:rsidR="00FF13A5" w:rsidRPr="00E669E8" w:rsidTr="00EE70F7">
        <w:trPr>
          <w:trHeight w:val="240"/>
          <w:jc w:val="center"/>
        </w:trPr>
        <w:tc>
          <w:tcPr>
            <w:tcW w:w="698"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140</w:t>
            </w:r>
          </w:p>
        </w:tc>
        <w:tc>
          <w:tcPr>
            <w:tcW w:w="1818"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Southern Province</w:t>
            </w:r>
          </w:p>
        </w:tc>
        <w:tc>
          <w:tcPr>
            <w:tcW w:w="121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Cylindrite</w:t>
            </w:r>
          </w:p>
        </w:tc>
        <w:tc>
          <w:tcPr>
            <w:tcW w:w="127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38.466389</w:t>
            </w:r>
          </w:p>
        </w:tc>
        <w:tc>
          <w:tcPr>
            <w:tcW w:w="1206"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17.302362</w:t>
            </w:r>
          </w:p>
        </w:tc>
        <w:tc>
          <w:tcPr>
            <w:tcW w:w="1377"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43340</w:t>
            </w:r>
          </w:p>
        </w:tc>
        <w:tc>
          <w:tcPr>
            <w:tcW w:w="1416" w:type="dxa"/>
            <w:noWrap/>
          </w:tcPr>
          <w:p w:rsidR="00FF13A5" w:rsidRPr="0022129F" w:rsidRDefault="00FF13A5" w:rsidP="00FF13A5">
            <w:pPr>
              <w:suppressAutoHyphens w:val="0"/>
              <w:spacing w:before="40" w:after="120" w:line="220" w:lineRule="exact"/>
              <w:rPr>
                <w:szCs w:val="16"/>
                <w:lang w:eastAsia="en-GB"/>
              </w:rPr>
            </w:pPr>
          </w:p>
        </w:tc>
        <w:tc>
          <w:tcPr>
            <w:tcW w:w="1101"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unknown</w:t>
            </w:r>
          </w:p>
        </w:tc>
        <w:tc>
          <w:tcPr>
            <w:tcW w:w="1133"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1995-1997</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2018</w:t>
            </w:r>
          </w:p>
        </w:tc>
      </w:tr>
      <w:tr w:rsidR="00FF13A5" w:rsidRPr="00E669E8" w:rsidTr="00EE70F7">
        <w:trPr>
          <w:trHeight w:val="240"/>
          <w:jc w:val="center"/>
        </w:trPr>
        <w:tc>
          <w:tcPr>
            <w:tcW w:w="698"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141</w:t>
            </w:r>
          </w:p>
        </w:tc>
        <w:tc>
          <w:tcPr>
            <w:tcW w:w="1818"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Southern Province</w:t>
            </w:r>
          </w:p>
        </w:tc>
        <w:tc>
          <w:tcPr>
            <w:tcW w:w="121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Cylindrite</w:t>
            </w:r>
          </w:p>
        </w:tc>
        <w:tc>
          <w:tcPr>
            <w:tcW w:w="127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38.488402</w:t>
            </w:r>
          </w:p>
        </w:tc>
        <w:tc>
          <w:tcPr>
            <w:tcW w:w="1206"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17.290705</w:t>
            </w:r>
          </w:p>
        </w:tc>
        <w:tc>
          <w:tcPr>
            <w:tcW w:w="1377" w:type="dxa"/>
            <w:noWrap/>
          </w:tcPr>
          <w:p w:rsidR="00FF13A5" w:rsidRPr="0022129F" w:rsidRDefault="00FF13A5" w:rsidP="00FF13A5">
            <w:pPr>
              <w:suppressAutoHyphens w:val="0"/>
              <w:spacing w:before="40" w:after="120" w:line="220" w:lineRule="exact"/>
              <w:rPr>
                <w:szCs w:val="16"/>
                <w:lang w:eastAsia="en-GB"/>
              </w:rPr>
            </w:pPr>
          </w:p>
        </w:tc>
        <w:tc>
          <w:tcPr>
            <w:tcW w:w="141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45467</w:t>
            </w:r>
          </w:p>
        </w:tc>
        <w:tc>
          <w:tcPr>
            <w:tcW w:w="1101"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unknown</w:t>
            </w:r>
          </w:p>
        </w:tc>
        <w:tc>
          <w:tcPr>
            <w:tcW w:w="1133"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1995-1997</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2018</w:t>
            </w:r>
          </w:p>
        </w:tc>
      </w:tr>
      <w:tr w:rsidR="00FF13A5" w:rsidRPr="00E669E8" w:rsidTr="00EE70F7">
        <w:trPr>
          <w:trHeight w:val="240"/>
          <w:jc w:val="center"/>
        </w:trPr>
        <w:tc>
          <w:tcPr>
            <w:tcW w:w="698"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142</w:t>
            </w:r>
          </w:p>
        </w:tc>
        <w:tc>
          <w:tcPr>
            <w:tcW w:w="1818"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Southern Province</w:t>
            </w:r>
          </w:p>
        </w:tc>
        <w:tc>
          <w:tcPr>
            <w:tcW w:w="121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Cylindrite</w:t>
            </w:r>
          </w:p>
        </w:tc>
        <w:tc>
          <w:tcPr>
            <w:tcW w:w="127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38.471473</w:t>
            </w:r>
          </w:p>
        </w:tc>
        <w:tc>
          <w:tcPr>
            <w:tcW w:w="1206"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17.284461</w:t>
            </w:r>
          </w:p>
        </w:tc>
        <w:tc>
          <w:tcPr>
            <w:tcW w:w="1377" w:type="dxa"/>
            <w:noWrap/>
          </w:tcPr>
          <w:p w:rsidR="00FF13A5" w:rsidRPr="0022129F" w:rsidRDefault="00FF13A5" w:rsidP="00FF13A5">
            <w:pPr>
              <w:suppressAutoHyphens w:val="0"/>
              <w:spacing w:before="40" w:after="120" w:line="220" w:lineRule="exact"/>
              <w:rPr>
                <w:szCs w:val="16"/>
                <w:lang w:eastAsia="en-GB"/>
              </w:rPr>
            </w:pPr>
          </w:p>
        </w:tc>
        <w:tc>
          <w:tcPr>
            <w:tcW w:w="141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61238</w:t>
            </w:r>
          </w:p>
        </w:tc>
        <w:tc>
          <w:tcPr>
            <w:tcW w:w="1101"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unknown</w:t>
            </w:r>
          </w:p>
        </w:tc>
        <w:tc>
          <w:tcPr>
            <w:tcW w:w="1133"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1995-1997</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2018</w:t>
            </w:r>
          </w:p>
        </w:tc>
      </w:tr>
      <w:tr w:rsidR="00FF13A5" w:rsidRPr="00E669E8" w:rsidTr="00EE70F7">
        <w:trPr>
          <w:trHeight w:val="240"/>
          <w:jc w:val="center"/>
        </w:trPr>
        <w:tc>
          <w:tcPr>
            <w:tcW w:w="698"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143</w:t>
            </w:r>
          </w:p>
        </w:tc>
        <w:tc>
          <w:tcPr>
            <w:tcW w:w="1818"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Southern Province</w:t>
            </w:r>
          </w:p>
        </w:tc>
        <w:tc>
          <w:tcPr>
            <w:tcW w:w="121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Cylindrite</w:t>
            </w:r>
          </w:p>
        </w:tc>
        <w:tc>
          <w:tcPr>
            <w:tcW w:w="127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38.471732</w:t>
            </w:r>
          </w:p>
        </w:tc>
        <w:tc>
          <w:tcPr>
            <w:tcW w:w="1206"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17.278531</w:t>
            </w:r>
          </w:p>
        </w:tc>
        <w:tc>
          <w:tcPr>
            <w:tcW w:w="1377" w:type="dxa"/>
            <w:noWrap/>
          </w:tcPr>
          <w:p w:rsidR="00FF13A5" w:rsidRPr="0022129F" w:rsidRDefault="00FF13A5" w:rsidP="00FF13A5">
            <w:pPr>
              <w:suppressAutoHyphens w:val="0"/>
              <w:spacing w:before="40" w:after="120" w:line="220" w:lineRule="exact"/>
              <w:rPr>
                <w:szCs w:val="16"/>
                <w:lang w:eastAsia="en-GB"/>
              </w:rPr>
            </w:pPr>
          </w:p>
        </w:tc>
        <w:tc>
          <w:tcPr>
            <w:tcW w:w="141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56211</w:t>
            </w:r>
          </w:p>
        </w:tc>
        <w:tc>
          <w:tcPr>
            <w:tcW w:w="1101"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unknown</w:t>
            </w:r>
          </w:p>
        </w:tc>
        <w:tc>
          <w:tcPr>
            <w:tcW w:w="1133"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1995-1997</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2018</w:t>
            </w:r>
          </w:p>
        </w:tc>
      </w:tr>
      <w:tr w:rsidR="00FF13A5" w:rsidRPr="00E669E8" w:rsidTr="00EE70F7">
        <w:trPr>
          <w:trHeight w:val="240"/>
          <w:jc w:val="center"/>
        </w:trPr>
        <w:tc>
          <w:tcPr>
            <w:tcW w:w="698"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144</w:t>
            </w:r>
          </w:p>
        </w:tc>
        <w:tc>
          <w:tcPr>
            <w:tcW w:w="1818"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Southern Province</w:t>
            </w:r>
          </w:p>
        </w:tc>
        <w:tc>
          <w:tcPr>
            <w:tcW w:w="121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Cylindrite</w:t>
            </w:r>
          </w:p>
        </w:tc>
        <w:tc>
          <w:tcPr>
            <w:tcW w:w="127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38.461617</w:t>
            </w:r>
          </w:p>
        </w:tc>
        <w:tc>
          <w:tcPr>
            <w:tcW w:w="1206"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17.286425</w:t>
            </w:r>
          </w:p>
        </w:tc>
        <w:tc>
          <w:tcPr>
            <w:tcW w:w="1377" w:type="dxa"/>
            <w:noWrap/>
          </w:tcPr>
          <w:p w:rsidR="00FF13A5" w:rsidRPr="0022129F" w:rsidRDefault="00FF13A5" w:rsidP="00FF13A5">
            <w:pPr>
              <w:suppressAutoHyphens w:val="0"/>
              <w:spacing w:before="40" w:after="120" w:line="220" w:lineRule="exact"/>
              <w:rPr>
                <w:szCs w:val="16"/>
                <w:lang w:eastAsia="en-GB"/>
              </w:rPr>
            </w:pPr>
          </w:p>
        </w:tc>
        <w:tc>
          <w:tcPr>
            <w:tcW w:w="141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51231</w:t>
            </w:r>
          </w:p>
        </w:tc>
        <w:tc>
          <w:tcPr>
            <w:tcW w:w="1101"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unknown</w:t>
            </w:r>
          </w:p>
        </w:tc>
        <w:tc>
          <w:tcPr>
            <w:tcW w:w="1133"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1995-1997</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2018</w:t>
            </w:r>
          </w:p>
        </w:tc>
      </w:tr>
      <w:tr w:rsidR="00FF13A5" w:rsidRPr="00E669E8" w:rsidTr="00EE70F7">
        <w:trPr>
          <w:trHeight w:val="240"/>
          <w:jc w:val="center"/>
        </w:trPr>
        <w:tc>
          <w:tcPr>
            <w:tcW w:w="698"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145</w:t>
            </w:r>
          </w:p>
        </w:tc>
        <w:tc>
          <w:tcPr>
            <w:tcW w:w="1818"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Southern Province</w:t>
            </w:r>
          </w:p>
        </w:tc>
        <w:tc>
          <w:tcPr>
            <w:tcW w:w="121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Cylindrite</w:t>
            </w:r>
          </w:p>
        </w:tc>
        <w:tc>
          <w:tcPr>
            <w:tcW w:w="127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38.381879</w:t>
            </w:r>
          </w:p>
        </w:tc>
        <w:tc>
          <w:tcPr>
            <w:tcW w:w="1206"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17.420013</w:t>
            </w:r>
          </w:p>
        </w:tc>
        <w:tc>
          <w:tcPr>
            <w:tcW w:w="1377" w:type="dxa"/>
            <w:noWrap/>
          </w:tcPr>
          <w:p w:rsidR="00FF13A5" w:rsidRPr="0022129F" w:rsidRDefault="00FF13A5" w:rsidP="00FF13A5">
            <w:pPr>
              <w:suppressAutoHyphens w:val="0"/>
              <w:spacing w:before="40" w:after="120" w:line="220" w:lineRule="exact"/>
              <w:rPr>
                <w:szCs w:val="16"/>
                <w:lang w:eastAsia="en-GB"/>
              </w:rPr>
            </w:pPr>
          </w:p>
        </w:tc>
        <w:tc>
          <w:tcPr>
            <w:tcW w:w="141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43254</w:t>
            </w:r>
          </w:p>
        </w:tc>
        <w:tc>
          <w:tcPr>
            <w:tcW w:w="1101"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unknown</w:t>
            </w:r>
          </w:p>
        </w:tc>
        <w:tc>
          <w:tcPr>
            <w:tcW w:w="1133"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1995-1997</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2018</w:t>
            </w:r>
          </w:p>
        </w:tc>
      </w:tr>
      <w:tr w:rsidR="00FF13A5" w:rsidRPr="00E669E8" w:rsidTr="00EE70F7">
        <w:trPr>
          <w:trHeight w:val="240"/>
          <w:jc w:val="center"/>
        </w:trPr>
        <w:tc>
          <w:tcPr>
            <w:tcW w:w="698"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146</w:t>
            </w:r>
          </w:p>
        </w:tc>
        <w:tc>
          <w:tcPr>
            <w:tcW w:w="1818"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Southern Province</w:t>
            </w:r>
          </w:p>
        </w:tc>
        <w:tc>
          <w:tcPr>
            <w:tcW w:w="121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Cylindrite</w:t>
            </w:r>
          </w:p>
        </w:tc>
        <w:tc>
          <w:tcPr>
            <w:tcW w:w="127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38.396528</w:t>
            </w:r>
          </w:p>
        </w:tc>
        <w:tc>
          <w:tcPr>
            <w:tcW w:w="1206"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17.440486</w:t>
            </w:r>
          </w:p>
        </w:tc>
        <w:tc>
          <w:tcPr>
            <w:tcW w:w="1377" w:type="dxa"/>
            <w:noWrap/>
          </w:tcPr>
          <w:p w:rsidR="00FF13A5" w:rsidRPr="0022129F" w:rsidRDefault="00FF13A5" w:rsidP="00FF13A5">
            <w:pPr>
              <w:suppressAutoHyphens w:val="0"/>
              <w:spacing w:before="40" w:after="120" w:line="220" w:lineRule="exact"/>
              <w:rPr>
                <w:szCs w:val="16"/>
                <w:lang w:eastAsia="en-GB"/>
              </w:rPr>
            </w:pPr>
          </w:p>
        </w:tc>
        <w:tc>
          <w:tcPr>
            <w:tcW w:w="141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52232</w:t>
            </w:r>
          </w:p>
        </w:tc>
        <w:tc>
          <w:tcPr>
            <w:tcW w:w="1101"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unknown</w:t>
            </w:r>
          </w:p>
        </w:tc>
        <w:tc>
          <w:tcPr>
            <w:tcW w:w="1133"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1995-1997</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2018</w:t>
            </w:r>
          </w:p>
        </w:tc>
      </w:tr>
      <w:tr w:rsidR="00FF13A5" w:rsidRPr="00E669E8" w:rsidTr="00EE70F7">
        <w:trPr>
          <w:trHeight w:val="240"/>
          <w:jc w:val="center"/>
        </w:trPr>
        <w:tc>
          <w:tcPr>
            <w:tcW w:w="698"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147</w:t>
            </w:r>
          </w:p>
        </w:tc>
        <w:tc>
          <w:tcPr>
            <w:tcW w:w="1818"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Southern Province</w:t>
            </w:r>
          </w:p>
        </w:tc>
        <w:tc>
          <w:tcPr>
            <w:tcW w:w="121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Cylindrite</w:t>
            </w:r>
          </w:p>
        </w:tc>
        <w:tc>
          <w:tcPr>
            <w:tcW w:w="127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38.473616</w:t>
            </w:r>
          </w:p>
        </w:tc>
        <w:tc>
          <w:tcPr>
            <w:tcW w:w="1206"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17.424978</w:t>
            </w:r>
          </w:p>
        </w:tc>
        <w:tc>
          <w:tcPr>
            <w:tcW w:w="1377" w:type="dxa"/>
            <w:noWrap/>
          </w:tcPr>
          <w:p w:rsidR="00FF13A5" w:rsidRPr="0022129F" w:rsidRDefault="00FF13A5" w:rsidP="00FF13A5">
            <w:pPr>
              <w:suppressAutoHyphens w:val="0"/>
              <w:spacing w:before="40" w:after="120" w:line="220" w:lineRule="exact"/>
              <w:rPr>
                <w:szCs w:val="16"/>
                <w:lang w:eastAsia="en-GB"/>
              </w:rPr>
            </w:pPr>
          </w:p>
        </w:tc>
        <w:tc>
          <w:tcPr>
            <w:tcW w:w="141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37347</w:t>
            </w:r>
          </w:p>
        </w:tc>
        <w:tc>
          <w:tcPr>
            <w:tcW w:w="1101"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unknown</w:t>
            </w:r>
          </w:p>
        </w:tc>
        <w:tc>
          <w:tcPr>
            <w:tcW w:w="1133"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1995-1997</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2018</w:t>
            </w:r>
          </w:p>
        </w:tc>
      </w:tr>
      <w:tr w:rsidR="00FF13A5" w:rsidRPr="00E669E8" w:rsidTr="00EE70F7">
        <w:trPr>
          <w:trHeight w:val="240"/>
          <w:jc w:val="center"/>
        </w:trPr>
        <w:tc>
          <w:tcPr>
            <w:tcW w:w="698"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148</w:t>
            </w:r>
          </w:p>
        </w:tc>
        <w:tc>
          <w:tcPr>
            <w:tcW w:w="1818"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Southern Province</w:t>
            </w:r>
          </w:p>
        </w:tc>
        <w:tc>
          <w:tcPr>
            <w:tcW w:w="121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Cylindrite</w:t>
            </w:r>
          </w:p>
        </w:tc>
        <w:tc>
          <w:tcPr>
            <w:tcW w:w="127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38.476661</w:t>
            </w:r>
          </w:p>
        </w:tc>
        <w:tc>
          <w:tcPr>
            <w:tcW w:w="1206"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17.398297</w:t>
            </w:r>
          </w:p>
        </w:tc>
        <w:tc>
          <w:tcPr>
            <w:tcW w:w="1377" w:type="dxa"/>
            <w:noWrap/>
          </w:tcPr>
          <w:p w:rsidR="00FF13A5" w:rsidRPr="0022129F" w:rsidRDefault="00FF13A5" w:rsidP="00FF13A5">
            <w:pPr>
              <w:suppressAutoHyphens w:val="0"/>
              <w:spacing w:before="40" w:after="120" w:line="220" w:lineRule="exact"/>
              <w:rPr>
                <w:szCs w:val="16"/>
                <w:lang w:eastAsia="en-GB"/>
              </w:rPr>
            </w:pPr>
          </w:p>
        </w:tc>
        <w:tc>
          <w:tcPr>
            <w:tcW w:w="141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122346</w:t>
            </w:r>
          </w:p>
        </w:tc>
        <w:tc>
          <w:tcPr>
            <w:tcW w:w="1101"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unknown</w:t>
            </w:r>
          </w:p>
        </w:tc>
        <w:tc>
          <w:tcPr>
            <w:tcW w:w="1133"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1995-1997</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2018</w:t>
            </w:r>
          </w:p>
        </w:tc>
      </w:tr>
      <w:tr w:rsidR="00FF13A5" w:rsidRPr="00E669E8" w:rsidTr="00EE70F7">
        <w:trPr>
          <w:trHeight w:val="240"/>
          <w:jc w:val="center"/>
        </w:trPr>
        <w:tc>
          <w:tcPr>
            <w:tcW w:w="698"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149</w:t>
            </w:r>
          </w:p>
        </w:tc>
        <w:tc>
          <w:tcPr>
            <w:tcW w:w="1818"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Southern Province</w:t>
            </w:r>
          </w:p>
        </w:tc>
        <w:tc>
          <w:tcPr>
            <w:tcW w:w="121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Cylindrite</w:t>
            </w:r>
          </w:p>
        </w:tc>
        <w:tc>
          <w:tcPr>
            <w:tcW w:w="127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38.470581</w:t>
            </w:r>
          </w:p>
        </w:tc>
        <w:tc>
          <w:tcPr>
            <w:tcW w:w="1206"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17.404958</w:t>
            </w:r>
          </w:p>
        </w:tc>
        <w:tc>
          <w:tcPr>
            <w:tcW w:w="1377" w:type="dxa"/>
            <w:noWrap/>
          </w:tcPr>
          <w:p w:rsidR="00FF13A5" w:rsidRPr="0022129F" w:rsidRDefault="00FF13A5" w:rsidP="00FF13A5">
            <w:pPr>
              <w:suppressAutoHyphens w:val="0"/>
              <w:spacing w:before="40" w:after="120" w:line="220" w:lineRule="exact"/>
              <w:rPr>
                <w:szCs w:val="16"/>
                <w:lang w:eastAsia="en-GB"/>
              </w:rPr>
            </w:pPr>
          </w:p>
        </w:tc>
        <w:tc>
          <w:tcPr>
            <w:tcW w:w="141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42219</w:t>
            </w:r>
          </w:p>
        </w:tc>
        <w:tc>
          <w:tcPr>
            <w:tcW w:w="1101"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unknown</w:t>
            </w:r>
          </w:p>
        </w:tc>
        <w:tc>
          <w:tcPr>
            <w:tcW w:w="1133"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1995-1997</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2018</w:t>
            </w:r>
          </w:p>
        </w:tc>
      </w:tr>
      <w:tr w:rsidR="00FF13A5" w:rsidRPr="00E669E8" w:rsidTr="00EE70F7">
        <w:trPr>
          <w:trHeight w:val="240"/>
          <w:jc w:val="center"/>
        </w:trPr>
        <w:tc>
          <w:tcPr>
            <w:tcW w:w="698"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150</w:t>
            </w:r>
          </w:p>
        </w:tc>
        <w:tc>
          <w:tcPr>
            <w:tcW w:w="1818"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Southern Province</w:t>
            </w:r>
          </w:p>
        </w:tc>
        <w:tc>
          <w:tcPr>
            <w:tcW w:w="121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Cylindrite</w:t>
            </w:r>
          </w:p>
        </w:tc>
        <w:tc>
          <w:tcPr>
            <w:tcW w:w="127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38.448335</w:t>
            </w:r>
          </w:p>
        </w:tc>
        <w:tc>
          <w:tcPr>
            <w:tcW w:w="1206"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17.489920</w:t>
            </w:r>
          </w:p>
        </w:tc>
        <w:tc>
          <w:tcPr>
            <w:tcW w:w="1377" w:type="dxa"/>
            <w:noWrap/>
          </w:tcPr>
          <w:p w:rsidR="00FF13A5" w:rsidRPr="0022129F" w:rsidRDefault="00FF13A5" w:rsidP="00FF13A5">
            <w:pPr>
              <w:suppressAutoHyphens w:val="0"/>
              <w:spacing w:before="40" w:after="120" w:line="220" w:lineRule="exact"/>
              <w:rPr>
                <w:szCs w:val="16"/>
                <w:lang w:eastAsia="en-GB"/>
              </w:rPr>
            </w:pPr>
          </w:p>
        </w:tc>
        <w:tc>
          <w:tcPr>
            <w:tcW w:w="141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37765</w:t>
            </w:r>
          </w:p>
        </w:tc>
        <w:tc>
          <w:tcPr>
            <w:tcW w:w="1101"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unknown</w:t>
            </w:r>
          </w:p>
        </w:tc>
        <w:tc>
          <w:tcPr>
            <w:tcW w:w="1133"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1995-1997</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2018</w:t>
            </w:r>
          </w:p>
        </w:tc>
      </w:tr>
      <w:tr w:rsidR="00FF13A5" w:rsidRPr="00E669E8" w:rsidTr="00EE70F7">
        <w:trPr>
          <w:trHeight w:val="240"/>
          <w:jc w:val="center"/>
        </w:trPr>
        <w:tc>
          <w:tcPr>
            <w:tcW w:w="698"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151</w:t>
            </w:r>
          </w:p>
        </w:tc>
        <w:tc>
          <w:tcPr>
            <w:tcW w:w="1818"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Southern Province</w:t>
            </w:r>
          </w:p>
        </w:tc>
        <w:tc>
          <w:tcPr>
            <w:tcW w:w="121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Cristobalite</w:t>
            </w:r>
          </w:p>
        </w:tc>
        <w:tc>
          <w:tcPr>
            <w:tcW w:w="127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38.418180</w:t>
            </w:r>
          </w:p>
        </w:tc>
        <w:tc>
          <w:tcPr>
            <w:tcW w:w="1206"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17.518630</w:t>
            </w:r>
          </w:p>
        </w:tc>
        <w:tc>
          <w:tcPr>
            <w:tcW w:w="1377" w:type="dxa"/>
            <w:noWrap/>
          </w:tcPr>
          <w:p w:rsidR="00FF13A5" w:rsidRPr="0022129F" w:rsidRDefault="00FF13A5" w:rsidP="00FF13A5">
            <w:pPr>
              <w:suppressAutoHyphens w:val="0"/>
              <w:spacing w:before="40" w:after="120" w:line="220" w:lineRule="exact"/>
              <w:rPr>
                <w:szCs w:val="16"/>
                <w:lang w:eastAsia="en-GB"/>
              </w:rPr>
            </w:pPr>
          </w:p>
        </w:tc>
        <w:tc>
          <w:tcPr>
            <w:tcW w:w="141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43345</w:t>
            </w:r>
          </w:p>
        </w:tc>
        <w:tc>
          <w:tcPr>
            <w:tcW w:w="1101"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unknown</w:t>
            </w:r>
          </w:p>
        </w:tc>
        <w:tc>
          <w:tcPr>
            <w:tcW w:w="1133"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1995-1997</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2019</w:t>
            </w:r>
          </w:p>
        </w:tc>
      </w:tr>
      <w:tr w:rsidR="00FF13A5" w:rsidRPr="00E669E8" w:rsidTr="00EE70F7">
        <w:trPr>
          <w:trHeight w:val="240"/>
          <w:jc w:val="center"/>
        </w:trPr>
        <w:tc>
          <w:tcPr>
            <w:tcW w:w="698"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152</w:t>
            </w:r>
          </w:p>
        </w:tc>
        <w:tc>
          <w:tcPr>
            <w:tcW w:w="1818"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Southern Province</w:t>
            </w:r>
          </w:p>
        </w:tc>
        <w:tc>
          <w:tcPr>
            <w:tcW w:w="121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Cristobalite</w:t>
            </w:r>
          </w:p>
        </w:tc>
        <w:tc>
          <w:tcPr>
            <w:tcW w:w="127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38.438911</w:t>
            </w:r>
          </w:p>
        </w:tc>
        <w:tc>
          <w:tcPr>
            <w:tcW w:w="1206"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17.497128</w:t>
            </w:r>
          </w:p>
        </w:tc>
        <w:tc>
          <w:tcPr>
            <w:tcW w:w="1377" w:type="dxa"/>
            <w:noWrap/>
          </w:tcPr>
          <w:p w:rsidR="00FF13A5" w:rsidRPr="0022129F" w:rsidRDefault="00FF13A5" w:rsidP="00FF13A5">
            <w:pPr>
              <w:suppressAutoHyphens w:val="0"/>
              <w:spacing w:before="40" w:after="120" w:line="220" w:lineRule="exact"/>
              <w:rPr>
                <w:szCs w:val="16"/>
                <w:lang w:eastAsia="en-GB"/>
              </w:rPr>
            </w:pPr>
          </w:p>
        </w:tc>
        <w:tc>
          <w:tcPr>
            <w:tcW w:w="141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223342</w:t>
            </w:r>
          </w:p>
        </w:tc>
        <w:tc>
          <w:tcPr>
            <w:tcW w:w="1101"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unknown</w:t>
            </w:r>
          </w:p>
        </w:tc>
        <w:tc>
          <w:tcPr>
            <w:tcW w:w="1133"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1995-1997</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2019</w:t>
            </w:r>
          </w:p>
        </w:tc>
      </w:tr>
      <w:tr w:rsidR="00FF13A5" w:rsidRPr="00E669E8" w:rsidTr="00EE70F7">
        <w:trPr>
          <w:trHeight w:val="240"/>
          <w:jc w:val="center"/>
        </w:trPr>
        <w:tc>
          <w:tcPr>
            <w:tcW w:w="698"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153</w:t>
            </w:r>
          </w:p>
        </w:tc>
        <w:tc>
          <w:tcPr>
            <w:tcW w:w="1818"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Southern Province</w:t>
            </w:r>
          </w:p>
        </w:tc>
        <w:tc>
          <w:tcPr>
            <w:tcW w:w="121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Cristobalite</w:t>
            </w:r>
          </w:p>
        </w:tc>
        <w:tc>
          <w:tcPr>
            <w:tcW w:w="127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38.671565</w:t>
            </w:r>
          </w:p>
        </w:tc>
        <w:tc>
          <w:tcPr>
            <w:tcW w:w="1206"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17.327882</w:t>
            </w:r>
          </w:p>
        </w:tc>
        <w:tc>
          <w:tcPr>
            <w:tcW w:w="1377" w:type="dxa"/>
            <w:noWrap/>
          </w:tcPr>
          <w:p w:rsidR="00FF13A5" w:rsidRPr="0022129F" w:rsidRDefault="00FF13A5" w:rsidP="00FF13A5">
            <w:pPr>
              <w:suppressAutoHyphens w:val="0"/>
              <w:spacing w:before="40" w:after="120" w:line="220" w:lineRule="exact"/>
              <w:rPr>
                <w:szCs w:val="16"/>
                <w:lang w:eastAsia="en-GB"/>
              </w:rPr>
            </w:pPr>
          </w:p>
        </w:tc>
        <w:tc>
          <w:tcPr>
            <w:tcW w:w="141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132134</w:t>
            </w:r>
          </w:p>
        </w:tc>
        <w:tc>
          <w:tcPr>
            <w:tcW w:w="1101"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unknown</w:t>
            </w:r>
          </w:p>
        </w:tc>
        <w:tc>
          <w:tcPr>
            <w:tcW w:w="1133"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1995-1997</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2019</w:t>
            </w:r>
          </w:p>
        </w:tc>
      </w:tr>
      <w:tr w:rsidR="00FF13A5" w:rsidRPr="00E669E8" w:rsidTr="00EE70F7">
        <w:trPr>
          <w:trHeight w:val="240"/>
          <w:jc w:val="center"/>
        </w:trPr>
        <w:tc>
          <w:tcPr>
            <w:tcW w:w="698"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154</w:t>
            </w:r>
          </w:p>
        </w:tc>
        <w:tc>
          <w:tcPr>
            <w:tcW w:w="1818"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Southern Province</w:t>
            </w:r>
          </w:p>
        </w:tc>
        <w:tc>
          <w:tcPr>
            <w:tcW w:w="121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Cristobalite</w:t>
            </w:r>
          </w:p>
        </w:tc>
        <w:tc>
          <w:tcPr>
            <w:tcW w:w="127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38.624227</w:t>
            </w:r>
          </w:p>
        </w:tc>
        <w:tc>
          <w:tcPr>
            <w:tcW w:w="1206"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17.309403</w:t>
            </w:r>
          </w:p>
        </w:tc>
        <w:tc>
          <w:tcPr>
            <w:tcW w:w="1377" w:type="dxa"/>
            <w:noWrap/>
          </w:tcPr>
          <w:p w:rsidR="00FF13A5" w:rsidRPr="0022129F" w:rsidRDefault="00FF13A5" w:rsidP="00FF13A5">
            <w:pPr>
              <w:suppressAutoHyphens w:val="0"/>
              <w:spacing w:before="40" w:after="120" w:line="220" w:lineRule="exact"/>
              <w:rPr>
                <w:szCs w:val="16"/>
                <w:lang w:eastAsia="en-GB"/>
              </w:rPr>
            </w:pPr>
          </w:p>
        </w:tc>
        <w:tc>
          <w:tcPr>
            <w:tcW w:w="141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90357</w:t>
            </w:r>
          </w:p>
        </w:tc>
        <w:tc>
          <w:tcPr>
            <w:tcW w:w="1101"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unknown</w:t>
            </w:r>
          </w:p>
        </w:tc>
        <w:tc>
          <w:tcPr>
            <w:tcW w:w="1133"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1995-1997</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2019</w:t>
            </w:r>
          </w:p>
        </w:tc>
      </w:tr>
      <w:tr w:rsidR="00FF13A5" w:rsidRPr="00E669E8" w:rsidTr="00EE70F7">
        <w:trPr>
          <w:trHeight w:val="240"/>
          <w:jc w:val="center"/>
        </w:trPr>
        <w:tc>
          <w:tcPr>
            <w:tcW w:w="698"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W1</w:t>
            </w:r>
          </w:p>
        </w:tc>
        <w:tc>
          <w:tcPr>
            <w:tcW w:w="1818"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Western Province</w:t>
            </w:r>
          </w:p>
        </w:tc>
        <w:tc>
          <w:tcPr>
            <w:tcW w:w="121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Crocoite</w:t>
            </w:r>
          </w:p>
        </w:tc>
        <w:tc>
          <w:tcPr>
            <w:tcW w:w="127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38.604657</w:t>
            </w:r>
          </w:p>
        </w:tc>
        <w:tc>
          <w:tcPr>
            <w:tcW w:w="1206"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17.318164</w:t>
            </w:r>
          </w:p>
        </w:tc>
        <w:tc>
          <w:tcPr>
            <w:tcW w:w="1377" w:type="dxa"/>
            <w:noWrap/>
          </w:tcPr>
          <w:p w:rsidR="00FF13A5" w:rsidRPr="0022129F" w:rsidRDefault="00FF13A5" w:rsidP="00FF13A5">
            <w:pPr>
              <w:suppressAutoHyphens w:val="0"/>
              <w:spacing w:before="40" w:after="120" w:line="220" w:lineRule="exact"/>
              <w:rPr>
                <w:szCs w:val="16"/>
                <w:lang w:eastAsia="en-GB"/>
              </w:rPr>
            </w:pPr>
          </w:p>
        </w:tc>
        <w:tc>
          <w:tcPr>
            <w:tcW w:w="141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39678</w:t>
            </w:r>
          </w:p>
        </w:tc>
        <w:tc>
          <w:tcPr>
            <w:tcW w:w="1101"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unknown</w:t>
            </w:r>
          </w:p>
        </w:tc>
        <w:tc>
          <w:tcPr>
            <w:tcW w:w="1133"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1995-1997</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2019</w:t>
            </w:r>
          </w:p>
        </w:tc>
      </w:tr>
      <w:tr w:rsidR="00FF13A5" w:rsidRPr="00E669E8" w:rsidTr="00EE70F7">
        <w:trPr>
          <w:trHeight w:val="240"/>
          <w:jc w:val="center"/>
        </w:trPr>
        <w:tc>
          <w:tcPr>
            <w:tcW w:w="698"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W2</w:t>
            </w:r>
          </w:p>
        </w:tc>
        <w:tc>
          <w:tcPr>
            <w:tcW w:w="1818"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Western Province</w:t>
            </w:r>
          </w:p>
        </w:tc>
        <w:tc>
          <w:tcPr>
            <w:tcW w:w="121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Crocoite</w:t>
            </w:r>
          </w:p>
        </w:tc>
        <w:tc>
          <w:tcPr>
            <w:tcW w:w="127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38.628311</w:t>
            </w:r>
          </w:p>
        </w:tc>
        <w:tc>
          <w:tcPr>
            <w:tcW w:w="1206"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17.287147</w:t>
            </w:r>
          </w:p>
        </w:tc>
        <w:tc>
          <w:tcPr>
            <w:tcW w:w="1377" w:type="dxa"/>
            <w:noWrap/>
          </w:tcPr>
          <w:p w:rsidR="00FF13A5" w:rsidRPr="0022129F" w:rsidRDefault="00FF13A5" w:rsidP="00FF13A5">
            <w:pPr>
              <w:suppressAutoHyphens w:val="0"/>
              <w:spacing w:before="40" w:after="120" w:line="220" w:lineRule="exact"/>
              <w:rPr>
                <w:szCs w:val="16"/>
                <w:lang w:eastAsia="en-GB"/>
              </w:rPr>
            </w:pPr>
          </w:p>
        </w:tc>
        <w:tc>
          <w:tcPr>
            <w:tcW w:w="141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76402</w:t>
            </w:r>
          </w:p>
        </w:tc>
        <w:tc>
          <w:tcPr>
            <w:tcW w:w="1101"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unknown</w:t>
            </w:r>
          </w:p>
        </w:tc>
        <w:tc>
          <w:tcPr>
            <w:tcW w:w="1133"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1995-1997</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2019</w:t>
            </w:r>
          </w:p>
        </w:tc>
      </w:tr>
      <w:tr w:rsidR="00FF13A5" w:rsidRPr="00E669E8" w:rsidTr="00EE70F7">
        <w:trPr>
          <w:trHeight w:val="240"/>
          <w:jc w:val="center"/>
        </w:trPr>
        <w:tc>
          <w:tcPr>
            <w:tcW w:w="698"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W3</w:t>
            </w:r>
          </w:p>
        </w:tc>
        <w:tc>
          <w:tcPr>
            <w:tcW w:w="1818"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Western Province</w:t>
            </w:r>
          </w:p>
        </w:tc>
        <w:tc>
          <w:tcPr>
            <w:tcW w:w="121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Crocoite</w:t>
            </w:r>
          </w:p>
        </w:tc>
        <w:tc>
          <w:tcPr>
            <w:tcW w:w="127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38.550692</w:t>
            </w:r>
          </w:p>
        </w:tc>
        <w:tc>
          <w:tcPr>
            <w:tcW w:w="1206"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17.240160</w:t>
            </w:r>
          </w:p>
        </w:tc>
        <w:tc>
          <w:tcPr>
            <w:tcW w:w="1377" w:type="dxa"/>
            <w:noWrap/>
          </w:tcPr>
          <w:p w:rsidR="00FF13A5" w:rsidRPr="0022129F" w:rsidRDefault="00FF13A5" w:rsidP="00FF13A5">
            <w:pPr>
              <w:suppressAutoHyphens w:val="0"/>
              <w:spacing w:before="40" w:after="120" w:line="220" w:lineRule="exact"/>
              <w:rPr>
                <w:szCs w:val="16"/>
                <w:lang w:eastAsia="en-GB"/>
              </w:rPr>
            </w:pPr>
          </w:p>
        </w:tc>
        <w:tc>
          <w:tcPr>
            <w:tcW w:w="141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64142</w:t>
            </w:r>
          </w:p>
        </w:tc>
        <w:tc>
          <w:tcPr>
            <w:tcW w:w="1101"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unknown</w:t>
            </w:r>
          </w:p>
        </w:tc>
        <w:tc>
          <w:tcPr>
            <w:tcW w:w="1133"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1995-1997</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2019</w:t>
            </w:r>
          </w:p>
        </w:tc>
      </w:tr>
      <w:tr w:rsidR="00FF13A5" w:rsidRPr="00E669E8" w:rsidTr="00EE70F7">
        <w:trPr>
          <w:trHeight w:val="240"/>
          <w:jc w:val="center"/>
        </w:trPr>
        <w:tc>
          <w:tcPr>
            <w:tcW w:w="698"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W4</w:t>
            </w:r>
          </w:p>
        </w:tc>
        <w:tc>
          <w:tcPr>
            <w:tcW w:w="1818"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Western Province</w:t>
            </w:r>
          </w:p>
        </w:tc>
        <w:tc>
          <w:tcPr>
            <w:tcW w:w="121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Crocoite</w:t>
            </w:r>
          </w:p>
        </w:tc>
        <w:tc>
          <w:tcPr>
            <w:tcW w:w="127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38.538339</w:t>
            </w:r>
          </w:p>
        </w:tc>
        <w:tc>
          <w:tcPr>
            <w:tcW w:w="1206"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17.239375</w:t>
            </w:r>
          </w:p>
        </w:tc>
        <w:tc>
          <w:tcPr>
            <w:tcW w:w="1377" w:type="dxa"/>
            <w:noWrap/>
          </w:tcPr>
          <w:p w:rsidR="00FF13A5" w:rsidRPr="0022129F" w:rsidRDefault="00FF13A5" w:rsidP="00FF13A5">
            <w:pPr>
              <w:suppressAutoHyphens w:val="0"/>
              <w:spacing w:before="40" w:after="120" w:line="220" w:lineRule="exact"/>
              <w:rPr>
                <w:szCs w:val="16"/>
                <w:lang w:eastAsia="en-GB"/>
              </w:rPr>
            </w:pPr>
          </w:p>
        </w:tc>
        <w:tc>
          <w:tcPr>
            <w:tcW w:w="141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73251</w:t>
            </w:r>
          </w:p>
        </w:tc>
        <w:tc>
          <w:tcPr>
            <w:tcW w:w="1101"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unknown</w:t>
            </w:r>
          </w:p>
        </w:tc>
        <w:tc>
          <w:tcPr>
            <w:tcW w:w="1133"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1995-1997</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2019</w:t>
            </w:r>
          </w:p>
        </w:tc>
      </w:tr>
      <w:tr w:rsidR="00FF13A5" w:rsidRPr="00E669E8" w:rsidTr="00EE70F7">
        <w:trPr>
          <w:trHeight w:val="240"/>
          <w:jc w:val="center"/>
        </w:trPr>
        <w:tc>
          <w:tcPr>
            <w:tcW w:w="698"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W5</w:t>
            </w:r>
          </w:p>
        </w:tc>
        <w:tc>
          <w:tcPr>
            <w:tcW w:w="1818"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Western Province</w:t>
            </w:r>
          </w:p>
        </w:tc>
        <w:tc>
          <w:tcPr>
            <w:tcW w:w="121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Crocoite</w:t>
            </w:r>
          </w:p>
        </w:tc>
        <w:tc>
          <w:tcPr>
            <w:tcW w:w="1275"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38627612</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16493515</w:t>
            </w:r>
          </w:p>
        </w:tc>
        <w:tc>
          <w:tcPr>
            <w:tcW w:w="1377" w:type="dxa"/>
            <w:noWrap/>
          </w:tcPr>
          <w:p w:rsidR="00FF13A5" w:rsidRPr="0022129F" w:rsidRDefault="00FF13A5" w:rsidP="00FF13A5">
            <w:pPr>
              <w:suppressAutoHyphens w:val="0"/>
              <w:spacing w:before="40" w:after="120" w:line="220" w:lineRule="exact"/>
              <w:rPr>
                <w:szCs w:val="16"/>
                <w:lang w:eastAsia="en-GB"/>
              </w:rPr>
            </w:pPr>
          </w:p>
        </w:tc>
        <w:tc>
          <w:tcPr>
            <w:tcW w:w="141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541281</w:t>
            </w:r>
          </w:p>
        </w:tc>
        <w:tc>
          <w:tcPr>
            <w:tcW w:w="1101"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unknown</w:t>
            </w:r>
          </w:p>
        </w:tc>
        <w:tc>
          <w:tcPr>
            <w:tcW w:w="1133"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1995-1997</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2019</w:t>
            </w:r>
          </w:p>
        </w:tc>
      </w:tr>
      <w:tr w:rsidR="00FF13A5" w:rsidRPr="00E669E8" w:rsidTr="00EE70F7">
        <w:trPr>
          <w:trHeight w:val="240"/>
          <w:jc w:val="center"/>
        </w:trPr>
        <w:tc>
          <w:tcPr>
            <w:tcW w:w="698"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W11</w:t>
            </w:r>
          </w:p>
        </w:tc>
        <w:tc>
          <w:tcPr>
            <w:tcW w:w="1818"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Western Province</w:t>
            </w:r>
          </w:p>
        </w:tc>
        <w:tc>
          <w:tcPr>
            <w:tcW w:w="121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Crossite</w:t>
            </w:r>
          </w:p>
        </w:tc>
        <w:tc>
          <w:tcPr>
            <w:tcW w:w="1275"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38627112</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1624567</w:t>
            </w:r>
          </w:p>
        </w:tc>
        <w:tc>
          <w:tcPr>
            <w:tcW w:w="1377" w:type="dxa"/>
            <w:noWrap/>
          </w:tcPr>
          <w:p w:rsidR="00FF13A5" w:rsidRPr="0022129F" w:rsidRDefault="00FF13A5" w:rsidP="00FF13A5">
            <w:pPr>
              <w:suppressAutoHyphens w:val="0"/>
              <w:spacing w:before="40" w:after="120" w:line="220" w:lineRule="exact"/>
              <w:rPr>
                <w:szCs w:val="16"/>
                <w:lang w:eastAsia="en-GB"/>
              </w:rPr>
            </w:pPr>
          </w:p>
        </w:tc>
        <w:tc>
          <w:tcPr>
            <w:tcW w:w="141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180461</w:t>
            </w:r>
          </w:p>
        </w:tc>
        <w:tc>
          <w:tcPr>
            <w:tcW w:w="1101"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unknown</w:t>
            </w:r>
          </w:p>
        </w:tc>
        <w:tc>
          <w:tcPr>
            <w:tcW w:w="1133"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1995-1997</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2019</w:t>
            </w:r>
          </w:p>
        </w:tc>
      </w:tr>
      <w:tr w:rsidR="00FF13A5" w:rsidRPr="00E669E8" w:rsidTr="00EE70F7">
        <w:trPr>
          <w:trHeight w:val="240"/>
          <w:jc w:val="center"/>
        </w:trPr>
        <w:tc>
          <w:tcPr>
            <w:tcW w:w="698"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W12</w:t>
            </w:r>
          </w:p>
        </w:tc>
        <w:tc>
          <w:tcPr>
            <w:tcW w:w="1818"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Western Province</w:t>
            </w:r>
          </w:p>
        </w:tc>
        <w:tc>
          <w:tcPr>
            <w:tcW w:w="121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Crossite</w:t>
            </w:r>
          </w:p>
        </w:tc>
        <w:tc>
          <w:tcPr>
            <w:tcW w:w="1275"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38612412</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16223456</w:t>
            </w:r>
          </w:p>
        </w:tc>
        <w:tc>
          <w:tcPr>
            <w:tcW w:w="1377" w:type="dxa"/>
            <w:noWrap/>
          </w:tcPr>
          <w:p w:rsidR="00FF13A5" w:rsidRPr="0022129F" w:rsidRDefault="00FF13A5" w:rsidP="00FF13A5">
            <w:pPr>
              <w:suppressAutoHyphens w:val="0"/>
              <w:spacing w:before="40" w:after="120" w:line="220" w:lineRule="exact"/>
              <w:rPr>
                <w:szCs w:val="16"/>
                <w:lang w:eastAsia="en-GB"/>
              </w:rPr>
            </w:pPr>
          </w:p>
        </w:tc>
        <w:tc>
          <w:tcPr>
            <w:tcW w:w="141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120487</w:t>
            </w:r>
          </w:p>
        </w:tc>
        <w:tc>
          <w:tcPr>
            <w:tcW w:w="1101"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unknown</w:t>
            </w:r>
          </w:p>
        </w:tc>
        <w:tc>
          <w:tcPr>
            <w:tcW w:w="1133"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1995-1997</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2019</w:t>
            </w:r>
          </w:p>
        </w:tc>
      </w:tr>
      <w:tr w:rsidR="00FF13A5" w:rsidRPr="00E669E8" w:rsidTr="00EE70F7">
        <w:trPr>
          <w:trHeight w:val="240"/>
          <w:jc w:val="center"/>
        </w:trPr>
        <w:tc>
          <w:tcPr>
            <w:tcW w:w="698"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W13</w:t>
            </w:r>
          </w:p>
        </w:tc>
        <w:tc>
          <w:tcPr>
            <w:tcW w:w="1818"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Western Province</w:t>
            </w:r>
          </w:p>
        </w:tc>
        <w:tc>
          <w:tcPr>
            <w:tcW w:w="121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Crossite</w:t>
            </w:r>
          </w:p>
        </w:tc>
        <w:tc>
          <w:tcPr>
            <w:tcW w:w="1275"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38601236</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16213457</w:t>
            </w:r>
          </w:p>
        </w:tc>
        <w:tc>
          <w:tcPr>
            <w:tcW w:w="1377" w:type="dxa"/>
            <w:noWrap/>
          </w:tcPr>
          <w:p w:rsidR="00FF13A5" w:rsidRPr="0022129F" w:rsidRDefault="00FF13A5" w:rsidP="00FF13A5">
            <w:pPr>
              <w:suppressAutoHyphens w:val="0"/>
              <w:spacing w:before="40" w:after="120" w:line="220" w:lineRule="exact"/>
              <w:rPr>
                <w:szCs w:val="16"/>
                <w:lang w:eastAsia="en-GB"/>
              </w:rPr>
            </w:pPr>
          </w:p>
        </w:tc>
        <w:tc>
          <w:tcPr>
            <w:tcW w:w="141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92801</w:t>
            </w:r>
          </w:p>
        </w:tc>
        <w:tc>
          <w:tcPr>
            <w:tcW w:w="1101"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unknown</w:t>
            </w:r>
          </w:p>
        </w:tc>
        <w:tc>
          <w:tcPr>
            <w:tcW w:w="1133"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1995-1997</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2019</w:t>
            </w:r>
          </w:p>
        </w:tc>
      </w:tr>
      <w:tr w:rsidR="00FF13A5" w:rsidRPr="00E669E8" w:rsidTr="00EE70F7">
        <w:trPr>
          <w:trHeight w:val="240"/>
          <w:jc w:val="center"/>
        </w:trPr>
        <w:tc>
          <w:tcPr>
            <w:tcW w:w="698"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W14</w:t>
            </w:r>
          </w:p>
        </w:tc>
        <w:tc>
          <w:tcPr>
            <w:tcW w:w="1818"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Western Province</w:t>
            </w:r>
          </w:p>
        </w:tc>
        <w:tc>
          <w:tcPr>
            <w:tcW w:w="121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Crossite</w:t>
            </w:r>
          </w:p>
        </w:tc>
        <w:tc>
          <w:tcPr>
            <w:tcW w:w="127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38.628950</w:t>
            </w:r>
          </w:p>
        </w:tc>
        <w:tc>
          <w:tcPr>
            <w:tcW w:w="1206"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16.256685</w:t>
            </w:r>
          </w:p>
        </w:tc>
        <w:tc>
          <w:tcPr>
            <w:tcW w:w="1377" w:type="dxa"/>
            <w:noWrap/>
          </w:tcPr>
          <w:p w:rsidR="00FF13A5" w:rsidRPr="0022129F" w:rsidRDefault="00FF13A5" w:rsidP="00FF13A5">
            <w:pPr>
              <w:suppressAutoHyphens w:val="0"/>
              <w:spacing w:before="40" w:after="120" w:line="220" w:lineRule="exact"/>
              <w:rPr>
                <w:szCs w:val="16"/>
                <w:lang w:eastAsia="en-GB"/>
              </w:rPr>
            </w:pPr>
          </w:p>
        </w:tc>
        <w:tc>
          <w:tcPr>
            <w:tcW w:w="141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661622</w:t>
            </w:r>
          </w:p>
        </w:tc>
        <w:tc>
          <w:tcPr>
            <w:tcW w:w="1101"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unknown</w:t>
            </w:r>
          </w:p>
        </w:tc>
        <w:tc>
          <w:tcPr>
            <w:tcW w:w="1133"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1995-1997</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2019</w:t>
            </w:r>
          </w:p>
        </w:tc>
      </w:tr>
      <w:tr w:rsidR="00FF13A5" w:rsidRPr="00E669E8" w:rsidTr="00EE70F7">
        <w:trPr>
          <w:trHeight w:val="240"/>
          <w:jc w:val="center"/>
        </w:trPr>
        <w:tc>
          <w:tcPr>
            <w:tcW w:w="698"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W15</w:t>
            </w:r>
          </w:p>
        </w:tc>
        <w:tc>
          <w:tcPr>
            <w:tcW w:w="1818"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Western Province</w:t>
            </w:r>
          </w:p>
        </w:tc>
        <w:tc>
          <w:tcPr>
            <w:tcW w:w="121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Crossite</w:t>
            </w:r>
          </w:p>
        </w:tc>
        <w:tc>
          <w:tcPr>
            <w:tcW w:w="127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38.629099</w:t>
            </w:r>
          </w:p>
        </w:tc>
        <w:tc>
          <w:tcPr>
            <w:tcW w:w="1206"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16.242605</w:t>
            </w:r>
          </w:p>
        </w:tc>
        <w:tc>
          <w:tcPr>
            <w:tcW w:w="1377" w:type="dxa"/>
            <w:noWrap/>
          </w:tcPr>
          <w:p w:rsidR="00FF13A5" w:rsidRPr="0022129F" w:rsidRDefault="00FF13A5" w:rsidP="00FF13A5">
            <w:pPr>
              <w:suppressAutoHyphens w:val="0"/>
              <w:spacing w:before="40" w:after="120" w:line="220" w:lineRule="exact"/>
              <w:rPr>
                <w:szCs w:val="16"/>
                <w:lang w:eastAsia="en-GB"/>
              </w:rPr>
            </w:pPr>
          </w:p>
        </w:tc>
        <w:tc>
          <w:tcPr>
            <w:tcW w:w="141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92841</w:t>
            </w:r>
          </w:p>
        </w:tc>
        <w:tc>
          <w:tcPr>
            <w:tcW w:w="1101"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unknown</w:t>
            </w:r>
          </w:p>
        </w:tc>
        <w:tc>
          <w:tcPr>
            <w:tcW w:w="1133"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1995-1997</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2019</w:t>
            </w:r>
          </w:p>
        </w:tc>
      </w:tr>
      <w:tr w:rsidR="00FF13A5" w:rsidRPr="00E669E8" w:rsidTr="00EE70F7">
        <w:trPr>
          <w:trHeight w:val="240"/>
          <w:jc w:val="center"/>
        </w:trPr>
        <w:tc>
          <w:tcPr>
            <w:tcW w:w="698"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W16</w:t>
            </w:r>
          </w:p>
        </w:tc>
        <w:tc>
          <w:tcPr>
            <w:tcW w:w="1818"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Western Province</w:t>
            </w:r>
          </w:p>
        </w:tc>
        <w:tc>
          <w:tcPr>
            <w:tcW w:w="121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Crossite</w:t>
            </w:r>
          </w:p>
        </w:tc>
        <w:tc>
          <w:tcPr>
            <w:tcW w:w="1275"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38.625913</w:t>
            </w:r>
          </w:p>
        </w:tc>
        <w:tc>
          <w:tcPr>
            <w:tcW w:w="1206"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16.239679</w:t>
            </w:r>
          </w:p>
        </w:tc>
        <w:tc>
          <w:tcPr>
            <w:tcW w:w="1377" w:type="dxa"/>
            <w:noWrap/>
          </w:tcPr>
          <w:p w:rsidR="00FF13A5" w:rsidRPr="0022129F" w:rsidRDefault="00FF13A5" w:rsidP="00FF13A5">
            <w:pPr>
              <w:suppressAutoHyphens w:val="0"/>
              <w:spacing w:before="40" w:after="120" w:line="220" w:lineRule="exact"/>
              <w:rPr>
                <w:szCs w:val="16"/>
                <w:lang w:eastAsia="en-GB"/>
              </w:rPr>
            </w:pPr>
          </w:p>
        </w:tc>
        <w:tc>
          <w:tcPr>
            <w:tcW w:w="141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241161</w:t>
            </w:r>
          </w:p>
        </w:tc>
        <w:tc>
          <w:tcPr>
            <w:tcW w:w="1101"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unknown</w:t>
            </w:r>
          </w:p>
        </w:tc>
        <w:tc>
          <w:tcPr>
            <w:tcW w:w="1133" w:type="dxa"/>
          </w:tcPr>
          <w:p w:rsidR="00FF13A5" w:rsidRPr="0022129F" w:rsidRDefault="00FF13A5" w:rsidP="00FF13A5">
            <w:pPr>
              <w:suppressAutoHyphens w:val="0"/>
              <w:spacing w:before="40" w:after="120" w:line="220" w:lineRule="exact"/>
              <w:rPr>
                <w:szCs w:val="16"/>
                <w:lang w:eastAsia="en-GB"/>
              </w:rPr>
            </w:pPr>
            <w:r w:rsidRPr="0022129F">
              <w:rPr>
                <w:szCs w:val="16"/>
                <w:lang w:eastAsia="en-GB"/>
              </w:rPr>
              <w:t>1995-1997</w:t>
            </w:r>
          </w:p>
        </w:tc>
        <w:tc>
          <w:tcPr>
            <w:tcW w:w="1206" w:type="dxa"/>
            <w:noWrap/>
          </w:tcPr>
          <w:p w:rsidR="00FF13A5" w:rsidRPr="0022129F" w:rsidRDefault="00FF13A5" w:rsidP="00FF13A5">
            <w:pPr>
              <w:suppressAutoHyphens w:val="0"/>
              <w:spacing w:before="40" w:after="120" w:line="220" w:lineRule="exact"/>
              <w:rPr>
                <w:szCs w:val="16"/>
                <w:lang w:eastAsia="en-GB"/>
              </w:rPr>
            </w:pPr>
            <w:r w:rsidRPr="0022129F">
              <w:rPr>
                <w:szCs w:val="16"/>
                <w:lang w:eastAsia="en-GB"/>
              </w:rPr>
              <w:t>2019</w:t>
            </w:r>
          </w:p>
        </w:tc>
      </w:tr>
      <w:tr w:rsidR="00FF13A5" w:rsidRPr="00E669E8" w:rsidTr="00EE70F7">
        <w:trPr>
          <w:trHeight w:val="240"/>
          <w:jc w:val="center"/>
        </w:trPr>
        <w:tc>
          <w:tcPr>
            <w:tcW w:w="2516" w:type="dxa"/>
            <w:gridSpan w:val="2"/>
            <w:tcBorders>
              <w:bottom w:val="single" w:sz="12" w:space="0" w:color="auto"/>
            </w:tcBorders>
            <w:noWrap/>
          </w:tcPr>
          <w:p w:rsidR="00FF13A5" w:rsidRPr="0022129F" w:rsidRDefault="00FF13A5" w:rsidP="00FF13A5">
            <w:pPr>
              <w:suppressAutoHyphens w:val="0"/>
              <w:spacing w:before="40" w:after="120" w:line="220" w:lineRule="exact"/>
              <w:rPr>
                <w:bCs/>
                <w:szCs w:val="16"/>
                <w:lang w:eastAsia="en-GB"/>
              </w:rPr>
            </w:pPr>
            <w:r w:rsidRPr="0022129F">
              <w:rPr>
                <w:bCs/>
                <w:szCs w:val="16"/>
                <w:lang w:eastAsia="en-GB"/>
              </w:rPr>
              <w:t>Total</w:t>
            </w:r>
          </w:p>
        </w:tc>
        <w:tc>
          <w:tcPr>
            <w:tcW w:w="1215" w:type="dxa"/>
            <w:tcBorders>
              <w:bottom w:val="single" w:sz="12" w:space="0" w:color="auto"/>
            </w:tcBorders>
            <w:noWrap/>
          </w:tcPr>
          <w:p w:rsidR="00FF13A5" w:rsidRPr="0022129F" w:rsidRDefault="00FF13A5" w:rsidP="00FF13A5">
            <w:pPr>
              <w:suppressAutoHyphens w:val="0"/>
              <w:spacing w:before="40" w:after="120" w:line="220" w:lineRule="exact"/>
              <w:rPr>
                <w:bCs/>
                <w:szCs w:val="16"/>
                <w:lang w:eastAsia="en-GB"/>
              </w:rPr>
            </w:pPr>
          </w:p>
        </w:tc>
        <w:tc>
          <w:tcPr>
            <w:tcW w:w="1275" w:type="dxa"/>
            <w:tcBorders>
              <w:bottom w:val="single" w:sz="12" w:space="0" w:color="auto"/>
            </w:tcBorders>
            <w:noWrap/>
          </w:tcPr>
          <w:p w:rsidR="00FF13A5" w:rsidRPr="0022129F" w:rsidRDefault="00FF13A5" w:rsidP="00FF13A5">
            <w:pPr>
              <w:suppressAutoHyphens w:val="0"/>
              <w:spacing w:before="40" w:after="120" w:line="220" w:lineRule="exact"/>
              <w:rPr>
                <w:bCs/>
                <w:szCs w:val="16"/>
                <w:lang w:eastAsia="en-GB"/>
              </w:rPr>
            </w:pPr>
          </w:p>
        </w:tc>
        <w:tc>
          <w:tcPr>
            <w:tcW w:w="1206" w:type="dxa"/>
            <w:tcBorders>
              <w:bottom w:val="single" w:sz="12" w:space="0" w:color="auto"/>
            </w:tcBorders>
            <w:noWrap/>
          </w:tcPr>
          <w:p w:rsidR="00FF13A5" w:rsidRPr="0022129F" w:rsidRDefault="00FF13A5" w:rsidP="00FF13A5">
            <w:pPr>
              <w:suppressAutoHyphens w:val="0"/>
              <w:spacing w:before="40" w:after="120" w:line="220" w:lineRule="exact"/>
              <w:rPr>
                <w:bCs/>
                <w:szCs w:val="16"/>
                <w:lang w:eastAsia="en-GB"/>
              </w:rPr>
            </w:pPr>
          </w:p>
        </w:tc>
        <w:tc>
          <w:tcPr>
            <w:tcW w:w="1377" w:type="dxa"/>
            <w:tcBorders>
              <w:bottom w:val="single" w:sz="12" w:space="0" w:color="auto"/>
            </w:tcBorders>
            <w:noWrap/>
          </w:tcPr>
          <w:p w:rsidR="00FF13A5" w:rsidRPr="0022129F" w:rsidRDefault="00FF13A5" w:rsidP="00FF13A5">
            <w:pPr>
              <w:suppressAutoHyphens w:val="0"/>
              <w:spacing w:before="40" w:after="120" w:line="220" w:lineRule="exact"/>
              <w:rPr>
                <w:bCs/>
                <w:szCs w:val="16"/>
                <w:lang w:eastAsia="en-GB"/>
              </w:rPr>
            </w:pPr>
            <w:r w:rsidRPr="0022129F">
              <w:rPr>
                <w:bCs/>
                <w:szCs w:val="16"/>
                <w:lang w:eastAsia="en-GB"/>
              </w:rPr>
              <w:t>5 367 266</w:t>
            </w:r>
          </w:p>
        </w:tc>
        <w:tc>
          <w:tcPr>
            <w:tcW w:w="1416" w:type="dxa"/>
            <w:tcBorders>
              <w:bottom w:val="single" w:sz="12" w:space="0" w:color="auto"/>
            </w:tcBorders>
            <w:noWrap/>
          </w:tcPr>
          <w:p w:rsidR="00FF13A5" w:rsidRPr="0022129F" w:rsidRDefault="00FF13A5" w:rsidP="00FF13A5">
            <w:pPr>
              <w:suppressAutoHyphens w:val="0"/>
              <w:spacing w:before="40" w:after="120" w:line="220" w:lineRule="exact"/>
              <w:rPr>
                <w:bCs/>
                <w:szCs w:val="16"/>
                <w:lang w:eastAsia="en-GB"/>
              </w:rPr>
            </w:pPr>
            <w:r w:rsidRPr="0022129F">
              <w:rPr>
                <w:bCs/>
                <w:szCs w:val="16"/>
                <w:lang w:eastAsia="en-GB"/>
              </w:rPr>
              <w:t>3 999 629</w:t>
            </w:r>
          </w:p>
        </w:tc>
        <w:tc>
          <w:tcPr>
            <w:tcW w:w="1101" w:type="dxa"/>
            <w:tcBorders>
              <w:bottom w:val="single" w:sz="12" w:space="0" w:color="auto"/>
            </w:tcBorders>
          </w:tcPr>
          <w:p w:rsidR="00FF13A5" w:rsidRPr="0022129F" w:rsidRDefault="00FF13A5" w:rsidP="00FF13A5">
            <w:pPr>
              <w:suppressAutoHyphens w:val="0"/>
              <w:spacing w:before="40" w:after="120" w:line="220" w:lineRule="exact"/>
              <w:rPr>
                <w:bCs/>
                <w:szCs w:val="16"/>
                <w:lang w:eastAsia="en-GB"/>
              </w:rPr>
            </w:pPr>
          </w:p>
        </w:tc>
        <w:tc>
          <w:tcPr>
            <w:tcW w:w="1133" w:type="dxa"/>
            <w:tcBorders>
              <w:bottom w:val="single" w:sz="12" w:space="0" w:color="auto"/>
            </w:tcBorders>
          </w:tcPr>
          <w:p w:rsidR="00FF13A5" w:rsidRPr="0022129F" w:rsidRDefault="00FF13A5" w:rsidP="00FF13A5">
            <w:pPr>
              <w:suppressAutoHyphens w:val="0"/>
              <w:spacing w:before="40" w:after="120" w:line="220" w:lineRule="exact"/>
              <w:rPr>
                <w:bCs/>
                <w:szCs w:val="16"/>
                <w:lang w:eastAsia="en-GB"/>
              </w:rPr>
            </w:pPr>
          </w:p>
        </w:tc>
        <w:tc>
          <w:tcPr>
            <w:tcW w:w="1206" w:type="dxa"/>
            <w:tcBorders>
              <w:bottom w:val="single" w:sz="12" w:space="0" w:color="auto"/>
            </w:tcBorders>
            <w:noWrap/>
          </w:tcPr>
          <w:p w:rsidR="00FF13A5" w:rsidRPr="0022129F" w:rsidRDefault="00FF13A5" w:rsidP="00FF13A5">
            <w:pPr>
              <w:suppressAutoHyphens w:val="0"/>
              <w:spacing w:before="40" w:after="120" w:line="220" w:lineRule="exact"/>
              <w:rPr>
                <w:bCs/>
                <w:szCs w:val="16"/>
                <w:lang w:eastAsia="en-GB"/>
              </w:rPr>
            </w:pPr>
          </w:p>
        </w:tc>
      </w:tr>
    </w:tbl>
    <w:p w:rsidR="00FF13A5" w:rsidRPr="004F0218" w:rsidRDefault="00FF13A5" w:rsidP="00FF13A5">
      <w:pPr>
        <w:pStyle w:val="SingleTxtG"/>
      </w:pPr>
    </w:p>
    <w:p w:rsidR="00FF13A5" w:rsidRDefault="00FF13A5" w:rsidP="00EE70F7">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hanging="1267"/>
      </w:pPr>
      <w:r w:rsidRPr="004F0218">
        <w:br w:type="page"/>
        <w:t>An</w:t>
      </w:r>
      <w:r w:rsidR="00EE70F7">
        <w:t xml:space="preserve">exo </w:t>
      </w:r>
      <w:r>
        <w:t>III</w:t>
      </w:r>
    </w:p>
    <w:p w:rsidR="00FF13A5" w:rsidRDefault="00EE70F7" w:rsidP="00FF13A5">
      <w:pPr>
        <w:pStyle w:val="SingleTxtG"/>
        <w:jc w:val="right"/>
      </w:pPr>
      <w:r>
        <w:rPr>
          <w:i/>
        </w:rPr>
        <w:t>[Inglés únicamente]</w:t>
      </w:r>
    </w:p>
    <w:p w:rsidR="00FF13A5" w:rsidRPr="004F0218" w:rsidRDefault="00FF13A5" w:rsidP="00FF13A5">
      <w:pPr>
        <w:pStyle w:val="HChG"/>
      </w:pPr>
      <w:r>
        <w:tab/>
      </w:r>
      <w:r>
        <w:tab/>
        <w:t>Areas released, 1 January-</w:t>
      </w:r>
      <w:r w:rsidRPr="004F0218">
        <w:t>31 December 2014</w:t>
      </w:r>
    </w:p>
    <w:tbl>
      <w:tblPr>
        <w:tblW w:w="12625" w:type="dxa"/>
        <w:jc w:val="center"/>
        <w:tblBorders>
          <w:top w:val="single" w:sz="4" w:space="0" w:color="auto"/>
        </w:tblBorders>
        <w:tblLayout w:type="fixed"/>
        <w:tblCellMar>
          <w:left w:w="0" w:type="dxa"/>
          <w:right w:w="14" w:type="dxa"/>
        </w:tblCellMar>
        <w:tblLook w:val="00A0" w:firstRow="1" w:lastRow="0" w:firstColumn="1" w:lastColumn="0" w:noHBand="0" w:noVBand="0"/>
      </w:tblPr>
      <w:tblGrid>
        <w:gridCol w:w="718"/>
        <w:gridCol w:w="1840"/>
        <w:gridCol w:w="1233"/>
        <w:gridCol w:w="1179"/>
        <w:gridCol w:w="1269"/>
        <w:gridCol w:w="1062"/>
        <w:gridCol w:w="1071"/>
        <w:gridCol w:w="1125"/>
        <w:gridCol w:w="1017"/>
        <w:gridCol w:w="1107"/>
        <w:gridCol w:w="1004"/>
      </w:tblGrid>
      <w:tr w:rsidR="00EE70F7" w:rsidRPr="00AB2123" w:rsidTr="00EE70F7">
        <w:trPr>
          <w:trHeight w:val="240"/>
          <w:tblHeader/>
          <w:jc w:val="center"/>
        </w:trPr>
        <w:tc>
          <w:tcPr>
            <w:tcW w:w="718" w:type="dxa"/>
            <w:tcBorders>
              <w:top w:val="single" w:sz="4" w:space="0" w:color="auto"/>
              <w:bottom w:val="single" w:sz="12" w:space="0" w:color="auto"/>
            </w:tcBorders>
            <w:vAlign w:val="bottom"/>
          </w:tcPr>
          <w:p w:rsidR="00FF13A5" w:rsidRPr="0022129F" w:rsidRDefault="00FF13A5" w:rsidP="00FF13A5">
            <w:pPr>
              <w:suppressAutoHyphens w:val="0"/>
              <w:spacing w:before="80" w:after="80" w:line="200" w:lineRule="exact"/>
              <w:ind w:right="113"/>
              <w:rPr>
                <w:i/>
                <w:sz w:val="16"/>
                <w:lang w:eastAsia="en-GB"/>
              </w:rPr>
            </w:pPr>
            <w:r w:rsidRPr="0022129F">
              <w:rPr>
                <w:i/>
                <w:sz w:val="16"/>
                <w:lang w:eastAsia="en-GB"/>
              </w:rPr>
              <w:t>Record Number</w:t>
            </w:r>
          </w:p>
        </w:tc>
        <w:tc>
          <w:tcPr>
            <w:tcW w:w="1840" w:type="dxa"/>
            <w:tcBorders>
              <w:top w:val="single" w:sz="4" w:space="0" w:color="auto"/>
              <w:bottom w:val="single" w:sz="12" w:space="0" w:color="auto"/>
            </w:tcBorders>
            <w:vAlign w:val="bottom"/>
          </w:tcPr>
          <w:p w:rsidR="00FF13A5" w:rsidRPr="0022129F" w:rsidRDefault="00FF13A5" w:rsidP="00FF13A5">
            <w:pPr>
              <w:suppressAutoHyphens w:val="0"/>
              <w:spacing w:before="80" w:after="80" w:line="200" w:lineRule="exact"/>
              <w:ind w:right="113"/>
              <w:rPr>
                <w:i/>
                <w:sz w:val="16"/>
                <w:lang w:eastAsia="en-GB"/>
              </w:rPr>
            </w:pPr>
            <w:r w:rsidRPr="0022129F">
              <w:rPr>
                <w:i/>
                <w:sz w:val="16"/>
                <w:lang w:eastAsia="en-GB"/>
              </w:rPr>
              <w:t>Province</w:t>
            </w:r>
          </w:p>
        </w:tc>
        <w:tc>
          <w:tcPr>
            <w:tcW w:w="1233" w:type="dxa"/>
            <w:tcBorders>
              <w:top w:val="single" w:sz="4" w:space="0" w:color="auto"/>
              <w:bottom w:val="single" w:sz="12" w:space="0" w:color="auto"/>
            </w:tcBorders>
            <w:vAlign w:val="bottom"/>
          </w:tcPr>
          <w:p w:rsidR="00FF13A5" w:rsidRPr="0022129F" w:rsidRDefault="00FF13A5" w:rsidP="00FF13A5">
            <w:pPr>
              <w:suppressAutoHyphens w:val="0"/>
              <w:spacing w:before="80" w:after="80" w:line="200" w:lineRule="exact"/>
              <w:ind w:right="113"/>
              <w:rPr>
                <w:i/>
                <w:sz w:val="16"/>
                <w:lang w:eastAsia="en-GB"/>
              </w:rPr>
            </w:pPr>
            <w:r w:rsidRPr="0022129F">
              <w:rPr>
                <w:i/>
                <w:sz w:val="16"/>
                <w:lang w:eastAsia="en-GB"/>
              </w:rPr>
              <w:t>District</w:t>
            </w:r>
          </w:p>
        </w:tc>
        <w:tc>
          <w:tcPr>
            <w:tcW w:w="1179" w:type="dxa"/>
            <w:tcBorders>
              <w:top w:val="single" w:sz="4" w:space="0" w:color="auto"/>
              <w:bottom w:val="single" w:sz="12" w:space="0" w:color="auto"/>
            </w:tcBorders>
            <w:vAlign w:val="bottom"/>
          </w:tcPr>
          <w:p w:rsidR="00FF13A5" w:rsidRPr="0022129F" w:rsidRDefault="00FF13A5" w:rsidP="00FF13A5">
            <w:pPr>
              <w:suppressAutoHyphens w:val="0"/>
              <w:spacing w:before="80" w:after="80" w:line="200" w:lineRule="exact"/>
              <w:ind w:right="113"/>
              <w:rPr>
                <w:i/>
                <w:sz w:val="16"/>
                <w:lang w:eastAsia="en-GB"/>
              </w:rPr>
            </w:pPr>
            <w:r w:rsidRPr="0022129F">
              <w:rPr>
                <w:i/>
                <w:sz w:val="16"/>
                <w:lang w:eastAsia="en-GB"/>
              </w:rPr>
              <w:t>Longitude</w:t>
            </w:r>
          </w:p>
        </w:tc>
        <w:tc>
          <w:tcPr>
            <w:tcW w:w="1269" w:type="dxa"/>
            <w:tcBorders>
              <w:top w:val="single" w:sz="4" w:space="0" w:color="auto"/>
              <w:bottom w:val="single" w:sz="12" w:space="0" w:color="auto"/>
            </w:tcBorders>
            <w:vAlign w:val="bottom"/>
          </w:tcPr>
          <w:p w:rsidR="00FF13A5" w:rsidRPr="0022129F" w:rsidRDefault="00FF13A5" w:rsidP="00FF13A5">
            <w:pPr>
              <w:suppressAutoHyphens w:val="0"/>
              <w:spacing w:before="80" w:after="80" w:line="200" w:lineRule="exact"/>
              <w:ind w:right="113"/>
              <w:rPr>
                <w:i/>
                <w:sz w:val="16"/>
                <w:lang w:eastAsia="en-GB"/>
              </w:rPr>
            </w:pPr>
            <w:r w:rsidRPr="0022129F">
              <w:rPr>
                <w:i/>
                <w:sz w:val="16"/>
                <w:lang w:eastAsia="en-GB"/>
              </w:rPr>
              <w:t>Latitude</w:t>
            </w:r>
          </w:p>
        </w:tc>
        <w:tc>
          <w:tcPr>
            <w:tcW w:w="1062" w:type="dxa"/>
            <w:tcBorders>
              <w:top w:val="single" w:sz="4" w:space="0" w:color="auto"/>
              <w:bottom w:val="single" w:sz="12" w:space="0" w:color="auto"/>
            </w:tcBorders>
            <w:vAlign w:val="bottom"/>
          </w:tcPr>
          <w:p w:rsidR="00FF13A5" w:rsidRPr="0022129F" w:rsidRDefault="00FF13A5" w:rsidP="00FF13A5">
            <w:pPr>
              <w:suppressAutoHyphens w:val="0"/>
              <w:spacing w:before="80" w:after="80" w:line="200" w:lineRule="exact"/>
              <w:ind w:right="113"/>
              <w:rPr>
                <w:i/>
                <w:sz w:val="16"/>
              </w:rPr>
            </w:pPr>
            <w:r w:rsidRPr="0022129F">
              <w:rPr>
                <w:i/>
                <w:sz w:val="16"/>
              </w:rPr>
              <w:t>Cancelled area (square metres)</w:t>
            </w:r>
          </w:p>
        </w:tc>
        <w:tc>
          <w:tcPr>
            <w:tcW w:w="1071" w:type="dxa"/>
            <w:tcBorders>
              <w:top w:val="single" w:sz="4" w:space="0" w:color="auto"/>
              <w:bottom w:val="single" w:sz="12" w:space="0" w:color="auto"/>
            </w:tcBorders>
            <w:vAlign w:val="bottom"/>
          </w:tcPr>
          <w:p w:rsidR="00FF13A5" w:rsidRPr="0022129F" w:rsidRDefault="00FF13A5" w:rsidP="00FF13A5">
            <w:pPr>
              <w:suppressAutoHyphens w:val="0"/>
              <w:spacing w:before="80" w:after="80" w:line="200" w:lineRule="exact"/>
              <w:ind w:right="113"/>
              <w:rPr>
                <w:i/>
                <w:sz w:val="16"/>
              </w:rPr>
            </w:pPr>
            <w:r w:rsidRPr="0022129F">
              <w:rPr>
                <w:i/>
                <w:sz w:val="16"/>
              </w:rPr>
              <w:t>Reduced area (square metres)</w:t>
            </w:r>
          </w:p>
        </w:tc>
        <w:tc>
          <w:tcPr>
            <w:tcW w:w="1125" w:type="dxa"/>
            <w:tcBorders>
              <w:top w:val="single" w:sz="4" w:space="0" w:color="auto"/>
              <w:bottom w:val="single" w:sz="12" w:space="0" w:color="auto"/>
            </w:tcBorders>
            <w:vAlign w:val="bottom"/>
          </w:tcPr>
          <w:p w:rsidR="00FF13A5" w:rsidRPr="0022129F" w:rsidRDefault="00FF13A5" w:rsidP="00FF13A5">
            <w:pPr>
              <w:suppressAutoHyphens w:val="0"/>
              <w:spacing w:before="80" w:after="80" w:line="200" w:lineRule="exact"/>
              <w:ind w:right="113"/>
              <w:rPr>
                <w:i/>
                <w:sz w:val="16"/>
              </w:rPr>
            </w:pPr>
            <w:r w:rsidRPr="0022129F">
              <w:rPr>
                <w:i/>
                <w:sz w:val="16"/>
              </w:rPr>
              <w:t>Cleared area (square metres)</w:t>
            </w:r>
          </w:p>
        </w:tc>
        <w:tc>
          <w:tcPr>
            <w:tcW w:w="1017" w:type="dxa"/>
            <w:tcBorders>
              <w:top w:val="single" w:sz="4" w:space="0" w:color="auto"/>
              <w:bottom w:val="single" w:sz="12" w:space="0" w:color="auto"/>
            </w:tcBorders>
            <w:vAlign w:val="bottom"/>
          </w:tcPr>
          <w:p w:rsidR="00FF13A5" w:rsidRPr="00FF13A5" w:rsidRDefault="00FF13A5" w:rsidP="00FF13A5">
            <w:pPr>
              <w:suppressAutoHyphens w:val="0"/>
              <w:spacing w:before="80" w:after="80" w:line="200" w:lineRule="exact"/>
              <w:ind w:right="113"/>
              <w:rPr>
                <w:bCs/>
                <w:i/>
                <w:sz w:val="16"/>
                <w:lang w:val="en-US"/>
              </w:rPr>
            </w:pPr>
            <w:r w:rsidRPr="00FF13A5">
              <w:rPr>
                <w:bCs/>
                <w:i/>
                <w:sz w:val="16"/>
                <w:lang w:val="en-US"/>
              </w:rPr>
              <w:t>Total area released (square metres)</w:t>
            </w:r>
          </w:p>
        </w:tc>
        <w:tc>
          <w:tcPr>
            <w:tcW w:w="1107" w:type="dxa"/>
            <w:tcBorders>
              <w:top w:val="single" w:sz="4" w:space="0" w:color="auto"/>
              <w:bottom w:val="single" w:sz="12" w:space="0" w:color="auto"/>
            </w:tcBorders>
            <w:vAlign w:val="bottom"/>
          </w:tcPr>
          <w:p w:rsidR="00FF13A5" w:rsidRPr="00FF13A5" w:rsidRDefault="00FF13A5" w:rsidP="00FF13A5">
            <w:pPr>
              <w:suppressAutoHyphens w:val="0"/>
              <w:spacing w:before="80" w:after="80" w:line="200" w:lineRule="exact"/>
              <w:ind w:right="113"/>
              <w:rPr>
                <w:i/>
                <w:sz w:val="16"/>
                <w:lang w:val="en-US"/>
              </w:rPr>
            </w:pPr>
            <w:r w:rsidRPr="00FF13A5">
              <w:rPr>
                <w:i/>
                <w:sz w:val="16"/>
                <w:lang w:val="en-US"/>
              </w:rPr>
              <w:t>Number of anti-personnel mines destroyed</w:t>
            </w:r>
          </w:p>
        </w:tc>
        <w:tc>
          <w:tcPr>
            <w:tcW w:w="1004" w:type="dxa"/>
            <w:tcBorders>
              <w:top w:val="single" w:sz="4" w:space="0" w:color="auto"/>
              <w:bottom w:val="single" w:sz="12" w:space="0" w:color="auto"/>
            </w:tcBorders>
            <w:vAlign w:val="bottom"/>
          </w:tcPr>
          <w:p w:rsidR="00FF13A5" w:rsidRPr="00FF13A5" w:rsidRDefault="00FF13A5" w:rsidP="00FF13A5">
            <w:pPr>
              <w:suppressAutoHyphens w:val="0"/>
              <w:spacing w:before="80" w:after="80" w:line="200" w:lineRule="exact"/>
              <w:ind w:right="113"/>
              <w:rPr>
                <w:i/>
                <w:sz w:val="16"/>
                <w:lang w:val="en-US"/>
              </w:rPr>
            </w:pPr>
            <w:r w:rsidRPr="00FF13A5">
              <w:rPr>
                <w:i/>
                <w:sz w:val="16"/>
                <w:lang w:val="en-US"/>
              </w:rPr>
              <w:t>Number of other explosive items destroyed</w:t>
            </w:r>
          </w:p>
        </w:tc>
      </w:tr>
      <w:tr w:rsidR="00EE70F7" w:rsidRPr="00E669E8" w:rsidTr="00EE70F7">
        <w:trPr>
          <w:trHeight w:val="240"/>
          <w:jc w:val="center"/>
        </w:trPr>
        <w:tc>
          <w:tcPr>
            <w:tcW w:w="718" w:type="dxa"/>
            <w:tcBorders>
              <w:top w:val="single" w:sz="12" w:space="0" w:color="auto"/>
            </w:tcBorders>
            <w:noWrap/>
          </w:tcPr>
          <w:p w:rsidR="00FF13A5" w:rsidRPr="00E669E8" w:rsidRDefault="00FF13A5" w:rsidP="00EE70F7">
            <w:pPr>
              <w:suppressAutoHyphens w:val="0"/>
              <w:spacing w:before="40" w:after="120" w:line="220" w:lineRule="exact"/>
              <w:rPr>
                <w:lang w:eastAsia="en-GB"/>
              </w:rPr>
            </w:pPr>
            <w:r w:rsidRPr="00E669E8">
              <w:rPr>
                <w:lang w:eastAsia="en-GB"/>
              </w:rPr>
              <w:t>S13</w:t>
            </w:r>
          </w:p>
        </w:tc>
        <w:tc>
          <w:tcPr>
            <w:tcW w:w="1840" w:type="dxa"/>
            <w:tcBorders>
              <w:top w:val="single" w:sz="12" w:space="0" w:color="auto"/>
            </w:tcBorders>
          </w:tcPr>
          <w:p w:rsidR="00FF13A5" w:rsidRPr="00E669E8" w:rsidRDefault="00FF13A5" w:rsidP="00EE70F7">
            <w:pPr>
              <w:suppressAutoHyphens w:val="0"/>
              <w:spacing w:before="40" w:after="120" w:line="220" w:lineRule="exact"/>
              <w:rPr>
                <w:lang w:eastAsia="en-GB"/>
              </w:rPr>
            </w:pPr>
            <w:r w:rsidRPr="00E669E8">
              <w:rPr>
                <w:lang w:eastAsia="en-GB"/>
              </w:rPr>
              <w:t>Southern Province</w:t>
            </w:r>
          </w:p>
        </w:tc>
        <w:tc>
          <w:tcPr>
            <w:tcW w:w="1233" w:type="dxa"/>
            <w:tcBorders>
              <w:top w:val="single" w:sz="12" w:space="0" w:color="auto"/>
            </w:tcBorders>
          </w:tcPr>
          <w:p w:rsidR="00FF13A5" w:rsidRPr="00E669E8" w:rsidRDefault="00FF13A5" w:rsidP="00EE70F7">
            <w:pPr>
              <w:suppressAutoHyphens w:val="0"/>
              <w:spacing w:before="40" w:after="120" w:line="220" w:lineRule="exact"/>
              <w:rPr>
                <w:lang w:eastAsia="en-GB"/>
              </w:rPr>
            </w:pPr>
            <w:r w:rsidRPr="00E669E8">
              <w:rPr>
                <w:lang w:eastAsia="en-GB"/>
              </w:rPr>
              <w:t>Corundum</w:t>
            </w:r>
          </w:p>
        </w:tc>
        <w:tc>
          <w:tcPr>
            <w:tcW w:w="1179" w:type="dxa"/>
            <w:tcBorders>
              <w:top w:val="single" w:sz="12" w:space="0" w:color="auto"/>
            </w:tcBorders>
          </w:tcPr>
          <w:p w:rsidR="00FF13A5" w:rsidRPr="00E669E8" w:rsidRDefault="00FF13A5" w:rsidP="00EE70F7">
            <w:pPr>
              <w:suppressAutoHyphens w:val="0"/>
              <w:spacing w:before="40" w:after="120" w:line="220" w:lineRule="exact"/>
              <w:rPr>
                <w:lang w:eastAsia="en-GB"/>
              </w:rPr>
            </w:pPr>
            <w:r w:rsidRPr="00E669E8">
              <w:rPr>
                <w:lang w:eastAsia="en-GB"/>
              </w:rPr>
              <w:t>40.087051</w:t>
            </w:r>
          </w:p>
        </w:tc>
        <w:tc>
          <w:tcPr>
            <w:tcW w:w="1269" w:type="dxa"/>
            <w:tcBorders>
              <w:top w:val="single" w:sz="12" w:space="0" w:color="auto"/>
            </w:tcBorders>
          </w:tcPr>
          <w:p w:rsidR="00FF13A5" w:rsidRPr="00E669E8" w:rsidRDefault="00FF13A5" w:rsidP="00EE70F7">
            <w:pPr>
              <w:suppressAutoHyphens w:val="0"/>
              <w:spacing w:before="40" w:after="120" w:line="220" w:lineRule="exact"/>
              <w:rPr>
                <w:lang w:eastAsia="en-GB"/>
              </w:rPr>
            </w:pPr>
            <w:r w:rsidRPr="00E669E8">
              <w:rPr>
                <w:lang w:eastAsia="en-GB"/>
              </w:rPr>
              <w:t>15.107585</w:t>
            </w:r>
          </w:p>
        </w:tc>
        <w:tc>
          <w:tcPr>
            <w:tcW w:w="1062" w:type="dxa"/>
            <w:tcBorders>
              <w:top w:val="single" w:sz="12" w:space="0" w:color="auto"/>
            </w:tcBorders>
          </w:tcPr>
          <w:p w:rsidR="00FF13A5" w:rsidRPr="00E669E8" w:rsidRDefault="00FF13A5" w:rsidP="00EE70F7">
            <w:pPr>
              <w:suppressAutoHyphens w:val="0"/>
              <w:spacing w:before="40" w:after="120" w:line="220" w:lineRule="exact"/>
            </w:pPr>
          </w:p>
        </w:tc>
        <w:tc>
          <w:tcPr>
            <w:tcW w:w="1071" w:type="dxa"/>
            <w:tcBorders>
              <w:top w:val="single" w:sz="12" w:space="0" w:color="auto"/>
            </w:tcBorders>
            <w:noWrap/>
          </w:tcPr>
          <w:p w:rsidR="00FF13A5" w:rsidRPr="00E669E8" w:rsidRDefault="00FF13A5" w:rsidP="00EE70F7">
            <w:pPr>
              <w:suppressAutoHyphens w:val="0"/>
              <w:spacing w:before="40" w:after="120" w:line="220" w:lineRule="exact"/>
            </w:pPr>
            <w:r w:rsidRPr="00E669E8">
              <w:t>4 765</w:t>
            </w:r>
          </w:p>
        </w:tc>
        <w:tc>
          <w:tcPr>
            <w:tcW w:w="1125" w:type="dxa"/>
            <w:tcBorders>
              <w:top w:val="single" w:sz="12" w:space="0" w:color="auto"/>
            </w:tcBorders>
            <w:noWrap/>
          </w:tcPr>
          <w:p w:rsidR="00FF13A5" w:rsidRPr="00E669E8" w:rsidRDefault="00FF13A5" w:rsidP="00EE70F7">
            <w:pPr>
              <w:suppressAutoHyphens w:val="0"/>
              <w:spacing w:before="40" w:after="120" w:line="220" w:lineRule="exact"/>
            </w:pPr>
            <w:r w:rsidRPr="00E669E8">
              <w:t>14 345</w:t>
            </w:r>
          </w:p>
        </w:tc>
        <w:tc>
          <w:tcPr>
            <w:tcW w:w="1017" w:type="dxa"/>
            <w:tcBorders>
              <w:top w:val="single" w:sz="12" w:space="0" w:color="auto"/>
            </w:tcBorders>
          </w:tcPr>
          <w:p w:rsidR="00FF13A5" w:rsidRPr="0022129F" w:rsidRDefault="00FF13A5" w:rsidP="00EE70F7">
            <w:pPr>
              <w:suppressAutoHyphens w:val="0"/>
              <w:spacing w:before="40" w:after="120" w:line="220" w:lineRule="exact"/>
              <w:rPr>
                <w:bCs/>
              </w:rPr>
            </w:pPr>
            <w:r w:rsidRPr="0022129F">
              <w:rPr>
                <w:bCs/>
              </w:rPr>
              <w:t>19110</w:t>
            </w:r>
          </w:p>
        </w:tc>
        <w:tc>
          <w:tcPr>
            <w:tcW w:w="1107" w:type="dxa"/>
            <w:tcBorders>
              <w:top w:val="single" w:sz="12" w:space="0" w:color="auto"/>
            </w:tcBorders>
          </w:tcPr>
          <w:p w:rsidR="00FF13A5" w:rsidRPr="00E669E8" w:rsidRDefault="00FF13A5" w:rsidP="00EE70F7">
            <w:pPr>
              <w:suppressAutoHyphens w:val="0"/>
              <w:spacing w:before="40" w:after="120" w:line="220" w:lineRule="exact"/>
            </w:pPr>
            <w:r w:rsidRPr="00E669E8">
              <w:t>452</w:t>
            </w:r>
          </w:p>
        </w:tc>
        <w:tc>
          <w:tcPr>
            <w:tcW w:w="1004" w:type="dxa"/>
            <w:tcBorders>
              <w:top w:val="single" w:sz="12" w:space="0" w:color="auto"/>
            </w:tcBorders>
          </w:tcPr>
          <w:p w:rsidR="00FF13A5" w:rsidRPr="00E669E8" w:rsidRDefault="00FF13A5" w:rsidP="00EE70F7">
            <w:pPr>
              <w:suppressAutoHyphens w:val="0"/>
              <w:spacing w:before="40" w:after="120" w:line="220" w:lineRule="exact"/>
            </w:pPr>
            <w:r w:rsidRPr="00E669E8">
              <w:t>23</w:t>
            </w:r>
          </w:p>
        </w:tc>
      </w:tr>
      <w:tr w:rsidR="00EE70F7" w:rsidRPr="00E669E8" w:rsidTr="00EE70F7">
        <w:trPr>
          <w:trHeight w:val="240"/>
          <w:jc w:val="center"/>
        </w:trPr>
        <w:tc>
          <w:tcPr>
            <w:tcW w:w="718" w:type="dxa"/>
            <w:noWrap/>
          </w:tcPr>
          <w:p w:rsidR="00FF13A5" w:rsidRPr="00E669E8" w:rsidRDefault="00FF13A5" w:rsidP="00EE70F7">
            <w:pPr>
              <w:suppressAutoHyphens w:val="0"/>
              <w:spacing w:before="40" w:after="120" w:line="220" w:lineRule="exact"/>
              <w:rPr>
                <w:lang w:eastAsia="en-GB"/>
              </w:rPr>
            </w:pPr>
            <w:r w:rsidRPr="00E669E8">
              <w:rPr>
                <w:lang w:eastAsia="en-GB"/>
              </w:rPr>
              <w:t>S14</w:t>
            </w:r>
          </w:p>
        </w:tc>
        <w:tc>
          <w:tcPr>
            <w:tcW w:w="1840" w:type="dxa"/>
          </w:tcPr>
          <w:p w:rsidR="00FF13A5" w:rsidRPr="00E669E8" w:rsidRDefault="00FF13A5" w:rsidP="00EE70F7">
            <w:pPr>
              <w:suppressAutoHyphens w:val="0"/>
              <w:spacing w:before="40" w:after="120" w:line="220" w:lineRule="exact"/>
              <w:rPr>
                <w:lang w:eastAsia="en-GB"/>
              </w:rPr>
            </w:pPr>
            <w:r w:rsidRPr="00E669E8">
              <w:rPr>
                <w:lang w:eastAsia="en-GB"/>
              </w:rPr>
              <w:t>Southern Province</w:t>
            </w:r>
          </w:p>
        </w:tc>
        <w:tc>
          <w:tcPr>
            <w:tcW w:w="1233" w:type="dxa"/>
          </w:tcPr>
          <w:p w:rsidR="00FF13A5" w:rsidRPr="00E669E8" w:rsidRDefault="00FF13A5" w:rsidP="00EE70F7">
            <w:pPr>
              <w:suppressAutoHyphens w:val="0"/>
              <w:spacing w:before="40" w:after="120" w:line="220" w:lineRule="exact"/>
              <w:rPr>
                <w:lang w:eastAsia="en-GB"/>
              </w:rPr>
            </w:pPr>
            <w:r w:rsidRPr="00E669E8">
              <w:rPr>
                <w:lang w:eastAsia="en-GB"/>
              </w:rPr>
              <w:t>Corundum</w:t>
            </w:r>
          </w:p>
        </w:tc>
        <w:tc>
          <w:tcPr>
            <w:tcW w:w="1179" w:type="dxa"/>
          </w:tcPr>
          <w:p w:rsidR="00FF13A5" w:rsidRPr="00E669E8" w:rsidRDefault="00FF13A5" w:rsidP="00EE70F7">
            <w:pPr>
              <w:suppressAutoHyphens w:val="0"/>
              <w:spacing w:before="40" w:after="120" w:line="220" w:lineRule="exact"/>
              <w:rPr>
                <w:lang w:eastAsia="en-GB"/>
              </w:rPr>
            </w:pPr>
            <w:r w:rsidRPr="00E669E8">
              <w:rPr>
                <w:lang w:eastAsia="en-GB"/>
              </w:rPr>
              <w:t>39.966275</w:t>
            </w:r>
          </w:p>
        </w:tc>
        <w:tc>
          <w:tcPr>
            <w:tcW w:w="1269" w:type="dxa"/>
          </w:tcPr>
          <w:p w:rsidR="00FF13A5" w:rsidRPr="00E669E8" w:rsidRDefault="00FF13A5" w:rsidP="00EE70F7">
            <w:pPr>
              <w:suppressAutoHyphens w:val="0"/>
              <w:spacing w:before="40" w:after="120" w:line="220" w:lineRule="exact"/>
              <w:rPr>
                <w:lang w:eastAsia="en-GB"/>
              </w:rPr>
            </w:pPr>
            <w:r w:rsidRPr="00E669E8">
              <w:rPr>
                <w:lang w:eastAsia="en-GB"/>
              </w:rPr>
              <w:t>15.062510</w:t>
            </w:r>
          </w:p>
        </w:tc>
        <w:tc>
          <w:tcPr>
            <w:tcW w:w="1062" w:type="dxa"/>
          </w:tcPr>
          <w:p w:rsidR="00FF13A5" w:rsidRPr="00E669E8" w:rsidRDefault="00FF13A5" w:rsidP="00EE70F7">
            <w:pPr>
              <w:suppressAutoHyphens w:val="0"/>
              <w:spacing w:before="40" w:after="120" w:line="220" w:lineRule="exact"/>
            </w:pPr>
          </w:p>
        </w:tc>
        <w:tc>
          <w:tcPr>
            <w:tcW w:w="1071" w:type="dxa"/>
            <w:noWrap/>
          </w:tcPr>
          <w:p w:rsidR="00FF13A5" w:rsidRPr="00E669E8" w:rsidRDefault="00FF13A5" w:rsidP="00EE70F7">
            <w:pPr>
              <w:suppressAutoHyphens w:val="0"/>
              <w:spacing w:before="40" w:after="120" w:line="220" w:lineRule="exact"/>
            </w:pPr>
            <w:r w:rsidRPr="00E669E8">
              <w:t>2 432</w:t>
            </w:r>
          </w:p>
        </w:tc>
        <w:tc>
          <w:tcPr>
            <w:tcW w:w="1125" w:type="dxa"/>
            <w:noWrap/>
          </w:tcPr>
          <w:p w:rsidR="00FF13A5" w:rsidRPr="00E669E8" w:rsidRDefault="00FF13A5" w:rsidP="00EE70F7">
            <w:pPr>
              <w:suppressAutoHyphens w:val="0"/>
              <w:spacing w:before="40" w:after="120" w:line="220" w:lineRule="exact"/>
            </w:pPr>
            <w:r w:rsidRPr="00E669E8">
              <w:t>22 342</w:t>
            </w:r>
          </w:p>
        </w:tc>
        <w:tc>
          <w:tcPr>
            <w:tcW w:w="1017" w:type="dxa"/>
          </w:tcPr>
          <w:p w:rsidR="00FF13A5" w:rsidRPr="0022129F" w:rsidRDefault="00FF13A5" w:rsidP="00EE70F7">
            <w:pPr>
              <w:suppressAutoHyphens w:val="0"/>
              <w:spacing w:before="40" w:after="120" w:line="220" w:lineRule="exact"/>
              <w:rPr>
                <w:bCs/>
              </w:rPr>
            </w:pPr>
            <w:r w:rsidRPr="0022129F">
              <w:rPr>
                <w:bCs/>
              </w:rPr>
              <w:t>24774</w:t>
            </w:r>
          </w:p>
        </w:tc>
        <w:tc>
          <w:tcPr>
            <w:tcW w:w="1107" w:type="dxa"/>
          </w:tcPr>
          <w:p w:rsidR="00FF13A5" w:rsidRPr="00E669E8" w:rsidRDefault="00FF13A5" w:rsidP="00EE70F7">
            <w:pPr>
              <w:suppressAutoHyphens w:val="0"/>
              <w:spacing w:before="40" w:after="120" w:line="220" w:lineRule="exact"/>
            </w:pPr>
            <w:r w:rsidRPr="00E669E8">
              <w:t>242</w:t>
            </w:r>
          </w:p>
        </w:tc>
        <w:tc>
          <w:tcPr>
            <w:tcW w:w="1004" w:type="dxa"/>
          </w:tcPr>
          <w:p w:rsidR="00FF13A5" w:rsidRPr="00E669E8" w:rsidRDefault="00FF13A5" w:rsidP="00EE70F7">
            <w:pPr>
              <w:suppressAutoHyphens w:val="0"/>
              <w:spacing w:before="40" w:after="120" w:line="220" w:lineRule="exact"/>
            </w:pPr>
            <w:r w:rsidRPr="00E669E8">
              <w:t>53</w:t>
            </w:r>
          </w:p>
        </w:tc>
      </w:tr>
      <w:tr w:rsidR="00EE70F7" w:rsidRPr="00E669E8" w:rsidTr="00EE70F7">
        <w:trPr>
          <w:trHeight w:val="240"/>
          <w:jc w:val="center"/>
        </w:trPr>
        <w:tc>
          <w:tcPr>
            <w:tcW w:w="718" w:type="dxa"/>
            <w:noWrap/>
          </w:tcPr>
          <w:p w:rsidR="00FF13A5" w:rsidRPr="00E669E8" w:rsidRDefault="00FF13A5" w:rsidP="00EE70F7">
            <w:pPr>
              <w:suppressAutoHyphens w:val="0"/>
              <w:spacing w:before="40" w:after="120" w:line="220" w:lineRule="exact"/>
              <w:rPr>
                <w:lang w:eastAsia="en-GB"/>
              </w:rPr>
            </w:pPr>
            <w:r w:rsidRPr="00E669E8">
              <w:rPr>
                <w:lang w:eastAsia="en-GB"/>
              </w:rPr>
              <w:t>S15</w:t>
            </w:r>
          </w:p>
        </w:tc>
        <w:tc>
          <w:tcPr>
            <w:tcW w:w="1840" w:type="dxa"/>
          </w:tcPr>
          <w:p w:rsidR="00FF13A5" w:rsidRPr="00E669E8" w:rsidRDefault="00FF13A5" w:rsidP="00EE70F7">
            <w:pPr>
              <w:suppressAutoHyphens w:val="0"/>
              <w:spacing w:before="40" w:after="120" w:line="220" w:lineRule="exact"/>
              <w:rPr>
                <w:lang w:eastAsia="en-GB"/>
              </w:rPr>
            </w:pPr>
            <w:r w:rsidRPr="00E669E8">
              <w:rPr>
                <w:lang w:eastAsia="en-GB"/>
              </w:rPr>
              <w:t>Southern Province</w:t>
            </w:r>
          </w:p>
        </w:tc>
        <w:tc>
          <w:tcPr>
            <w:tcW w:w="1233" w:type="dxa"/>
          </w:tcPr>
          <w:p w:rsidR="00FF13A5" w:rsidRPr="00E669E8" w:rsidRDefault="00FF13A5" w:rsidP="00EE70F7">
            <w:pPr>
              <w:suppressAutoHyphens w:val="0"/>
              <w:spacing w:before="40" w:after="120" w:line="220" w:lineRule="exact"/>
              <w:rPr>
                <w:lang w:eastAsia="en-GB"/>
              </w:rPr>
            </w:pPr>
            <w:r w:rsidRPr="00E669E8">
              <w:rPr>
                <w:lang w:eastAsia="en-GB"/>
              </w:rPr>
              <w:t>Corundum</w:t>
            </w:r>
          </w:p>
        </w:tc>
        <w:tc>
          <w:tcPr>
            <w:tcW w:w="1179" w:type="dxa"/>
          </w:tcPr>
          <w:p w:rsidR="00FF13A5" w:rsidRPr="00E669E8" w:rsidRDefault="00FF13A5" w:rsidP="00EE70F7">
            <w:pPr>
              <w:suppressAutoHyphens w:val="0"/>
              <w:spacing w:before="40" w:after="120" w:line="220" w:lineRule="exact"/>
              <w:rPr>
                <w:lang w:eastAsia="en-GB"/>
              </w:rPr>
            </w:pPr>
            <w:r w:rsidRPr="00E669E8">
              <w:rPr>
                <w:lang w:eastAsia="en-GB"/>
              </w:rPr>
              <w:t>39.993392</w:t>
            </w:r>
          </w:p>
        </w:tc>
        <w:tc>
          <w:tcPr>
            <w:tcW w:w="1269" w:type="dxa"/>
          </w:tcPr>
          <w:p w:rsidR="00FF13A5" w:rsidRPr="00E669E8" w:rsidRDefault="00FF13A5" w:rsidP="00EE70F7">
            <w:pPr>
              <w:suppressAutoHyphens w:val="0"/>
              <w:spacing w:before="40" w:after="120" w:line="220" w:lineRule="exact"/>
              <w:rPr>
                <w:lang w:eastAsia="en-GB"/>
              </w:rPr>
            </w:pPr>
            <w:r w:rsidRPr="00E669E8">
              <w:rPr>
                <w:lang w:eastAsia="en-GB"/>
              </w:rPr>
              <w:t>15.022416</w:t>
            </w:r>
          </w:p>
        </w:tc>
        <w:tc>
          <w:tcPr>
            <w:tcW w:w="1062" w:type="dxa"/>
          </w:tcPr>
          <w:p w:rsidR="00FF13A5" w:rsidRPr="00E669E8" w:rsidRDefault="00FF13A5" w:rsidP="00EE70F7">
            <w:pPr>
              <w:suppressAutoHyphens w:val="0"/>
              <w:spacing w:before="40" w:after="120" w:line="220" w:lineRule="exact"/>
            </w:pPr>
          </w:p>
        </w:tc>
        <w:tc>
          <w:tcPr>
            <w:tcW w:w="1071" w:type="dxa"/>
            <w:noWrap/>
          </w:tcPr>
          <w:p w:rsidR="00FF13A5" w:rsidRPr="00E669E8" w:rsidRDefault="00FF13A5" w:rsidP="00EE70F7">
            <w:pPr>
              <w:suppressAutoHyphens w:val="0"/>
              <w:spacing w:before="40" w:after="120" w:line="220" w:lineRule="exact"/>
            </w:pPr>
            <w:r w:rsidRPr="00E669E8">
              <w:t>70 134</w:t>
            </w:r>
          </w:p>
        </w:tc>
        <w:tc>
          <w:tcPr>
            <w:tcW w:w="1125" w:type="dxa"/>
            <w:noWrap/>
          </w:tcPr>
          <w:p w:rsidR="00FF13A5" w:rsidRPr="00E669E8" w:rsidRDefault="00FF13A5" w:rsidP="00EE70F7">
            <w:pPr>
              <w:suppressAutoHyphens w:val="0"/>
              <w:spacing w:before="40" w:after="120" w:line="220" w:lineRule="exact"/>
            </w:pPr>
            <w:r w:rsidRPr="00E669E8">
              <w:t>11 134</w:t>
            </w:r>
          </w:p>
        </w:tc>
        <w:tc>
          <w:tcPr>
            <w:tcW w:w="1017" w:type="dxa"/>
          </w:tcPr>
          <w:p w:rsidR="00FF13A5" w:rsidRPr="0022129F" w:rsidRDefault="00FF13A5" w:rsidP="00EE70F7">
            <w:pPr>
              <w:suppressAutoHyphens w:val="0"/>
              <w:spacing w:before="40" w:after="120" w:line="220" w:lineRule="exact"/>
              <w:rPr>
                <w:bCs/>
              </w:rPr>
            </w:pPr>
            <w:r w:rsidRPr="0022129F">
              <w:rPr>
                <w:bCs/>
              </w:rPr>
              <w:t>81268</w:t>
            </w:r>
          </w:p>
        </w:tc>
        <w:tc>
          <w:tcPr>
            <w:tcW w:w="1107" w:type="dxa"/>
          </w:tcPr>
          <w:p w:rsidR="00FF13A5" w:rsidRPr="00E669E8" w:rsidRDefault="00FF13A5" w:rsidP="00EE70F7">
            <w:pPr>
              <w:suppressAutoHyphens w:val="0"/>
              <w:spacing w:before="40" w:after="120" w:line="220" w:lineRule="exact"/>
            </w:pPr>
            <w:r w:rsidRPr="00E669E8">
              <w:t>2423</w:t>
            </w:r>
          </w:p>
        </w:tc>
        <w:tc>
          <w:tcPr>
            <w:tcW w:w="1004" w:type="dxa"/>
          </w:tcPr>
          <w:p w:rsidR="00FF13A5" w:rsidRPr="00E669E8" w:rsidRDefault="00FF13A5" w:rsidP="00EE70F7">
            <w:pPr>
              <w:suppressAutoHyphens w:val="0"/>
              <w:spacing w:before="40" w:after="120" w:line="220" w:lineRule="exact"/>
            </w:pPr>
            <w:r w:rsidRPr="00E669E8">
              <w:t>2</w:t>
            </w:r>
          </w:p>
        </w:tc>
      </w:tr>
      <w:tr w:rsidR="00EE70F7" w:rsidRPr="00E669E8" w:rsidTr="00EE70F7">
        <w:trPr>
          <w:trHeight w:val="240"/>
          <w:jc w:val="center"/>
        </w:trPr>
        <w:tc>
          <w:tcPr>
            <w:tcW w:w="718" w:type="dxa"/>
            <w:noWrap/>
          </w:tcPr>
          <w:p w:rsidR="00FF13A5" w:rsidRPr="00E669E8" w:rsidRDefault="00FF13A5" w:rsidP="00EE70F7">
            <w:pPr>
              <w:suppressAutoHyphens w:val="0"/>
              <w:spacing w:before="40" w:after="120" w:line="220" w:lineRule="exact"/>
              <w:rPr>
                <w:lang w:eastAsia="en-GB"/>
              </w:rPr>
            </w:pPr>
            <w:r w:rsidRPr="00E669E8">
              <w:rPr>
                <w:lang w:eastAsia="en-GB"/>
              </w:rPr>
              <w:t>S16</w:t>
            </w:r>
          </w:p>
        </w:tc>
        <w:tc>
          <w:tcPr>
            <w:tcW w:w="1840" w:type="dxa"/>
          </w:tcPr>
          <w:p w:rsidR="00FF13A5" w:rsidRPr="00E669E8" w:rsidRDefault="00FF13A5" w:rsidP="00EE70F7">
            <w:pPr>
              <w:suppressAutoHyphens w:val="0"/>
              <w:spacing w:before="40" w:after="120" w:line="220" w:lineRule="exact"/>
              <w:rPr>
                <w:lang w:eastAsia="en-GB"/>
              </w:rPr>
            </w:pPr>
            <w:r w:rsidRPr="00E669E8">
              <w:rPr>
                <w:lang w:eastAsia="en-GB"/>
              </w:rPr>
              <w:t>Southern Province</w:t>
            </w:r>
          </w:p>
        </w:tc>
        <w:tc>
          <w:tcPr>
            <w:tcW w:w="1233" w:type="dxa"/>
          </w:tcPr>
          <w:p w:rsidR="00FF13A5" w:rsidRPr="00E669E8" w:rsidRDefault="00FF13A5" w:rsidP="00EE70F7">
            <w:pPr>
              <w:suppressAutoHyphens w:val="0"/>
              <w:spacing w:before="40" w:after="120" w:line="220" w:lineRule="exact"/>
              <w:rPr>
                <w:lang w:eastAsia="en-GB"/>
              </w:rPr>
            </w:pPr>
            <w:r w:rsidRPr="00E669E8">
              <w:rPr>
                <w:lang w:eastAsia="en-GB"/>
              </w:rPr>
              <w:t>Corundum</w:t>
            </w:r>
          </w:p>
        </w:tc>
        <w:tc>
          <w:tcPr>
            <w:tcW w:w="1179" w:type="dxa"/>
          </w:tcPr>
          <w:p w:rsidR="00FF13A5" w:rsidRPr="00E669E8" w:rsidRDefault="00FF13A5" w:rsidP="00EE70F7">
            <w:pPr>
              <w:suppressAutoHyphens w:val="0"/>
              <w:spacing w:before="40" w:after="120" w:line="220" w:lineRule="exact"/>
              <w:rPr>
                <w:lang w:eastAsia="en-GB"/>
              </w:rPr>
            </w:pPr>
            <w:r w:rsidRPr="00E669E8">
              <w:rPr>
                <w:lang w:eastAsia="en-GB"/>
              </w:rPr>
              <w:t>39.491461</w:t>
            </w:r>
          </w:p>
        </w:tc>
        <w:tc>
          <w:tcPr>
            <w:tcW w:w="1269" w:type="dxa"/>
          </w:tcPr>
          <w:p w:rsidR="00FF13A5" w:rsidRPr="00E669E8" w:rsidRDefault="00FF13A5" w:rsidP="00EE70F7">
            <w:pPr>
              <w:suppressAutoHyphens w:val="0"/>
              <w:spacing w:before="40" w:after="120" w:line="220" w:lineRule="exact"/>
              <w:rPr>
                <w:lang w:eastAsia="en-GB"/>
              </w:rPr>
            </w:pPr>
            <w:r w:rsidRPr="00E669E8">
              <w:rPr>
                <w:lang w:eastAsia="en-GB"/>
              </w:rPr>
              <w:t>15.287426</w:t>
            </w:r>
          </w:p>
        </w:tc>
        <w:tc>
          <w:tcPr>
            <w:tcW w:w="1062" w:type="dxa"/>
          </w:tcPr>
          <w:p w:rsidR="00FF13A5" w:rsidRPr="00E669E8" w:rsidRDefault="00FF13A5" w:rsidP="00EE70F7">
            <w:pPr>
              <w:suppressAutoHyphens w:val="0"/>
              <w:spacing w:before="40" w:after="120" w:line="220" w:lineRule="exact"/>
            </w:pPr>
          </w:p>
        </w:tc>
        <w:tc>
          <w:tcPr>
            <w:tcW w:w="1071" w:type="dxa"/>
            <w:noWrap/>
          </w:tcPr>
          <w:p w:rsidR="00FF13A5" w:rsidRPr="00E669E8" w:rsidRDefault="00FF13A5" w:rsidP="00EE70F7">
            <w:pPr>
              <w:suppressAutoHyphens w:val="0"/>
              <w:spacing w:before="40" w:after="120" w:line="220" w:lineRule="exact"/>
            </w:pPr>
            <w:r w:rsidRPr="00E669E8">
              <w:t>53 342</w:t>
            </w:r>
          </w:p>
        </w:tc>
        <w:tc>
          <w:tcPr>
            <w:tcW w:w="1125" w:type="dxa"/>
            <w:noWrap/>
          </w:tcPr>
          <w:p w:rsidR="00FF13A5" w:rsidRPr="00E669E8" w:rsidRDefault="00FF13A5" w:rsidP="00EE70F7">
            <w:pPr>
              <w:suppressAutoHyphens w:val="0"/>
              <w:spacing w:before="40" w:after="120" w:line="220" w:lineRule="exact"/>
            </w:pPr>
            <w:r w:rsidRPr="00E669E8">
              <w:t>26 342</w:t>
            </w:r>
          </w:p>
        </w:tc>
        <w:tc>
          <w:tcPr>
            <w:tcW w:w="1017" w:type="dxa"/>
          </w:tcPr>
          <w:p w:rsidR="00FF13A5" w:rsidRPr="0022129F" w:rsidRDefault="00FF13A5" w:rsidP="00EE70F7">
            <w:pPr>
              <w:suppressAutoHyphens w:val="0"/>
              <w:spacing w:before="40" w:after="120" w:line="220" w:lineRule="exact"/>
              <w:rPr>
                <w:bCs/>
              </w:rPr>
            </w:pPr>
            <w:r w:rsidRPr="0022129F">
              <w:rPr>
                <w:bCs/>
              </w:rPr>
              <w:t>79684</w:t>
            </w:r>
          </w:p>
        </w:tc>
        <w:tc>
          <w:tcPr>
            <w:tcW w:w="1107" w:type="dxa"/>
          </w:tcPr>
          <w:p w:rsidR="00FF13A5" w:rsidRPr="00E669E8" w:rsidRDefault="00FF13A5" w:rsidP="00EE70F7">
            <w:pPr>
              <w:suppressAutoHyphens w:val="0"/>
              <w:spacing w:before="40" w:after="120" w:line="220" w:lineRule="exact"/>
            </w:pPr>
            <w:r w:rsidRPr="00E669E8">
              <w:t>343</w:t>
            </w:r>
          </w:p>
        </w:tc>
        <w:tc>
          <w:tcPr>
            <w:tcW w:w="1004" w:type="dxa"/>
          </w:tcPr>
          <w:p w:rsidR="00FF13A5" w:rsidRPr="00E669E8" w:rsidRDefault="00FF13A5" w:rsidP="00EE70F7">
            <w:pPr>
              <w:suppressAutoHyphens w:val="0"/>
              <w:spacing w:before="40" w:after="120" w:line="220" w:lineRule="exact"/>
            </w:pPr>
          </w:p>
        </w:tc>
      </w:tr>
      <w:tr w:rsidR="00EE70F7" w:rsidRPr="00E669E8" w:rsidTr="00EE70F7">
        <w:trPr>
          <w:trHeight w:val="240"/>
          <w:jc w:val="center"/>
        </w:trPr>
        <w:tc>
          <w:tcPr>
            <w:tcW w:w="718" w:type="dxa"/>
            <w:noWrap/>
          </w:tcPr>
          <w:p w:rsidR="00FF13A5" w:rsidRPr="00E669E8" w:rsidRDefault="00FF13A5" w:rsidP="00EE70F7">
            <w:pPr>
              <w:suppressAutoHyphens w:val="0"/>
              <w:spacing w:before="40" w:after="120" w:line="220" w:lineRule="exact"/>
              <w:rPr>
                <w:lang w:eastAsia="en-GB"/>
              </w:rPr>
            </w:pPr>
            <w:r w:rsidRPr="00E669E8">
              <w:rPr>
                <w:lang w:eastAsia="en-GB"/>
              </w:rPr>
              <w:t>S155</w:t>
            </w:r>
          </w:p>
        </w:tc>
        <w:tc>
          <w:tcPr>
            <w:tcW w:w="1840" w:type="dxa"/>
          </w:tcPr>
          <w:p w:rsidR="00FF13A5" w:rsidRPr="00E669E8" w:rsidRDefault="00FF13A5" w:rsidP="00EE70F7">
            <w:pPr>
              <w:suppressAutoHyphens w:val="0"/>
              <w:spacing w:before="40" w:after="120" w:line="220" w:lineRule="exact"/>
              <w:rPr>
                <w:lang w:eastAsia="en-GB"/>
              </w:rPr>
            </w:pPr>
            <w:r w:rsidRPr="00E669E8">
              <w:rPr>
                <w:lang w:eastAsia="en-GB"/>
              </w:rPr>
              <w:t>Southern Province</w:t>
            </w:r>
          </w:p>
        </w:tc>
        <w:tc>
          <w:tcPr>
            <w:tcW w:w="1233" w:type="dxa"/>
          </w:tcPr>
          <w:p w:rsidR="00FF13A5" w:rsidRPr="00E669E8" w:rsidRDefault="00FF13A5" w:rsidP="00EE70F7">
            <w:pPr>
              <w:suppressAutoHyphens w:val="0"/>
              <w:spacing w:before="40" w:after="120" w:line="220" w:lineRule="exact"/>
              <w:rPr>
                <w:lang w:eastAsia="en-GB"/>
              </w:rPr>
            </w:pPr>
            <w:r w:rsidRPr="00E669E8">
              <w:rPr>
                <w:lang w:eastAsia="en-GB"/>
              </w:rPr>
              <w:t>Cristobalite</w:t>
            </w:r>
          </w:p>
        </w:tc>
        <w:tc>
          <w:tcPr>
            <w:tcW w:w="1179" w:type="dxa"/>
          </w:tcPr>
          <w:p w:rsidR="00FF13A5" w:rsidRPr="00E669E8" w:rsidRDefault="00FF13A5" w:rsidP="00EE70F7">
            <w:pPr>
              <w:suppressAutoHyphens w:val="0"/>
              <w:spacing w:before="40" w:after="120" w:line="220" w:lineRule="exact"/>
              <w:rPr>
                <w:lang w:eastAsia="en-GB"/>
              </w:rPr>
            </w:pPr>
            <w:r w:rsidRPr="00E669E8">
              <w:rPr>
                <w:lang w:eastAsia="en-GB"/>
              </w:rPr>
              <w:t>39.518929</w:t>
            </w:r>
          </w:p>
        </w:tc>
        <w:tc>
          <w:tcPr>
            <w:tcW w:w="1269" w:type="dxa"/>
          </w:tcPr>
          <w:p w:rsidR="00FF13A5" w:rsidRPr="00E669E8" w:rsidRDefault="00FF13A5" w:rsidP="00EE70F7">
            <w:pPr>
              <w:suppressAutoHyphens w:val="0"/>
              <w:spacing w:before="40" w:after="120" w:line="220" w:lineRule="exact"/>
              <w:rPr>
                <w:lang w:eastAsia="en-GB"/>
              </w:rPr>
            </w:pPr>
            <w:r w:rsidRPr="00E669E8">
              <w:rPr>
                <w:lang w:eastAsia="en-GB"/>
              </w:rPr>
              <w:t>15.270878</w:t>
            </w:r>
          </w:p>
        </w:tc>
        <w:tc>
          <w:tcPr>
            <w:tcW w:w="1062" w:type="dxa"/>
          </w:tcPr>
          <w:p w:rsidR="00FF13A5" w:rsidRPr="00E669E8" w:rsidRDefault="00FF13A5" w:rsidP="00EE70F7">
            <w:pPr>
              <w:suppressAutoHyphens w:val="0"/>
              <w:spacing w:before="40" w:after="120" w:line="220" w:lineRule="exact"/>
            </w:pPr>
            <w:r w:rsidRPr="00E669E8">
              <w:t>61 238</w:t>
            </w:r>
          </w:p>
        </w:tc>
        <w:tc>
          <w:tcPr>
            <w:tcW w:w="1071" w:type="dxa"/>
            <w:noWrap/>
          </w:tcPr>
          <w:p w:rsidR="00FF13A5" w:rsidRPr="00E669E8" w:rsidRDefault="00FF13A5" w:rsidP="00EE70F7">
            <w:pPr>
              <w:suppressAutoHyphens w:val="0"/>
              <w:spacing w:before="40" w:after="120" w:line="220" w:lineRule="exact"/>
            </w:pPr>
          </w:p>
        </w:tc>
        <w:tc>
          <w:tcPr>
            <w:tcW w:w="1125" w:type="dxa"/>
            <w:noWrap/>
          </w:tcPr>
          <w:p w:rsidR="00FF13A5" w:rsidRPr="00E669E8" w:rsidRDefault="00FF13A5" w:rsidP="00EE70F7">
            <w:pPr>
              <w:suppressAutoHyphens w:val="0"/>
              <w:spacing w:before="40" w:after="120" w:line="220" w:lineRule="exact"/>
            </w:pPr>
          </w:p>
        </w:tc>
        <w:tc>
          <w:tcPr>
            <w:tcW w:w="1017" w:type="dxa"/>
          </w:tcPr>
          <w:p w:rsidR="00FF13A5" w:rsidRPr="0022129F" w:rsidRDefault="00FF13A5" w:rsidP="00EE70F7">
            <w:pPr>
              <w:suppressAutoHyphens w:val="0"/>
              <w:spacing w:before="40" w:after="120" w:line="220" w:lineRule="exact"/>
              <w:rPr>
                <w:bCs/>
              </w:rPr>
            </w:pPr>
            <w:r w:rsidRPr="0022129F">
              <w:rPr>
                <w:bCs/>
              </w:rPr>
              <w:t>61 238</w:t>
            </w:r>
          </w:p>
        </w:tc>
        <w:tc>
          <w:tcPr>
            <w:tcW w:w="1107" w:type="dxa"/>
          </w:tcPr>
          <w:p w:rsidR="00FF13A5" w:rsidRPr="00E669E8" w:rsidRDefault="00FF13A5" w:rsidP="00EE70F7">
            <w:pPr>
              <w:suppressAutoHyphens w:val="0"/>
              <w:spacing w:before="40" w:after="120" w:line="220" w:lineRule="exact"/>
            </w:pPr>
          </w:p>
        </w:tc>
        <w:tc>
          <w:tcPr>
            <w:tcW w:w="1004" w:type="dxa"/>
          </w:tcPr>
          <w:p w:rsidR="00FF13A5" w:rsidRPr="00E669E8" w:rsidRDefault="00FF13A5" w:rsidP="00EE70F7">
            <w:pPr>
              <w:suppressAutoHyphens w:val="0"/>
              <w:spacing w:before="40" w:after="120" w:line="220" w:lineRule="exact"/>
            </w:pPr>
          </w:p>
        </w:tc>
      </w:tr>
      <w:tr w:rsidR="00EE70F7" w:rsidRPr="00E669E8" w:rsidTr="00EE70F7">
        <w:trPr>
          <w:trHeight w:val="240"/>
          <w:jc w:val="center"/>
        </w:trPr>
        <w:tc>
          <w:tcPr>
            <w:tcW w:w="718" w:type="dxa"/>
            <w:noWrap/>
          </w:tcPr>
          <w:p w:rsidR="00FF13A5" w:rsidRPr="00E669E8" w:rsidRDefault="00FF13A5" w:rsidP="00EE70F7">
            <w:pPr>
              <w:suppressAutoHyphens w:val="0"/>
              <w:spacing w:before="40" w:after="120" w:line="220" w:lineRule="exact"/>
              <w:rPr>
                <w:lang w:eastAsia="en-GB"/>
              </w:rPr>
            </w:pPr>
            <w:r w:rsidRPr="00E669E8">
              <w:rPr>
                <w:lang w:eastAsia="en-GB"/>
              </w:rPr>
              <w:t>S156</w:t>
            </w:r>
          </w:p>
        </w:tc>
        <w:tc>
          <w:tcPr>
            <w:tcW w:w="1840" w:type="dxa"/>
          </w:tcPr>
          <w:p w:rsidR="00FF13A5" w:rsidRPr="00E669E8" w:rsidRDefault="00FF13A5" w:rsidP="00EE70F7">
            <w:pPr>
              <w:suppressAutoHyphens w:val="0"/>
              <w:spacing w:before="40" w:after="120" w:line="220" w:lineRule="exact"/>
              <w:rPr>
                <w:lang w:eastAsia="en-GB"/>
              </w:rPr>
            </w:pPr>
            <w:r w:rsidRPr="00E669E8">
              <w:rPr>
                <w:lang w:eastAsia="en-GB"/>
              </w:rPr>
              <w:t>Southern Province</w:t>
            </w:r>
          </w:p>
        </w:tc>
        <w:tc>
          <w:tcPr>
            <w:tcW w:w="1233" w:type="dxa"/>
          </w:tcPr>
          <w:p w:rsidR="00FF13A5" w:rsidRPr="00E669E8" w:rsidRDefault="00FF13A5" w:rsidP="00EE70F7">
            <w:pPr>
              <w:suppressAutoHyphens w:val="0"/>
              <w:spacing w:before="40" w:after="120" w:line="220" w:lineRule="exact"/>
              <w:rPr>
                <w:lang w:eastAsia="en-GB"/>
              </w:rPr>
            </w:pPr>
            <w:r w:rsidRPr="00E669E8">
              <w:rPr>
                <w:lang w:eastAsia="en-GB"/>
              </w:rPr>
              <w:t>Cristobalite</w:t>
            </w:r>
          </w:p>
        </w:tc>
        <w:tc>
          <w:tcPr>
            <w:tcW w:w="1179" w:type="dxa"/>
          </w:tcPr>
          <w:p w:rsidR="00FF13A5" w:rsidRPr="00E669E8" w:rsidRDefault="00FF13A5" w:rsidP="00EE70F7">
            <w:pPr>
              <w:suppressAutoHyphens w:val="0"/>
              <w:spacing w:before="40" w:after="120" w:line="220" w:lineRule="exact"/>
              <w:rPr>
                <w:lang w:eastAsia="en-GB"/>
              </w:rPr>
            </w:pPr>
            <w:r w:rsidRPr="00E669E8">
              <w:rPr>
                <w:lang w:eastAsia="en-GB"/>
              </w:rPr>
              <w:t>39.076270</w:t>
            </w:r>
          </w:p>
        </w:tc>
        <w:tc>
          <w:tcPr>
            <w:tcW w:w="1269" w:type="dxa"/>
          </w:tcPr>
          <w:p w:rsidR="00FF13A5" w:rsidRPr="00E669E8" w:rsidRDefault="00FF13A5" w:rsidP="00EE70F7">
            <w:pPr>
              <w:suppressAutoHyphens w:val="0"/>
              <w:spacing w:before="40" w:after="120" w:line="220" w:lineRule="exact"/>
              <w:rPr>
                <w:lang w:eastAsia="en-GB"/>
              </w:rPr>
            </w:pPr>
            <w:r w:rsidRPr="00E669E8">
              <w:rPr>
                <w:lang w:eastAsia="en-GB"/>
              </w:rPr>
              <w:t>15.445724</w:t>
            </w:r>
          </w:p>
        </w:tc>
        <w:tc>
          <w:tcPr>
            <w:tcW w:w="1062" w:type="dxa"/>
          </w:tcPr>
          <w:p w:rsidR="00FF13A5" w:rsidRPr="00E669E8" w:rsidRDefault="00FF13A5" w:rsidP="00EE70F7">
            <w:pPr>
              <w:suppressAutoHyphens w:val="0"/>
              <w:spacing w:before="40" w:after="120" w:line="220" w:lineRule="exact"/>
            </w:pPr>
            <w:r w:rsidRPr="00E669E8">
              <w:t>56 211</w:t>
            </w:r>
          </w:p>
        </w:tc>
        <w:tc>
          <w:tcPr>
            <w:tcW w:w="1071" w:type="dxa"/>
            <w:noWrap/>
          </w:tcPr>
          <w:p w:rsidR="00FF13A5" w:rsidRPr="00E669E8" w:rsidRDefault="00FF13A5" w:rsidP="00EE70F7">
            <w:pPr>
              <w:suppressAutoHyphens w:val="0"/>
              <w:spacing w:before="40" w:after="120" w:line="220" w:lineRule="exact"/>
            </w:pPr>
          </w:p>
        </w:tc>
        <w:tc>
          <w:tcPr>
            <w:tcW w:w="1125" w:type="dxa"/>
            <w:noWrap/>
          </w:tcPr>
          <w:p w:rsidR="00FF13A5" w:rsidRPr="00E669E8" w:rsidRDefault="00FF13A5" w:rsidP="00EE70F7">
            <w:pPr>
              <w:suppressAutoHyphens w:val="0"/>
              <w:spacing w:before="40" w:after="120" w:line="220" w:lineRule="exact"/>
            </w:pPr>
          </w:p>
        </w:tc>
        <w:tc>
          <w:tcPr>
            <w:tcW w:w="1017" w:type="dxa"/>
          </w:tcPr>
          <w:p w:rsidR="00FF13A5" w:rsidRPr="0022129F" w:rsidRDefault="00FF13A5" w:rsidP="00EE70F7">
            <w:pPr>
              <w:suppressAutoHyphens w:val="0"/>
              <w:spacing w:before="40" w:after="120" w:line="220" w:lineRule="exact"/>
              <w:rPr>
                <w:bCs/>
              </w:rPr>
            </w:pPr>
            <w:r w:rsidRPr="0022129F">
              <w:rPr>
                <w:bCs/>
              </w:rPr>
              <w:t>56 211</w:t>
            </w:r>
          </w:p>
        </w:tc>
        <w:tc>
          <w:tcPr>
            <w:tcW w:w="1107" w:type="dxa"/>
          </w:tcPr>
          <w:p w:rsidR="00FF13A5" w:rsidRPr="00E669E8" w:rsidRDefault="00FF13A5" w:rsidP="00EE70F7">
            <w:pPr>
              <w:suppressAutoHyphens w:val="0"/>
              <w:spacing w:before="40" w:after="120" w:line="220" w:lineRule="exact"/>
            </w:pPr>
          </w:p>
        </w:tc>
        <w:tc>
          <w:tcPr>
            <w:tcW w:w="1004" w:type="dxa"/>
          </w:tcPr>
          <w:p w:rsidR="00FF13A5" w:rsidRPr="00E669E8" w:rsidRDefault="00FF13A5" w:rsidP="00EE70F7">
            <w:pPr>
              <w:suppressAutoHyphens w:val="0"/>
              <w:spacing w:before="40" w:after="120" w:line="220" w:lineRule="exact"/>
            </w:pPr>
          </w:p>
        </w:tc>
      </w:tr>
      <w:tr w:rsidR="00EE70F7" w:rsidRPr="00E669E8" w:rsidTr="00EE70F7">
        <w:trPr>
          <w:trHeight w:val="240"/>
          <w:jc w:val="center"/>
        </w:trPr>
        <w:tc>
          <w:tcPr>
            <w:tcW w:w="718" w:type="dxa"/>
            <w:noWrap/>
          </w:tcPr>
          <w:p w:rsidR="00FF13A5" w:rsidRPr="00E669E8" w:rsidRDefault="00FF13A5" w:rsidP="00EE70F7">
            <w:pPr>
              <w:suppressAutoHyphens w:val="0"/>
              <w:spacing w:before="40" w:after="120" w:line="220" w:lineRule="exact"/>
              <w:rPr>
                <w:lang w:eastAsia="en-GB"/>
              </w:rPr>
            </w:pPr>
            <w:r w:rsidRPr="00E669E8">
              <w:rPr>
                <w:lang w:eastAsia="en-GB"/>
              </w:rPr>
              <w:t>S157</w:t>
            </w:r>
          </w:p>
        </w:tc>
        <w:tc>
          <w:tcPr>
            <w:tcW w:w="1840" w:type="dxa"/>
          </w:tcPr>
          <w:p w:rsidR="00FF13A5" w:rsidRPr="00E669E8" w:rsidRDefault="00FF13A5" w:rsidP="00EE70F7">
            <w:pPr>
              <w:suppressAutoHyphens w:val="0"/>
              <w:spacing w:before="40" w:after="120" w:line="220" w:lineRule="exact"/>
              <w:rPr>
                <w:lang w:eastAsia="en-GB"/>
              </w:rPr>
            </w:pPr>
            <w:r w:rsidRPr="00E669E8">
              <w:rPr>
                <w:lang w:eastAsia="en-GB"/>
              </w:rPr>
              <w:t>Southern Province</w:t>
            </w:r>
          </w:p>
        </w:tc>
        <w:tc>
          <w:tcPr>
            <w:tcW w:w="1233" w:type="dxa"/>
          </w:tcPr>
          <w:p w:rsidR="00FF13A5" w:rsidRPr="00E669E8" w:rsidRDefault="00FF13A5" w:rsidP="00EE70F7">
            <w:pPr>
              <w:suppressAutoHyphens w:val="0"/>
              <w:spacing w:before="40" w:after="120" w:line="220" w:lineRule="exact"/>
              <w:rPr>
                <w:lang w:eastAsia="en-GB"/>
              </w:rPr>
            </w:pPr>
            <w:r w:rsidRPr="00E669E8">
              <w:rPr>
                <w:lang w:eastAsia="en-GB"/>
              </w:rPr>
              <w:t>Cristobalite</w:t>
            </w:r>
          </w:p>
        </w:tc>
        <w:tc>
          <w:tcPr>
            <w:tcW w:w="1179" w:type="dxa"/>
          </w:tcPr>
          <w:p w:rsidR="00FF13A5" w:rsidRPr="00E669E8" w:rsidRDefault="00FF13A5" w:rsidP="00EE70F7">
            <w:pPr>
              <w:suppressAutoHyphens w:val="0"/>
              <w:spacing w:before="40" w:after="120" w:line="220" w:lineRule="exact"/>
              <w:rPr>
                <w:lang w:eastAsia="en-GB"/>
              </w:rPr>
            </w:pPr>
            <w:r w:rsidRPr="00E669E8">
              <w:rPr>
                <w:lang w:eastAsia="en-GB"/>
              </w:rPr>
              <w:t>39.127431</w:t>
            </w:r>
          </w:p>
        </w:tc>
        <w:tc>
          <w:tcPr>
            <w:tcW w:w="1269" w:type="dxa"/>
          </w:tcPr>
          <w:p w:rsidR="00FF13A5" w:rsidRPr="00E669E8" w:rsidRDefault="00FF13A5" w:rsidP="00EE70F7">
            <w:pPr>
              <w:suppressAutoHyphens w:val="0"/>
              <w:spacing w:before="40" w:after="120" w:line="220" w:lineRule="exact"/>
              <w:rPr>
                <w:lang w:eastAsia="en-GB"/>
              </w:rPr>
            </w:pPr>
            <w:r w:rsidRPr="00E669E8">
              <w:rPr>
                <w:lang w:eastAsia="en-GB"/>
              </w:rPr>
              <w:t>15.726789</w:t>
            </w:r>
          </w:p>
        </w:tc>
        <w:tc>
          <w:tcPr>
            <w:tcW w:w="1062" w:type="dxa"/>
          </w:tcPr>
          <w:p w:rsidR="00FF13A5" w:rsidRPr="00E669E8" w:rsidRDefault="00FF13A5" w:rsidP="00EE70F7">
            <w:pPr>
              <w:suppressAutoHyphens w:val="0"/>
              <w:spacing w:before="40" w:after="120" w:line="220" w:lineRule="exact"/>
            </w:pPr>
            <w:r w:rsidRPr="00E669E8">
              <w:t>51 231</w:t>
            </w:r>
          </w:p>
        </w:tc>
        <w:tc>
          <w:tcPr>
            <w:tcW w:w="1071" w:type="dxa"/>
            <w:noWrap/>
          </w:tcPr>
          <w:p w:rsidR="00FF13A5" w:rsidRPr="00E669E8" w:rsidRDefault="00FF13A5" w:rsidP="00EE70F7">
            <w:pPr>
              <w:suppressAutoHyphens w:val="0"/>
              <w:spacing w:before="40" w:after="120" w:line="220" w:lineRule="exact"/>
            </w:pPr>
          </w:p>
        </w:tc>
        <w:tc>
          <w:tcPr>
            <w:tcW w:w="1125" w:type="dxa"/>
            <w:noWrap/>
          </w:tcPr>
          <w:p w:rsidR="00FF13A5" w:rsidRPr="00E669E8" w:rsidRDefault="00FF13A5" w:rsidP="00EE70F7">
            <w:pPr>
              <w:suppressAutoHyphens w:val="0"/>
              <w:spacing w:before="40" w:after="120" w:line="220" w:lineRule="exact"/>
            </w:pPr>
          </w:p>
        </w:tc>
        <w:tc>
          <w:tcPr>
            <w:tcW w:w="1017" w:type="dxa"/>
          </w:tcPr>
          <w:p w:rsidR="00FF13A5" w:rsidRPr="0022129F" w:rsidRDefault="00FF13A5" w:rsidP="00EE70F7">
            <w:pPr>
              <w:suppressAutoHyphens w:val="0"/>
              <w:spacing w:before="40" w:after="120" w:line="220" w:lineRule="exact"/>
              <w:rPr>
                <w:bCs/>
              </w:rPr>
            </w:pPr>
            <w:r w:rsidRPr="0022129F">
              <w:rPr>
                <w:bCs/>
              </w:rPr>
              <w:t>51 231</w:t>
            </w:r>
          </w:p>
        </w:tc>
        <w:tc>
          <w:tcPr>
            <w:tcW w:w="1107" w:type="dxa"/>
          </w:tcPr>
          <w:p w:rsidR="00FF13A5" w:rsidRPr="00E669E8" w:rsidRDefault="00FF13A5" w:rsidP="00EE70F7">
            <w:pPr>
              <w:suppressAutoHyphens w:val="0"/>
              <w:spacing w:before="40" w:after="120" w:line="220" w:lineRule="exact"/>
            </w:pPr>
          </w:p>
        </w:tc>
        <w:tc>
          <w:tcPr>
            <w:tcW w:w="1004" w:type="dxa"/>
          </w:tcPr>
          <w:p w:rsidR="00FF13A5" w:rsidRPr="00E669E8" w:rsidRDefault="00FF13A5" w:rsidP="00EE70F7">
            <w:pPr>
              <w:suppressAutoHyphens w:val="0"/>
              <w:spacing w:before="40" w:after="120" w:line="220" w:lineRule="exact"/>
            </w:pPr>
          </w:p>
        </w:tc>
      </w:tr>
      <w:tr w:rsidR="00EE70F7" w:rsidRPr="00E669E8" w:rsidTr="00EE70F7">
        <w:trPr>
          <w:trHeight w:val="240"/>
          <w:jc w:val="center"/>
        </w:trPr>
        <w:tc>
          <w:tcPr>
            <w:tcW w:w="718" w:type="dxa"/>
            <w:noWrap/>
          </w:tcPr>
          <w:p w:rsidR="00FF13A5" w:rsidRPr="00E669E8" w:rsidRDefault="00FF13A5" w:rsidP="00EE70F7">
            <w:pPr>
              <w:suppressAutoHyphens w:val="0"/>
              <w:spacing w:before="40" w:after="120" w:line="220" w:lineRule="exact"/>
              <w:rPr>
                <w:lang w:eastAsia="en-GB"/>
              </w:rPr>
            </w:pPr>
            <w:r w:rsidRPr="00E669E8">
              <w:rPr>
                <w:lang w:eastAsia="en-GB"/>
              </w:rPr>
              <w:t>S158</w:t>
            </w:r>
          </w:p>
        </w:tc>
        <w:tc>
          <w:tcPr>
            <w:tcW w:w="1840" w:type="dxa"/>
          </w:tcPr>
          <w:p w:rsidR="00FF13A5" w:rsidRPr="00E669E8" w:rsidRDefault="00FF13A5" w:rsidP="00EE70F7">
            <w:pPr>
              <w:suppressAutoHyphens w:val="0"/>
              <w:spacing w:before="40" w:after="120" w:line="220" w:lineRule="exact"/>
              <w:rPr>
                <w:lang w:eastAsia="en-GB"/>
              </w:rPr>
            </w:pPr>
            <w:r w:rsidRPr="00E669E8">
              <w:rPr>
                <w:lang w:eastAsia="en-GB"/>
              </w:rPr>
              <w:t>Southern Province</w:t>
            </w:r>
          </w:p>
        </w:tc>
        <w:tc>
          <w:tcPr>
            <w:tcW w:w="1233" w:type="dxa"/>
          </w:tcPr>
          <w:p w:rsidR="00FF13A5" w:rsidRPr="00E669E8" w:rsidRDefault="00FF13A5" w:rsidP="00EE70F7">
            <w:pPr>
              <w:suppressAutoHyphens w:val="0"/>
              <w:spacing w:before="40" w:after="120" w:line="220" w:lineRule="exact"/>
              <w:rPr>
                <w:lang w:eastAsia="en-GB"/>
              </w:rPr>
            </w:pPr>
            <w:r w:rsidRPr="00E669E8">
              <w:rPr>
                <w:lang w:eastAsia="en-GB"/>
              </w:rPr>
              <w:t>Cristobalite</w:t>
            </w:r>
          </w:p>
        </w:tc>
        <w:tc>
          <w:tcPr>
            <w:tcW w:w="1179" w:type="dxa"/>
          </w:tcPr>
          <w:p w:rsidR="00FF13A5" w:rsidRPr="00E669E8" w:rsidRDefault="00FF13A5" w:rsidP="00EE70F7">
            <w:pPr>
              <w:suppressAutoHyphens w:val="0"/>
              <w:spacing w:before="40" w:after="120" w:line="220" w:lineRule="exact"/>
              <w:rPr>
                <w:lang w:eastAsia="en-GB"/>
              </w:rPr>
            </w:pPr>
            <w:r w:rsidRPr="00E669E8">
              <w:rPr>
                <w:lang w:eastAsia="en-GB"/>
              </w:rPr>
              <w:t>39.258665</w:t>
            </w:r>
          </w:p>
        </w:tc>
        <w:tc>
          <w:tcPr>
            <w:tcW w:w="1269" w:type="dxa"/>
          </w:tcPr>
          <w:p w:rsidR="00FF13A5" w:rsidRPr="00E669E8" w:rsidRDefault="00FF13A5" w:rsidP="00EE70F7">
            <w:pPr>
              <w:suppressAutoHyphens w:val="0"/>
              <w:spacing w:before="40" w:after="120" w:line="220" w:lineRule="exact"/>
              <w:rPr>
                <w:lang w:eastAsia="en-GB"/>
              </w:rPr>
            </w:pPr>
            <w:r w:rsidRPr="00E669E8">
              <w:rPr>
                <w:lang w:eastAsia="en-GB"/>
              </w:rPr>
              <w:t>15.579792</w:t>
            </w:r>
          </w:p>
        </w:tc>
        <w:tc>
          <w:tcPr>
            <w:tcW w:w="1062" w:type="dxa"/>
          </w:tcPr>
          <w:p w:rsidR="00FF13A5" w:rsidRPr="00E669E8" w:rsidRDefault="00FF13A5" w:rsidP="00EE70F7">
            <w:pPr>
              <w:suppressAutoHyphens w:val="0"/>
              <w:spacing w:before="40" w:after="120" w:line="220" w:lineRule="exact"/>
            </w:pPr>
            <w:r w:rsidRPr="00E669E8">
              <w:t>43 254</w:t>
            </w:r>
          </w:p>
        </w:tc>
        <w:tc>
          <w:tcPr>
            <w:tcW w:w="1071" w:type="dxa"/>
            <w:noWrap/>
          </w:tcPr>
          <w:p w:rsidR="00FF13A5" w:rsidRPr="00E669E8" w:rsidRDefault="00FF13A5" w:rsidP="00EE70F7">
            <w:pPr>
              <w:suppressAutoHyphens w:val="0"/>
              <w:spacing w:before="40" w:after="120" w:line="220" w:lineRule="exact"/>
            </w:pPr>
          </w:p>
        </w:tc>
        <w:tc>
          <w:tcPr>
            <w:tcW w:w="1125" w:type="dxa"/>
            <w:noWrap/>
          </w:tcPr>
          <w:p w:rsidR="00FF13A5" w:rsidRPr="00E669E8" w:rsidRDefault="00FF13A5" w:rsidP="00EE70F7">
            <w:pPr>
              <w:suppressAutoHyphens w:val="0"/>
              <w:spacing w:before="40" w:after="120" w:line="220" w:lineRule="exact"/>
            </w:pPr>
          </w:p>
        </w:tc>
        <w:tc>
          <w:tcPr>
            <w:tcW w:w="1017" w:type="dxa"/>
          </w:tcPr>
          <w:p w:rsidR="00FF13A5" w:rsidRPr="0022129F" w:rsidRDefault="00FF13A5" w:rsidP="00EE70F7">
            <w:pPr>
              <w:suppressAutoHyphens w:val="0"/>
              <w:spacing w:before="40" w:after="120" w:line="220" w:lineRule="exact"/>
              <w:rPr>
                <w:bCs/>
              </w:rPr>
            </w:pPr>
            <w:r w:rsidRPr="0022129F">
              <w:rPr>
                <w:bCs/>
              </w:rPr>
              <w:t>43 254</w:t>
            </w:r>
          </w:p>
        </w:tc>
        <w:tc>
          <w:tcPr>
            <w:tcW w:w="1107" w:type="dxa"/>
          </w:tcPr>
          <w:p w:rsidR="00FF13A5" w:rsidRPr="00E669E8" w:rsidRDefault="00FF13A5" w:rsidP="00EE70F7">
            <w:pPr>
              <w:suppressAutoHyphens w:val="0"/>
              <w:spacing w:before="40" w:after="120" w:line="220" w:lineRule="exact"/>
            </w:pPr>
          </w:p>
        </w:tc>
        <w:tc>
          <w:tcPr>
            <w:tcW w:w="1004" w:type="dxa"/>
          </w:tcPr>
          <w:p w:rsidR="00FF13A5" w:rsidRPr="00E669E8" w:rsidRDefault="00FF13A5" w:rsidP="00EE70F7">
            <w:pPr>
              <w:suppressAutoHyphens w:val="0"/>
              <w:spacing w:before="40" w:after="120" w:line="220" w:lineRule="exact"/>
            </w:pPr>
          </w:p>
        </w:tc>
      </w:tr>
      <w:tr w:rsidR="00EE70F7" w:rsidRPr="00E669E8" w:rsidTr="00EE70F7">
        <w:trPr>
          <w:trHeight w:val="240"/>
          <w:jc w:val="center"/>
        </w:trPr>
        <w:tc>
          <w:tcPr>
            <w:tcW w:w="718" w:type="dxa"/>
            <w:noWrap/>
          </w:tcPr>
          <w:p w:rsidR="00FF13A5" w:rsidRPr="00E669E8" w:rsidRDefault="00FF13A5" w:rsidP="00EE70F7">
            <w:pPr>
              <w:suppressAutoHyphens w:val="0"/>
              <w:spacing w:before="40" w:after="120" w:line="220" w:lineRule="exact"/>
              <w:rPr>
                <w:lang w:eastAsia="en-GB"/>
              </w:rPr>
            </w:pPr>
            <w:r w:rsidRPr="00E669E8">
              <w:rPr>
                <w:lang w:eastAsia="en-GB"/>
              </w:rPr>
              <w:t>S159</w:t>
            </w:r>
          </w:p>
        </w:tc>
        <w:tc>
          <w:tcPr>
            <w:tcW w:w="1840" w:type="dxa"/>
          </w:tcPr>
          <w:p w:rsidR="00FF13A5" w:rsidRPr="00E669E8" w:rsidRDefault="00FF13A5" w:rsidP="00EE70F7">
            <w:pPr>
              <w:suppressAutoHyphens w:val="0"/>
              <w:spacing w:before="40" w:after="120" w:line="220" w:lineRule="exact"/>
              <w:rPr>
                <w:lang w:eastAsia="en-GB"/>
              </w:rPr>
            </w:pPr>
            <w:r w:rsidRPr="00E669E8">
              <w:rPr>
                <w:lang w:eastAsia="en-GB"/>
              </w:rPr>
              <w:t>Southern Province</w:t>
            </w:r>
          </w:p>
        </w:tc>
        <w:tc>
          <w:tcPr>
            <w:tcW w:w="1233" w:type="dxa"/>
          </w:tcPr>
          <w:p w:rsidR="00FF13A5" w:rsidRPr="00E669E8" w:rsidRDefault="00FF13A5" w:rsidP="00EE70F7">
            <w:pPr>
              <w:suppressAutoHyphens w:val="0"/>
              <w:spacing w:before="40" w:after="120" w:line="220" w:lineRule="exact"/>
              <w:rPr>
                <w:lang w:eastAsia="en-GB"/>
              </w:rPr>
            </w:pPr>
            <w:r w:rsidRPr="00E669E8">
              <w:rPr>
                <w:lang w:eastAsia="en-GB"/>
              </w:rPr>
              <w:t>Cristobalite</w:t>
            </w:r>
          </w:p>
        </w:tc>
        <w:tc>
          <w:tcPr>
            <w:tcW w:w="1179" w:type="dxa"/>
          </w:tcPr>
          <w:p w:rsidR="00FF13A5" w:rsidRPr="00E669E8" w:rsidRDefault="00FF13A5" w:rsidP="00EE70F7">
            <w:pPr>
              <w:suppressAutoHyphens w:val="0"/>
              <w:spacing w:before="40" w:after="120" w:line="220" w:lineRule="exact"/>
              <w:rPr>
                <w:lang w:eastAsia="en-GB"/>
              </w:rPr>
            </w:pPr>
            <w:r w:rsidRPr="00E669E8">
              <w:rPr>
                <w:lang w:eastAsia="en-GB"/>
              </w:rPr>
              <w:t>39.055202</w:t>
            </w:r>
          </w:p>
        </w:tc>
        <w:tc>
          <w:tcPr>
            <w:tcW w:w="1269" w:type="dxa"/>
          </w:tcPr>
          <w:p w:rsidR="00FF13A5" w:rsidRPr="00E669E8" w:rsidRDefault="00FF13A5" w:rsidP="00EE70F7">
            <w:pPr>
              <w:suppressAutoHyphens w:val="0"/>
              <w:spacing w:before="40" w:after="120" w:line="220" w:lineRule="exact"/>
              <w:rPr>
                <w:lang w:eastAsia="en-GB"/>
              </w:rPr>
            </w:pPr>
            <w:r w:rsidRPr="00E669E8">
              <w:rPr>
                <w:lang w:eastAsia="en-GB"/>
              </w:rPr>
              <w:t>15.451970</w:t>
            </w:r>
          </w:p>
        </w:tc>
        <w:tc>
          <w:tcPr>
            <w:tcW w:w="1062" w:type="dxa"/>
          </w:tcPr>
          <w:p w:rsidR="00FF13A5" w:rsidRPr="00E669E8" w:rsidRDefault="00FF13A5" w:rsidP="00EE70F7">
            <w:pPr>
              <w:suppressAutoHyphens w:val="0"/>
              <w:spacing w:before="40" w:after="120" w:line="220" w:lineRule="exact"/>
            </w:pPr>
            <w:r w:rsidRPr="00E669E8">
              <w:t>52 232</w:t>
            </w:r>
          </w:p>
        </w:tc>
        <w:tc>
          <w:tcPr>
            <w:tcW w:w="1071" w:type="dxa"/>
            <w:noWrap/>
          </w:tcPr>
          <w:p w:rsidR="00FF13A5" w:rsidRPr="00E669E8" w:rsidRDefault="00FF13A5" w:rsidP="00EE70F7">
            <w:pPr>
              <w:suppressAutoHyphens w:val="0"/>
              <w:spacing w:before="40" w:after="120" w:line="220" w:lineRule="exact"/>
            </w:pPr>
          </w:p>
        </w:tc>
        <w:tc>
          <w:tcPr>
            <w:tcW w:w="1125" w:type="dxa"/>
            <w:noWrap/>
          </w:tcPr>
          <w:p w:rsidR="00FF13A5" w:rsidRPr="00E669E8" w:rsidRDefault="00FF13A5" w:rsidP="00EE70F7">
            <w:pPr>
              <w:suppressAutoHyphens w:val="0"/>
              <w:spacing w:before="40" w:after="120" w:line="220" w:lineRule="exact"/>
            </w:pPr>
          </w:p>
        </w:tc>
        <w:tc>
          <w:tcPr>
            <w:tcW w:w="1017" w:type="dxa"/>
          </w:tcPr>
          <w:p w:rsidR="00FF13A5" w:rsidRPr="0022129F" w:rsidRDefault="00FF13A5" w:rsidP="00EE70F7">
            <w:pPr>
              <w:suppressAutoHyphens w:val="0"/>
              <w:spacing w:before="40" w:after="120" w:line="220" w:lineRule="exact"/>
              <w:rPr>
                <w:bCs/>
              </w:rPr>
            </w:pPr>
            <w:r w:rsidRPr="0022129F">
              <w:rPr>
                <w:bCs/>
              </w:rPr>
              <w:t>52 232</w:t>
            </w:r>
          </w:p>
        </w:tc>
        <w:tc>
          <w:tcPr>
            <w:tcW w:w="1107" w:type="dxa"/>
          </w:tcPr>
          <w:p w:rsidR="00FF13A5" w:rsidRPr="00E669E8" w:rsidRDefault="00FF13A5" w:rsidP="00EE70F7">
            <w:pPr>
              <w:suppressAutoHyphens w:val="0"/>
              <w:spacing w:before="40" w:after="120" w:line="220" w:lineRule="exact"/>
            </w:pPr>
          </w:p>
        </w:tc>
        <w:tc>
          <w:tcPr>
            <w:tcW w:w="1004" w:type="dxa"/>
          </w:tcPr>
          <w:p w:rsidR="00FF13A5" w:rsidRPr="00E669E8" w:rsidRDefault="00FF13A5" w:rsidP="00EE70F7">
            <w:pPr>
              <w:suppressAutoHyphens w:val="0"/>
              <w:spacing w:before="40" w:after="120" w:line="220" w:lineRule="exact"/>
            </w:pPr>
          </w:p>
        </w:tc>
      </w:tr>
      <w:tr w:rsidR="00EE70F7" w:rsidRPr="00E669E8" w:rsidTr="00EE70F7">
        <w:trPr>
          <w:trHeight w:val="240"/>
          <w:jc w:val="center"/>
        </w:trPr>
        <w:tc>
          <w:tcPr>
            <w:tcW w:w="718" w:type="dxa"/>
            <w:noWrap/>
          </w:tcPr>
          <w:p w:rsidR="00FF13A5" w:rsidRPr="00E669E8" w:rsidRDefault="00FF13A5" w:rsidP="00EE70F7">
            <w:pPr>
              <w:suppressAutoHyphens w:val="0"/>
              <w:spacing w:before="40" w:after="120" w:line="220" w:lineRule="exact"/>
              <w:rPr>
                <w:lang w:eastAsia="en-GB"/>
              </w:rPr>
            </w:pPr>
            <w:r w:rsidRPr="00E669E8">
              <w:rPr>
                <w:lang w:eastAsia="en-GB"/>
              </w:rPr>
              <w:t>S160</w:t>
            </w:r>
          </w:p>
        </w:tc>
        <w:tc>
          <w:tcPr>
            <w:tcW w:w="1840" w:type="dxa"/>
          </w:tcPr>
          <w:p w:rsidR="00FF13A5" w:rsidRPr="00E669E8" w:rsidRDefault="00FF13A5" w:rsidP="00EE70F7">
            <w:pPr>
              <w:suppressAutoHyphens w:val="0"/>
              <w:spacing w:before="40" w:after="120" w:line="220" w:lineRule="exact"/>
              <w:rPr>
                <w:lang w:eastAsia="en-GB"/>
              </w:rPr>
            </w:pPr>
            <w:r w:rsidRPr="00E669E8">
              <w:rPr>
                <w:lang w:eastAsia="en-GB"/>
              </w:rPr>
              <w:t>Southern Province</w:t>
            </w:r>
          </w:p>
        </w:tc>
        <w:tc>
          <w:tcPr>
            <w:tcW w:w="1233" w:type="dxa"/>
          </w:tcPr>
          <w:p w:rsidR="00FF13A5" w:rsidRPr="00E669E8" w:rsidRDefault="00FF13A5" w:rsidP="00EE70F7">
            <w:pPr>
              <w:suppressAutoHyphens w:val="0"/>
              <w:spacing w:before="40" w:after="120" w:line="220" w:lineRule="exact"/>
              <w:rPr>
                <w:lang w:eastAsia="en-GB"/>
              </w:rPr>
            </w:pPr>
            <w:r w:rsidRPr="00E669E8">
              <w:rPr>
                <w:lang w:eastAsia="en-GB"/>
              </w:rPr>
              <w:t>Cristobalite</w:t>
            </w:r>
          </w:p>
        </w:tc>
        <w:tc>
          <w:tcPr>
            <w:tcW w:w="1179" w:type="dxa"/>
          </w:tcPr>
          <w:p w:rsidR="00FF13A5" w:rsidRPr="00E669E8" w:rsidRDefault="00FF13A5" w:rsidP="00EE70F7">
            <w:pPr>
              <w:suppressAutoHyphens w:val="0"/>
              <w:spacing w:before="40" w:after="120" w:line="220" w:lineRule="exact"/>
              <w:rPr>
                <w:lang w:eastAsia="en-GB"/>
              </w:rPr>
            </w:pPr>
            <w:r w:rsidRPr="00E669E8">
              <w:rPr>
                <w:lang w:eastAsia="en-GB"/>
              </w:rPr>
              <w:t>38.471473</w:t>
            </w:r>
          </w:p>
        </w:tc>
        <w:tc>
          <w:tcPr>
            <w:tcW w:w="1269" w:type="dxa"/>
          </w:tcPr>
          <w:p w:rsidR="00FF13A5" w:rsidRPr="00E669E8" w:rsidRDefault="00FF13A5" w:rsidP="00EE70F7">
            <w:pPr>
              <w:suppressAutoHyphens w:val="0"/>
              <w:spacing w:before="40" w:after="120" w:line="220" w:lineRule="exact"/>
              <w:rPr>
                <w:lang w:eastAsia="en-GB"/>
              </w:rPr>
            </w:pPr>
            <w:r w:rsidRPr="00E669E8">
              <w:rPr>
                <w:lang w:eastAsia="en-GB"/>
              </w:rPr>
              <w:t>17.284461</w:t>
            </w:r>
          </w:p>
        </w:tc>
        <w:tc>
          <w:tcPr>
            <w:tcW w:w="1062" w:type="dxa"/>
          </w:tcPr>
          <w:p w:rsidR="00FF13A5" w:rsidRPr="00E669E8" w:rsidRDefault="00FF13A5" w:rsidP="00EE70F7">
            <w:pPr>
              <w:suppressAutoHyphens w:val="0"/>
              <w:spacing w:before="40" w:after="120" w:line="220" w:lineRule="exact"/>
            </w:pPr>
            <w:r w:rsidRPr="00E669E8">
              <w:t>37 347</w:t>
            </w:r>
          </w:p>
        </w:tc>
        <w:tc>
          <w:tcPr>
            <w:tcW w:w="1071" w:type="dxa"/>
            <w:noWrap/>
          </w:tcPr>
          <w:p w:rsidR="00FF13A5" w:rsidRPr="00E669E8" w:rsidRDefault="00FF13A5" w:rsidP="00EE70F7">
            <w:pPr>
              <w:suppressAutoHyphens w:val="0"/>
              <w:spacing w:before="40" w:after="120" w:line="220" w:lineRule="exact"/>
            </w:pPr>
          </w:p>
        </w:tc>
        <w:tc>
          <w:tcPr>
            <w:tcW w:w="1125" w:type="dxa"/>
            <w:noWrap/>
          </w:tcPr>
          <w:p w:rsidR="00FF13A5" w:rsidRPr="00E669E8" w:rsidRDefault="00FF13A5" w:rsidP="00EE70F7">
            <w:pPr>
              <w:suppressAutoHyphens w:val="0"/>
              <w:spacing w:before="40" w:after="120" w:line="220" w:lineRule="exact"/>
            </w:pPr>
          </w:p>
        </w:tc>
        <w:tc>
          <w:tcPr>
            <w:tcW w:w="1017" w:type="dxa"/>
          </w:tcPr>
          <w:p w:rsidR="00FF13A5" w:rsidRPr="0022129F" w:rsidRDefault="00FF13A5" w:rsidP="00EE70F7">
            <w:pPr>
              <w:suppressAutoHyphens w:val="0"/>
              <w:spacing w:before="40" w:after="120" w:line="220" w:lineRule="exact"/>
              <w:rPr>
                <w:bCs/>
              </w:rPr>
            </w:pPr>
            <w:r w:rsidRPr="0022129F">
              <w:rPr>
                <w:bCs/>
              </w:rPr>
              <w:t>37 347</w:t>
            </w:r>
          </w:p>
        </w:tc>
        <w:tc>
          <w:tcPr>
            <w:tcW w:w="1107" w:type="dxa"/>
          </w:tcPr>
          <w:p w:rsidR="00FF13A5" w:rsidRPr="00E669E8" w:rsidRDefault="00FF13A5" w:rsidP="00EE70F7">
            <w:pPr>
              <w:suppressAutoHyphens w:val="0"/>
              <w:spacing w:before="40" w:after="120" w:line="220" w:lineRule="exact"/>
            </w:pPr>
          </w:p>
        </w:tc>
        <w:tc>
          <w:tcPr>
            <w:tcW w:w="1004" w:type="dxa"/>
          </w:tcPr>
          <w:p w:rsidR="00FF13A5" w:rsidRPr="00E669E8" w:rsidRDefault="00FF13A5" w:rsidP="00EE70F7">
            <w:pPr>
              <w:suppressAutoHyphens w:val="0"/>
              <w:spacing w:before="40" w:after="120" w:line="220" w:lineRule="exact"/>
            </w:pPr>
          </w:p>
        </w:tc>
      </w:tr>
      <w:tr w:rsidR="00EE70F7" w:rsidRPr="00E669E8" w:rsidTr="00EE70F7">
        <w:trPr>
          <w:trHeight w:val="240"/>
          <w:jc w:val="center"/>
        </w:trPr>
        <w:tc>
          <w:tcPr>
            <w:tcW w:w="718" w:type="dxa"/>
            <w:noWrap/>
          </w:tcPr>
          <w:p w:rsidR="00FF13A5" w:rsidRPr="00E669E8" w:rsidRDefault="00FF13A5" w:rsidP="00EE70F7">
            <w:pPr>
              <w:suppressAutoHyphens w:val="0"/>
              <w:spacing w:before="40" w:after="120" w:line="220" w:lineRule="exact"/>
              <w:rPr>
                <w:lang w:eastAsia="en-GB"/>
              </w:rPr>
            </w:pPr>
            <w:r w:rsidRPr="00E669E8">
              <w:rPr>
                <w:lang w:eastAsia="en-GB"/>
              </w:rPr>
              <w:t>W6</w:t>
            </w:r>
          </w:p>
        </w:tc>
        <w:tc>
          <w:tcPr>
            <w:tcW w:w="1840" w:type="dxa"/>
          </w:tcPr>
          <w:p w:rsidR="00FF13A5" w:rsidRPr="00E669E8" w:rsidRDefault="00FF13A5" w:rsidP="00EE70F7">
            <w:pPr>
              <w:suppressAutoHyphens w:val="0"/>
              <w:spacing w:before="40" w:after="120" w:line="220" w:lineRule="exact"/>
              <w:rPr>
                <w:lang w:eastAsia="en-GB"/>
              </w:rPr>
            </w:pPr>
            <w:r w:rsidRPr="00E669E8">
              <w:rPr>
                <w:lang w:eastAsia="en-GB"/>
              </w:rPr>
              <w:t>Western Province</w:t>
            </w:r>
          </w:p>
        </w:tc>
        <w:tc>
          <w:tcPr>
            <w:tcW w:w="1233" w:type="dxa"/>
          </w:tcPr>
          <w:p w:rsidR="00FF13A5" w:rsidRPr="00E669E8" w:rsidRDefault="00FF13A5" w:rsidP="00EE70F7">
            <w:pPr>
              <w:suppressAutoHyphens w:val="0"/>
              <w:spacing w:before="40" w:after="120" w:line="220" w:lineRule="exact"/>
              <w:rPr>
                <w:lang w:eastAsia="en-GB"/>
              </w:rPr>
            </w:pPr>
            <w:r w:rsidRPr="00E669E8">
              <w:rPr>
                <w:lang w:eastAsia="en-GB"/>
              </w:rPr>
              <w:t>Crocoite</w:t>
            </w:r>
          </w:p>
        </w:tc>
        <w:tc>
          <w:tcPr>
            <w:tcW w:w="1179" w:type="dxa"/>
          </w:tcPr>
          <w:p w:rsidR="00FF13A5" w:rsidRPr="00E669E8" w:rsidRDefault="00FF13A5" w:rsidP="00EE70F7">
            <w:pPr>
              <w:suppressAutoHyphens w:val="0"/>
              <w:spacing w:before="40" w:after="120" w:line="220" w:lineRule="exact"/>
              <w:rPr>
                <w:lang w:eastAsia="en-GB"/>
              </w:rPr>
            </w:pPr>
            <w:r w:rsidRPr="00E669E8">
              <w:rPr>
                <w:lang w:eastAsia="en-GB"/>
              </w:rPr>
              <w:t>38.471732</w:t>
            </w:r>
          </w:p>
        </w:tc>
        <w:tc>
          <w:tcPr>
            <w:tcW w:w="1269" w:type="dxa"/>
          </w:tcPr>
          <w:p w:rsidR="00FF13A5" w:rsidRPr="00E669E8" w:rsidRDefault="00FF13A5" w:rsidP="00EE70F7">
            <w:pPr>
              <w:suppressAutoHyphens w:val="0"/>
              <w:spacing w:before="40" w:after="120" w:line="220" w:lineRule="exact"/>
              <w:rPr>
                <w:lang w:eastAsia="en-GB"/>
              </w:rPr>
            </w:pPr>
            <w:r w:rsidRPr="00E669E8">
              <w:rPr>
                <w:lang w:eastAsia="en-GB"/>
              </w:rPr>
              <w:t>17.278531</w:t>
            </w:r>
          </w:p>
        </w:tc>
        <w:tc>
          <w:tcPr>
            <w:tcW w:w="1062" w:type="dxa"/>
          </w:tcPr>
          <w:p w:rsidR="00FF13A5" w:rsidRPr="00E669E8" w:rsidRDefault="00FF13A5" w:rsidP="00EE70F7">
            <w:pPr>
              <w:suppressAutoHyphens w:val="0"/>
              <w:spacing w:before="40" w:after="120" w:line="220" w:lineRule="exact"/>
            </w:pPr>
          </w:p>
        </w:tc>
        <w:tc>
          <w:tcPr>
            <w:tcW w:w="1071" w:type="dxa"/>
            <w:noWrap/>
          </w:tcPr>
          <w:p w:rsidR="00FF13A5" w:rsidRPr="00E669E8" w:rsidRDefault="00FF13A5" w:rsidP="00EE70F7">
            <w:pPr>
              <w:suppressAutoHyphens w:val="0"/>
              <w:spacing w:before="40" w:after="120" w:line="220" w:lineRule="exact"/>
            </w:pPr>
          </w:p>
        </w:tc>
        <w:tc>
          <w:tcPr>
            <w:tcW w:w="1125" w:type="dxa"/>
            <w:noWrap/>
          </w:tcPr>
          <w:p w:rsidR="00FF13A5" w:rsidRPr="00E669E8" w:rsidRDefault="00FF13A5" w:rsidP="00EE70F7">
            <w:pPr>
              <w:suppressAutoHyphens w:val="0"/>
              <w:spacing w:before="40" w:after="120" w:line="220" w:lineRule="exact"/>
            </w:pPr>
            <w:r w:rsidRPr="00E669E8">
              <w:t>56 211</w:t>
            </w:r>
          </w:p>
        </w:tc>
        <w:tc>
          <w:tcPr>
            <w:tcW w:w="1017" w:type="dxa"/>
          </w:tcPr>
          <w:p w:rsidR="00FF13A5" w:rsidRPr="0022129F" w:rsidRDefault="00FF13A5" w:rsidP="00EE70F7">
            <w:pPr>
              <w:suppressAutoHyphens w:val="0"/>
              <w:spacing w:before="40" w:after="120" w:line="220" w:lineRule="exact"/>
              <w:rPr>
                <w:bCs/>
              </w:rPr>
            </w:pPr>
            <w:r w:rsidRPr="0022129F">
              <w:rPr>
                <w:bCs/>
              </w:rPr>
              <w:t>56 211</w:t>
            </w:r>
          </w:p>
        </w:tc>
        <w:tc>
          <w:tcPr>
            <w:tcW w:w="1107" w:type="dxa"/>
          </w:tcPr>
          <w:p w:rsidR="00FF13A5" w:rsidRPr="00E669E8" w:rsidRDefault="00FF13A5" w:rsidP="00EE70F7">
            <w:pPr>
              <w:suppressAutoHyphens w:val="0"/>
              <w:spacing w:before="40" w:after="120" w:line="220" w:lineRule="exact"/>
            </w:pPr>
            <w:r w:rsidRPr="00E669E8">
              <w:t>324</w:t>
            </w:r>
          </w:p>
        </w:tc>
        <w:tc>
          <w:tcPr>
            <w:tcW w:w="1004" w:type="dxa"/>
          </w:tcPr>
          <w:p w:rsidR="00FF13A5" w:rsidRPr="00E669E8" w:rsidRDefault="00FF13A5" w:rsidP="00EE70F7">
            <w:pPr>
              <w:suppressAutoHyphens w:val="0"/>
              <w:spacing w:before="40" w:after="120" w:line="220" w:lineRule="exact"/>
            </w:pPr>
          </w:p>
        </w:tc>
      </w:tr>
      <w:tr w:rsidR="00EE70F7" w:rsidRPr="00E669E8" w:rsidTr="00EE70F7">
        <w:trPr>
          <w:trHeight w:val="240"/>
          <w:jc w:val="center"/>
        </w:trPr>
        <w:tc>
          <w:tcPr>
            <w:tcW w:w="718" w:type="dxa"/>
            <w:noWrap/>
          </w:tcPr>
          <w:p w:rsidR="00FF13A5" w:rsidRPr="00E669E8" w:rsidRDefault="00FF13A5" w:rsidP="00EE70F7">
            <w:pPr>
              <w:suppressAutoHyphens w:val="0"/>
              <w:spacing w:before="40" w:after="120" w:line="220" w:lineRule="exact"/>
              <w:rPr>
                <w:lang w:eastAsia="en-GB"/>
              </w:rPr>
            </w:pPr>
            <w:r w:rsidRPr="00E669E8">
              <w:rPr>
                <w:lang w:eastAsia="en-GB"/>
              </w:rPr>
              <w:t>W7</w:t>
            </w:r>
          </w:p>
        </w:tc>
        <w:tc>
          <w:tcPr>
            <w:tcW w:w="1840" w:type="dxa"/>
          </w:tcPr>
          <w:p w:rsidR="00FF13A5" w:rsidRPr="00E669E8" w:rsidRDefault="00FF13A5" w:rsidP="00EE70F7">
            <w:pPr>
              <w:suppressAutoHyphens w:val="0"/>
              <w:spacing w:before="40" w:after="120" w:line="220" w:lineRule="exact"/>
              <w:rPr>
                <w:lang w:eastAsia="en-GB"/>
              </w:rPr>
            </w:pPr>
            <w:r w:rsidRPr="00E669E8">
              <w:rPr>
                <w:lang w:eastAsia="en-GB"/>
              </w:rPr>
              <w:t>Western Province</w:t>
            </w:r>
          </w:p>
        </w:tc>
        <w:tc>
          <w:tcPr>
            <w:tcW w:w="1233" w:type="dxa"/>
          </w:tcPr>
          <w:p w:rsidR="00FF13A5" w:rsidRPr="00E669E8" w:rsidRDefault="00FF13A5" w:rsidP="00EE70F7">
            <w:pPr>
              <w:suppressAutoHyphens w:val="0"/>
              <w:spacing w:before="40" w:after="120" w:line="220" w:lineRule="exact"/>
              <w:rPr>
                <w:lang w:eastAsia="en-GB"/>
              </w:rPr>
            </w:pPr>
            <w:r w:rsidRPr="00E669E8">
              <w:rPr>
                <w:lang w:eastAsia="en-GB"/>
              </w:rPr>
              <w:t>Crocoite</w:t>
            </w:r>
          </w:p>
        </w:tc>
        <w:tc>
          <w:tcPr>
            <w:tcW w:w="1179" w:type="dxa"/>
          </w:tcPr>
          <w:p w:rsidR="00FF13A5" w:rsidRPr="00E669E8" w:rsidRDefault="00FF13A5" w:rsidP="00EE70F7">
            <w:pPr>
              <w:suppressAutoHyphens w:val="0"/>
              <w:spacing w:before="40" w:after="120" w:line="220" w:lineRule="exact"/>
              <w:rPr>
                <w:lang w:eastAsia="en-GB"/>
              </w:rPr>
            </w:pPr>
            <w:r w:rsidRPr="00E669E8">
              <w:rPr>
                <w:lang w:eastAsia="en-GB"/>
              </w:rPr>
              <w:t>38.461617</w:t>
            </w:r>
          </w:p>
        </w:tc>
        <w:tc>
          <w:tcPr>
            <w:tcW w:w="1269" w:type="dxa"/>
          </w:tcPr>
          <w:p w:rsidR="00FF13A5" w:rsidRPr="00E669E8" w:rsidRDefault="00FF13A5" w:rsidP="00EE70F7">
            <w:pPr>
              <w:suppressAutoHyphens w:val="0"/>
              <w:spacing w:before="40" w:after="120" w:line="220" w:lineRule="exact"/>
              <w:rPr>
                <w:lang w:eastAsia="en-GB"/>
              </w:rPr>
            </w:pPr>
            <w:r w:rsidRPr="00E669E8">
              <w:rPr>
                <w:lang w:eastAsia="en-GB"/>
              </w:rPr>
              <w:t>17.286425</w:t>
            </w:r>
          </w:p>
        </w:tc>
        <w:tc>
          <w:tcPr>
            <w:tcW w:w="1062" w:type="dxa"/>
          </w:tcPr>
          <w:p w:rsidR="00FF13A5" w:rsidRPr="00E669E8" w:rsidRDefault="00FF13A5" w:rsidP="00EE70F7">
            <w:pPr>
              <w:suppressAutoHyphens w:val="0"/>
              <w:spacing w:before="40" w:after="120" w:line="220" w:lineRule="exact"/>
            </w:pPr>
          </w:p>
        </w:tc>
        <w:tc>
          <w:tcPr>
            <w:tcW w:w="1071" w:type="dxa"/>
            <w:noWrap/>
          </w:tcPr>
          <w:p w:rsidR="00FF13A5" w:rsidRPr="00E669E8" w:rsidRDefault="00FF13A5" w:rsidP="00EE70F7">
            <w:pPr>
              <w:suppressAutoHyphens w:val="0"/>
              <w:spacing w:before="40" w:after="120" w:line="220" w:lineRule="exact"/>
            </w:pPr>
          </w:p>
        </w:tc>
        <w:tc>
          <w:tcPr>
            <w:tcW w:w="1125" w:type="dxa"/>
            <w:noWrap/>
          </w:tcPr>
          <w:p w:rsidR="00FF13A5" w:rsidRPr="00E669E8" w:rsidRDefault="00FF13A5" w:rsidP="00EE70F7">
            <w:pPr>
              <w:suppressAutoHyphens w:val="0"/>
              <w:spacing w:before="40" w:after="120" w:line="220" w:lineRule="exact"/>
            </w:pPr>
            <w:r w:rsidRPr="00E669E8">
              <w:t>51 231</w:t>
            </w:r>
          </w:p>
        </w:tc>
        <w:tc>
          <w:tcPr>
            <w:tcW w:w="1017" w:type="dxa"/>
          </w:tcPr>
          <w:p w:rsidR="00FF13A5" w:rsidRPr="0022129F" w:rsidRDefault="00FF13A5" w:rsidP="00EE70F7">
            <w:pPr>
              <w:suppressAutoHyphens w:val="0"/>
              <w:spacing w:before="40" w:after="120" w:line="220" w:lineRule="exact"/>
              <w:rPr>
                <w:bCs/>
              </w:rPr>
            </w:pPr>
            <w:r w:rsidRPr="0022129F">
              <w:rPr>
                <w:bCs/>
              </w:rPr>
              <w:t>51 231</w:t>
            </w:r>
          </w:p>
        </w:tc>
        <w:tc>
          <w:tcPr>
            <w:tcW w:w="1107" w:type="dxa"/>
          </w:tcPr>
          <w:p w:rsidR="00FF13A5" w:rsidRPr="00E669E8" w:rsidRDefault="00FF13A5" w:rsidP="00EE70F7">
            <w:pPr>
              <w:suppressAutoHyphens w:val="0"/>
              <w:spacing w:before="40" w:after="120" w:line="220" w:lineRule="exact"/>
            </w:pPr>
            <w:r w:rsidRPr="00E669E8">
              <w:t>2432</w:t>
            </w:r>
          </w:p>
        </w:tc>
        <w:tc>
          <w:tcPr>
            <w:tcW w:w="1004" w:type="dxa"/>
          </w:tcPr>
          <w:p w:rsidR="00FF13A5" w:rsidRPr="00E669E8" w:rsidRDefault="00FF13A5" w:rsidP="00EE70F7">
            <w:pPr>
              <w:suppressAutoHyphens w:val="0"/>
              <w:spacing w:before="40" w:after="120" w:line="220" w:lineRule="exact"/>
            </w:pPr>
          </w:p>
        </w:tc>
      </w:tr>
      <w:tr w:rsidR="00EE70F7" w:rsidRPr="00E669E8" w:rsidTr="00EE70F7">
        <w:trPr>
          <w:trHeight w:val="240"/>
          <w:jc w:val="center"/>
        </w:trPr>
        <w:tc>
          <w:tcPr>
            <w:tcW w:w="718" w:type="dxa"/>
            <w:noWrap/>
          </w:tcPr>
          <w:p w:rsidR="00FF13A5" w:rsidRPr="00E669E8" w:rsidRDefault="00FF13A5" w:rsidP="00EE70F7">
            <w:pPr>
              <w:suppressAutoHyphens w:val="0"/>
              <w:spacing w:before="40" w:after="120" w:line="220" w:lineRule="exact"/>
              <w:rPr>
                <w:lang w:eastAsia="en-GB"/>
              </w:rPr>
            </w:pPr>
            <w:r w:rsidRPr="00E669E8">
              <w:rPr>
                <w:lang w:eastAsia="en-GB"/>
              </w:rPr>
              <w:t>W8</w:t>
            </w:r>
          </w:p>
        </w:tc>
        <w:tc>
          <w:tcPr>
            <w:tcW w:w="1840" w:type="dxa"/>
          </w:tcPr>
          <w:p w:rsidR="00FF13A5" w:rsidRPr="00E669E8" w:rsidRDefault="00FF13A5" w:rsidP="00EE70F7">
            <w:pPr>
              <w:suppressAutoHyphens w:val="0"/>
              <w:spacing w:before="40" w:after="120" w:line="220" w:lineRule="exact"/>
              <w:rPr>
                <w:lang w:eastAsia="en-GB"/>
              </w:rPr>
            </w:pPr>
            <w:r w:rsidRPr="00E669E8">
              <w:rPr>
                <w:lang w:eastAsia="en-GB"/>
              </w:rPr>
              <w:t>Western Province</w:t>
            </w:r>
          </w:p>
        </w:tc>
        <w:tc>
          <w:tcPr>
            <w:tcW w:w="1233" w:type="dxa"/>
          </w:tcPr>
          <w:p w:rsidR="00FF13A5" w:rsidRPr="00E669E8" w:rsidRDefault="00FF13A5" w:rsidP="00EE70F7">
            <w:pPr>
              <w:suppressAutoHyphens w:val="0"/>
              <w:spacing w:before="40" w:after="120" w:line="220" w:lineRule="exact"/>
              <w:rPr>
                <w:lang w:eastAsia="en-GB"/>
              </w:rPr>
            </w:pPr>
            <w:r w:rsidRPr="00E669E8">
              <w:rPr>
                <w:lang w:eastAsia="en-GB"/>
              </w:rPr>
              <w:t>Crocoite</w:t>
            </w:r>
          </w:p>
        </w:tc>
        <w:tc>
          <w:tcPr>
            <w:tcW w:w="1179" w:type="dxa"/>
          </w:tcPr>
          <w:p w:rsidR="00FF13A5" w:rsidRPr="00E669E8" w:rsidRDefault="00FF13A5" w:rsidP="00EE70F7">
            <w:pPr>
              <w:suppressAutoHyphens w:val="0"/>
              <w:spacing w:before="40" w:after="120" w:line="220" w:lineRule="exact"/>
              <w:rPr>
                <w:lang w:eastAsia="en-GB"/>
              </w:rPr>
            </w:pPr>
            <w:r w:rsidRPr="00E669E8">
              <w:rPr>
                <w:lang w:eastAsia="en-GB"/>
              </w:rPr>
              <w:t>38.381879</w:t>
            </w:r>
          </w:p>
        </w:tc>
        <w:tc>
          <w:tcPr>
            <w:tcW w:w="1269" w:type="dxa"/>
          </w:tcPr>
          <w:p w:rsidR="00FF13A5" w:rsidRPr="00E669E8" w:rsidRDefault="00FF13A5" w:rsidP="00EE70F7">
            <w:pPr>
              <w:suppressAutoHyphens w:val="0"/>
              <w:spacing w:before="40" w:after="120" w:line="220" w:lineRule="exact"/>
              <w:rPr>
                <w:lang w:eastAsia="en-GB"/>
              </w:rPr>
            </w:pPr>
            <w:r w:rsidRPr="00E669E8">
              <w:rPr>
                <w:lang w:eastAsia="en-GB"/>
              </w:rPr>
              <w:t>17.420013</w:t>
            </w:r>
          </w:p>
        </w:tc>
        <w:tc>
          <w:tcPr>
            <w:tcW w:w="1062" w:type="dxa"/>
          </w:tcPr>
          <w:p w:rsidR="00FF13A5" w:rsidRPr="00E669E8" w:rsidRDefault="00FF13A5" w:rsidP="00EE70F7">
            <w:pPr>
              <w:suppressAutoHyphens w:val="0"/>
              <w:spacing w:before="40" w:after="120" w:line="220" w:lineRule="exact"/>
            </w:pPr>
          </w:p>
        </w:tc>
        <w:tc>
          <w:tcPr>
            <w:tcW w:w="1071" w:type="dxa"/>
            <w:noWrap/>
          </w:tcPr>
          <w:p w:rsidR="00FF13A5" w:rsidRPr="00E669E8" w:rsidRDefault="00FF13A5" w:rsidP="00EE70F7">
            <w:pPr>
              <w:suppressAutoHyphens w:val="0"/>
              <w:spacing w:before="40" w:after="120" w:line="220" w:lineRule="exact"/>
            </w:pPr>
          </w:p>
        </w:tc>
        <w:tc>
          <w:tcPr>
            <w:tcW w:w="1125" w:type="dxa"/>
            <w:noWrap/>
          </w:tcPr>
          <w:p w:rsidR="00FF13A5" w:rsidRPr="00E669E8" w:rsidRDefault="00FF13A5" w:rsidP="00EE70F7">
            <w:pPr>
              <w:suppressAutoHyphens w:val="0"/>
              <w:spacing w:before="40" w:after="120" w:line="220" w:lineRule="exact"/>
            </w:pPr>
            <w:r w:rsidRPr="00E669E8">
              <w:t>43 254</w:t>
            </w:r>
          </w:p>
        </w:tc>
        <w:tc>
          <w:tcPr>
            <w:tcW w:w="1017" w:type="dxa"/>
          </w:tcPr>
          <w:p w:rsidR="00FF13A5" w:rsidRPr="0022129F" w:rsidRDefault="00FF13A5" w:rsidP="00EE70F7">
            <w:pPr>
              <w:suppressAutoHyphens w:val="0"/>
              <w:spacing w:before="40" w:after="120" w:line="220" w:lineRule="exact"/>
              <w:rPr>
                <w:bCs/>
              </w:rPr>
            </w:pPr>
            <w:r w:rsidRPr="0022129F">
              <w:rPr>
                <w:bCs/>
              </w:rPr>
              <w:t>43 254</w:t>
            </w:r>
          </w:p>
        </w:tc>
        <w:tc>
          <w:tcPr>
            <w:tcW w:w="1107" w:type="dxa"/>
          </w:tcPr>
          <w:p w:rsidR="00FF13A5" w:rsidRPr="00E669E8" w:rsidRDefault="00FF13A5" w:rsidP="00EE70F7">
            <w:pPr>
              <w:suppressAutoHyphens w:val="0"/>
              <w:spacing w:before="40" w:after="120" w:line="220" w:lineRule="exact"/>
            </w:pPr>
            <w:r w:rsidRPr="00E669E8">
              <w:t>532</w:t>
            </w:r>
          </w:p>
        </w:tc>
        <w:tc>
          <w:tcPr>
            <w:tcW w:w="1004" w:type="dxa"/>
          </w:tcPr>
          <w:p w:rsidR="00FF13A5" w:rsidRPr="00E669E8" w:rsidRDefault="00FF13A5" w:rsidP="00EE70F7">
            <w:pPr>
              <w:suppressAutoHyphens w:val="0"/>
              <w:spacing w:before="40" w:after="120" w:line="220" w:lineRule="exact"/>
            </w:pPr>
          </w:p>
        </w:tc>
      </w:tr>
      <w:tr w:rsidR="00EE70F7" w:rsidRPr="00E669E8" w:rsidTr="00EE70F7">
        <w:trPr>
          <w:trHeight w:val="240"/>
          <w:jc w:val="center"/>
        </w:trPr>
        <w:tc>
          <w:tcPr>
            <w:tcW w:w="718" w:type="dxa"/>
            <w:noWrap/>
          </w:tcPr>
          <w:p w:rsidR="00FF13A5" w:rsidRPr="00E669E8" w:rsidRDefault="00FF13A5" w:rsidP="00EE70F7">
            <w:pPr>
              <w:suppressAutoHyphens w:val="0"/>
              <w:spacing w:before="40" w:after="120" w:line="220" w:lineRule="exact"/>
              <w:rPr>
                <w:lang w:eastAsia="en-GB"/>
              </w:rPr>
            </w:pPr>
            <w:r w:rsidRPr="00E669E8">
              <w:rPr>
                <w:lang w:eastAsia="en-GB"/>
              </w:rPr>
              <w:t>W9</w:t>
            </w:r>
          </w:p>
        </w:tc>
        <w:tc>
          <w:tcPr>
            <w:tcW w:w="1840" w:type="dxa"/>
          </w:tcPr>
          <w:p w:rsidR="00FF13A5" w:rsidRPr="00E669E8" w:rsidRDefault="00FF13A5" w:rsidP="00EE70F7">
            <w:pPr>
              <w:suppressAutoHyphens w:val="0"/>
              <w:spacing w:before="40" w:after="120" w:line="220" w:lineRule="exact"/>
              <w:rPr>
                <w:lang w:eastAsia="en-GB"/>
              </w:rPr>
            </w:pPr>
            <w:r w:rsidRPr="00E669E8">
              <w:rPr>
                <w:lang w:eastAsia="en-GB"/>
              </w:rPr>
              <w:t>Western Province</w:t>
            </w:r>
          </w:p>
        </w:tc>
        <w:tc>
          <w:tcPr>
            <w:tcW w:w="1233" w:type="dxa"/>
          </w:tcPr>
          <w:p w:rsidR="00FF13A5" w:rsidRPr="00E669E8" w:rsidRDefault="00FF13A5" w:rsidP="00EE70F7">
            <w:pPr>
              <w:suppressAutoHyphens w:val="0"/>
              <w:spacing w:before="40" w:after="120" w:line="220" w:lineRule="exact"/>
              <w:rPr>
                <w:lang w:eastAsia="en-GB"/>
              </w:rPr>
            </w:pPr>
            <w:r w:rsidRPr="00E669E8">
              <w:rPr>
                <w:lang w:eastAsia="en-GB"/>
              </w:rPr>
              <w:t>Crocoite</w:t>
            </w:r>
          </w:p>
        </w:tc>
        <w:tc>
          <w:tcPr>
            <w:tcW w:w="1179" w:type="dxa"/>
          </w:tcPr>
          <w:p w:rsidR="00FF13A5" w:rsidRPr="00E669E8" w:rsidRDefault="00FF13A5" w:rsidP="00EE70F7">
            <w:pPr>
              <w:suppressAutoHyphens w:val="0"/>
              <w:spacing w:before="40" w:after="120" w:line="220" w:lineRule="exact"/>
              <w:rPr>
                <w:lang w:eastAsia="en-GB"/>
              </w:rPr>
            </w:pPr>
            <w:r w:rsidRPr="00E669E8">
              <w:rPr>
                <w:lang w:eastAsia="en-GB"/>
              </w:rPr>
              <w:t>38.396528</w:t>
            </w:r>
          </w:p>
        </w:tc>
        <w:tc>
          <w:tcPr>
            <w:tcW w:w="1269" w:type="dxa"/>
          </w:tcPr>
          <w:p w:rsidR="00FF13A5" w:rsidRPr="00E669E8" w:rsidRDefault="00FF13A5" w:rsidP="00EE70F7">
            <w:pPr>
              <w:suppressAutoHyphens w:val="0"/>
              <w:spacing w:before="40" w:after="120" w:line="220" w:lineRule="exact"/>
              <w:rPr>
                <w:lang w:eastAsia="en-GB"/>
              </w:rPr>
            </w:pPr>
            <w:r w:rsidRPr="00E669E8">
              <w:rPr>
                <w:lang w:eastAsia="en-GB"/>
              </w:rPr>
              <w:t>17.440486</w:t>
            </w:r>
          </w:p>
        </w:tc>
        <w:tc>
          <w:tcPr>
            <w:tcW w:w="1062" w:type="dxa"/>
          </w:tcPr>
          <w:p w:rsidR="00FF13A5" w:rsidRPr="00E669E8" w:rsidRDefault="00FF13A5" w:rsidP="00EE70F7">
            <w:pPr>
              <w:suppressAutoHyphens w:val="0"/>
              <w:spacing w:before="40" w:after="120" w:line="220" w:lineRule="exact"/>
            </w:pPr>
          </w:p>
        </w:tc>
        <w:tc>
          <w:tcPr>
            <w:tcW w:w="1071" w:type="dxa"/>
            <w:noWrap/>
          </w:tcPr>
          <w:p w:rsidR="00FF13A5" w:rsidRPr="00E669E8" w:rsidRDefault="00FF13A5" w:rsidP="00EE70F7">
            <w:pPr>
              <w:suppressAutoHyphens w:val="0"/>
              <w:spacing w:before="40" w:after="120" w:line="220" w:lineRule="exact"/>
            </w:pPr>
          </w:p>
        </w:tc>
        <w:tc>
          <w:tcPr>
            <w:tcW w:w="1125" w:type="dxa"/>
            <w:noWrap/>
          </w:tcPr>
          <w:p w:rsidR="00FF13A5" w:rsidRPr="00E669E8" w:rsidRDefault="00FF13A5" w:rsidP="00EE70F7">
            <w:pPr>
              <w:suppressAutoHyphens w:val="0"/>
              <w:spacing w:before="40" w:after="120" w:line="220" w:lineRule="exact"/>
            </w:pPr>
            <w:r w:rsidRPr="00E669E8">
              <w:t>52 232</w:t>
            </w:r>
          </w:p>
        </w:tc>
        <w:tc>
          <w:tcPr>
            <w:tcW w:w="1017" w:type="dxa"/>
          </w:tcPr>
          <w:p w:rsidR="00FF13A5" w:rsidRPr="0022129F" w:rsidRDefault="00FF13A5" w:rsidP="00EE70F7">
            <w:pPr>
              <w:suppressAutoHyphens w:val="0"/>
              <w:spacing w:before="40" w:after="120" w:line="220" w:lineRule="exact"/>
              <w:rPr>
                <w:bCs/>
              </w:rPr>
            </w:pPr>
            <w:r w:rsidRPr="0022129F">
              <w:rPr>
                <w:bCs/>
              </w:rPr>
              <w:t>52 232</w:t>
            </w:r>
          </w:p>
        </w:tc>
        <w:tc>
          <w:tcPr>
            <w:tcW w:w="1107" w:type="dxa"/>
          </w:tcPr>
          <w:p w:rsidR="00FF13A5" w:rsidRPr="00E669E8" w:rsidRDefault="00FF13A5" w:rsidP="00EE70F7">
            <w:pPr>
              <w:suppressAutoHyphens w:val="0"/>
              <w:spacing w:before="40" w:after="120" w:line="220" w:lineRule="exact"/>
            </w:pPr>
            <w:r w:rsidRPr="00E669E8">
              <w:t>2432</w:t>
            </w:r>
          </w:p>
        </w:tc>
        <w:tc>
          <w:tcPr>
            <w:tcW w:w="1004" w:type="dxa"/>
          </w:tcPr>
          <w:p w:rsidR="00FF13A5" w:rsidRPr="00E669E8" w:rsidRDefault="00FF13A5" w:rsidP="00EE70F7">
            <w:pPr>
              <w:suppressAutoHyphens w:val="0"/>
              <w:spacing w:before="40" w:after="120" w:line="220" w:lineRule="exact"/>
            </w:pPr>
          </w:p>
        </w:tc>
      </w:tr>
      <w:tr w:rsidR="00EE70F7" w:rsidRPr="00E669E8" w:rsidTr="00EE70F7">
        <w:trPr>
          <w:trHeight w:val="240"/>
          <w:jc w:val="center"/>
        </w:trPr>
        <w:tc>
          <w:tcPr>
            <w:tcW w:w="718" w:type="dxa"/>
            <w:noWrap/>
          </w:tcPr>
          <w:p w:rsidR="00FF13A5" w:rsidRPr="00E669E8" w:rsidRDefault="00FF13A5" w:rsidP="00EE70F7">
            <w:pPr>
              <w:suppressAutoHyphens w:val="0"/>
              <w:spacing w:before="40" w:after="120" w:line="220" w:lineRule="exact"/>
              <w:rPr>
                <w:lang w:eastAsia="en-GB"/>
              </w:rPr>
            </w:pPr>
            <w:r w:rsidRPr="00E669E8">
              <w:rPr>
                <w:lang w:eastAsia="en-GB"/>
              </w:rPr>
              <w:t>W10</w:t>
            </w:r>
          </w:p>
        </w:tc>
        <w:tc>
          <w:tcPr>
            <w:tcW w:w="1840" w:type="dxa"/>
          </w:tcPr>
          <w:p w:rsidR="00FF13A5" w:rsidRPr="00E669E8" w:rsidRDefault="00FF13A5" w:rsidP="00EE70F7">
            <w:pPr>
              <w:suppressAutoHyphens w:val="0"/>
              <w:spacing w:before="40" w:after="120" w:line="220" w:lineRule="exact"/>
              <w:rPr>
                <w:lang w:eastAsia="en-GB"/>
              </w:rPr>
            </w:pPr>
            <w:r w:rsidRPr="00E669E8">
              <w:rPr>
                <w:lang w:eastAsia="en-GB"/>
              </w:rPr>
              <w:t>Western Province</w:t>
            </w:r>
          </w:p>
        </w:tc>
        <w:tc>
          <w:tcPr>
            <w:tcW w:w="1233" w:type="dxa"/>
          </w:tcPr>
          <w:p w:rsidR="00FF13A5" w:rsidRPr="00E669E8" w:rsidRDefault="00FF13A5" w:rsidP="00EE70F7">
            <w:pPr>
              <w:suppressAutoHyphens w:val="0"/>
              <w:spacing w:before="40" w:after="120" w:line="220" w:lineRule="exact"/>
              <w:rPr>
                <w:lang w:eastAsia="en-GB"/>
              </w:rPr>
            </w:pPr>
            <w:r w:rsidRPr="00E669E8">
              <w:rPr>
                <w:lang w:eastAsia="en-GB"/>
              </w:rPr>
              <w:t>Crocoite</w:t>
            </w:r>
          </w:p>
        </w:tc>
        <w:tc>
          <w:tcPr>
            <w:tcW w:w="1179" w:type="dxa"/>
          </w:tcPr>
          <w:p w:rsidR="00FF13A5" w:rsidRPr="00E669E8" w:rsidRDefault="00FF13A5" w:rsidP="00EE70F7">
            <w:pPr>
              <w:suppressAutoHyphens w:val="0"/>
              <w:spacing w:before="40" w:after="120" w:line="220" w:lineRule="exact"/>
              <w:rPr>
                <w:lang w:eastAsia="en-GB"/>
              </w:rPr>
            </w:pPr>
            <w:r w:rsidRPr="00E669E8">
              <w:rPr>
                <w:lang w:eastAsia="en-GB"/>
              </w:rPr>
              <w:t>38.473616</w:t>
            </w:r>
          </w:p>
        </w:tc>
        <w:tc>
          <w:tcPr>
            <w:tcW w:w="1269" w:type="dxa"/>
          </w:tcPr>
          <w:p w:rsidR="00FF13A5" w:rsidRPr="00E669E8" w:rsidRDefault="00FF13A5" w:rsidP="00EE70F7">
            <w:pPr>
              <w:suppressAutoHyphens w:val="0"/>
              <w:spacing w:before="40" w:after="120" w:line="220" w:lineRule="exact"/>
              <w:rPr>
                <w:lang w:eastAsia="en-GB"/>
              </w:rPr>
            </w:pPr>
            <w:r w:rsidRPr="00E669E8">
              <w:rPr>
                <w:lang w:eastAsia="en-GB"/>
              </w:rPr>
              <w:t>17.424978</w:t>
            </w:r>
          </w:p>
        </w:tc>
        <w:tc>
          <w:tcPr>
            <w:tcW w:w="1062" w:type="dxa"/>
          </w:tcPr>
          <w:p w:rsidR="00FF13A5" w:rsidRPr="00E669E8" w:rsidRDefault="00FF13A5" w:rsidP="00EE70F7">
            <w:pPr>
              <w:suppressAutoHyphens w:val="0"/>
              <w:spacing w:before="40" w:after="120" w:line="220" w:lineRule="exact"/>
            </w:pPr>
          </w:p>
        </w:tc>
        <w:tc>
          <w:tcPr>
            <w:tcW w:w="1071" w:type="dxa"/>
            <w:noWrap/>
          </w:tcPr>
          <w:p w:rsidR="00FF13A5" w:rsidRPr="00E669E8" w:rsidRDefault="00FF13A5" w:rsidP="00EE70F7">
            <w:pPr>
              <w:suppressAutoHyphens w:val="0"/>
              <w:spacing w:before="40" w:after="120" w:line="220" w:lineRule="exact"/>
            </w:pPr>
          </w:p>
        </w:tc>
        <w:tc>
          <w:tcPr>
            <w:tcW w:w="1125" w:type="dxa"/>
            <w:noWrap/>
          </w:tcPr>
          <w:p w:rsidR="00FF13A5" w:rsidRPr="00E669E8" w:rsidRDefault="00FF13A5" w:rsidP="00EE70F7">
            <w:pPr>
              <w:suppressAutoHyphens w:val="0"/>
              <w:spacing w:before="40" w:after="120" w:line="220" w:lineRule="exact"/>
            </w:pPr>
            <w:r w:rsidRPr="00E669E8">
              <w:t>25 988</w:t>
            </w:r>
          </w:p>
        </w:tc>
        <w:tc>
          <w:tcPr>
            <w:tcW w:w="1017" w:type="dxa"/>
          </w:tcPr>
          <w:p w:rsidR="00FF13A5" w:rsidRPr="0022129F" w:rsidRDefault="00FF13A5" w:rsidP="00EE70F7">
            <w:pPr>
              <w:suppressAutoHyphens w:val="0"/>
              <w:spacing w:before="40" w:after="120" w:line="220" w:lineRule="exact"/>
              <w:rPr>
                <w:bCs/>
              </w:rPr>
            </w:pPr>
            <w:r w:rsidRPr="0022129F">
              <w:rPr>
                <w:bCs/>
              </w:rPr>
              <w:t>25 988</w:t>
            </w:r>
          </w:p>
        </w:tc>
        <w:tc>
          <w:tcPr>
            <w:tcW w:w="1107" w:type="dxa"/>
          </w:tcPr>
          <w:p w:rsidR="00FF13A5" w:rsidRPr="00E669E8" w:rsidRDefault="00FF13A5" w:rsidP="00EE70F7">
            <w:pPr>
              <w:suppressAutoHyphens w:val="0"/>
              <w:spacing w:before="40" w:after="120" w:line="220" w:lineRule="exact"/>
            </w:pPr>
          </w:p>
        </w:tc>
        <w:tc>
          <w:tcPr>
            <w:tcW w:w="1004" w:type="dxa"/>
          </w:tcPr>
          <w:p w:rsidR="00FF13A5" w:rsidRPr="00E669E8" w:rsidRDefault="00FF13A5" w:rsidP="00EE70F7">
            <w:pPr>
              <w:suppressAutoHyphens w:val="0"/>
              <w:spacing w:before="40" w:after="120" w:line="220" w:lineRule="exact"/>
            </w:pPr>
            <w:r w:rsidRPr="00E669E8">
              <w:t>65</w:t>
            </w:r>
          </w:p>
        </w:tc>
      </w:tr>
      <w:tr w:rsidR="00EE70F7" w:rsidRPr="00E669E8" w:rsidTr="00EE70F7">
        <w:trPr>
          <w:trHeight w:val="240"/>
          <w:jc w:val="center"/>
        </w:trPr>
        <w:tc>
          <w:tcPr>
            <w:tcW w:w="718" w:type="dxa"/>
            <w:noWrap/>
          </w:tcPr>
          <w:p w:rsidR="00FF13A5" w:rsidRPr="00E669E8" w:rsidRDefault="00FF13A5" w:rsidP="00EE70F7">
            <w:pPr>
              <w:suppressAutoHyphens w:val="0"/>
              <w:spacing w:before="40" w:after="120" w:line="220" w:lineRule="exact"/>
              <w:rPr>
                <w:lang w:eastAsia="en-GB"/>
              </w:rPr>
            </w:pPr>
            <w:r w:rsidRPr="00E669E8">
              <w:rPr>
                <w:lang w:eastAsia="en-GB"/>
              </w:rPr>
              <w:t>W17</w:t>
            </w:r>
          </w:p>
        </w:tc>
        <w:tc>
          <w:tcPr>
            <w:tcW w:w="1840" w:type="dxa"/>
          </w:tcPr>
          <w:p w:rsidR="00FF13A5" w:rsidRPr="00E669E8" w:rsidRDefault="00FF13A5" w:rsidP="00EE70F7">
            <w:pPr>
              <w:suppressAutoHyphens w:val="0"/>
              <w:spacing w:before="40" w:after="120" w:line="220" w:lineRule="exact"/>
              <w:rPr>
                <w:lang w:eastAsia="en-GB"/>
              </w:rPr>
            </w:pPr>
            <w:r w:rsidRPr="00E669E8">
              <w:rPr>
                <w:lang w:eastAsia="en-GB"/>
              </w:rPr>
              <w:t>Western Province</w:t>
            </w:r>
          </w:p>
        </w:tc>
        <w:tc>
          <w:tcPr>
            <w:tcW w:w="1233" w:type="dxa"/>
          </w:tcPr>
          <w:p w:rsidR="00FF13A5" w:rsidRPr="00E669E8" w:rsidRDefault="00FF13A5" w:rsidP="00EE70F7">
            <w:pPr>
              <w:suppressAutoHyphens w:val="0"/>
              <w:spacing w:before="40" w:after="120" w:line="220" w:lineRule="exact"/>
              <w:rPr>
                <w:lang w:eastAsia="en-GB"/>
              </w:rPr>
            </w:pPr>
            <w:r w:rsidRPr="00E669E8">
              <w:rPr>
                <w:lang w:eastAsia="en-GB"/>
              </w:rPr>
              <w:t>Danburite</w:t>
            </w:r>
          </w:p>
        </w:tc>
        <w:tc>
          <w:tcPr>
            <w:tcW w:w="1179" w:type="dxa"/>
          </w:tcPr>
          <w:p w:rsidR="00FF13A5" w:rsidRPr="00E669E8" w:rsidRDefault="00FF13A5" w:rsidP="00EE70F7">
            <w:pPr>
              <w:suppressAutoHyphens w:val="0"/>
              <w:spacing w:before="40" w:after="120" w:line="220" w:lineRule="exact"/>
              <w:rPr>
                <w:lang w:eastAsia="en-GB"/>
              </w:rPr>
            </w:pPr>
            <w:r w:rsidRPr="00E669E8">
              <w:rPr>
                <w:lang w:eastAsia="en-GB"/>
              </w:rPr>
              <w:t>38.476661</w:t>
            </w:r>
          </w:p>
        </w:tc>
        <w:tc>
          <w:tcPr>
            <w:tcW w:w="1269" w:type="dxa"/>
          </w:tcPr>
          <w:p w:rsidR="00FF13A5" w:rsidRPr="00E669E8" w:rsidRDefault="00FF13A5" w:rsidP="00EE70F7">
            <w:pPr>
              <w:suppressAutoHyphens w:val="0"/>
              <w:spacing w:before="40" w:after="120" w:line="220" w:lineRule="exact"/>
              <w:rPr>
                <w:lang w:eastAsia="en-GB"/>
              </w:rPr>
            </w:pPr>
            <w:r w:rsidRPr="00E669E8">
              <w:rPr>
                <w:lang w:eastAsia="en-GB"/>
              </w:rPr>
              <w:t>17.398297</w:t>
            </w:r>
          </w:p>
        </w:tc>
        <w:tc>
          <w:tcPr>
            <w:tcW w:w="1062" w:type="dxa"/>
          </w:tcPr>
          <w:p w:rsidR="00FF13A5" w:rsidRPr="00E669E8" w:rsidRDefault="00FF13A5" w:rsidP="00EE70F7">
            <w:pPr>
              <w:suppressAutoHyphens w:val="0"/>
              <w:spacing w:before="40" w:after="120" w:line="220" w:lineRule="exact"/>
            </w:pPr>
            <w:r w:rsidRPr="00E669E8">
              <w:t>15223</w:t>
            </w:r>
          </w:p>
        </w:tc>
        <w:tc>
          <w:tcPr>
            <w:tcW w:w="1071" w:type="dxa"/>
            <w:noWrap/>
          </w:tcPr>
          <w:p w:rsidR="00FF13A5" w:rsidRPr="00E669E8" w:rsidRDefault="00FF13A5" w:rsidP="00EE70F7">
            <w:pPr>
              <w:suppressAutoHyphens w:val="0"/>
              <w:spacing w:before="40" w:after="120" w:line="220" w:lineRule="exact"/>
            </w:pPr>
          </w:p>
        </w:tc>
        <w:tc>
          <w:tcPr>
            <w:tcW w:w="1125" w:type="dxa"/>
            <w:noWrap/>
          </w:tcPr>
          <w:p w:rsidR="00FF13A5" w:rsidRPr="00E669E8" w:rsidRDefault="00FF13A5" w:rsidP="00EE70F7">
            <w:pPr>
              <w:suppressAutoHyphens w:val="0"/>
              <w:spacing w:before="40" w:after="120" w:line="220" w:lineRule="exact"/>
            </w:pPr>
          </w:p>
        </w:tc>
        <w:tc>
          <w:tcPr>
            <w:tcW w:w="1017" w:type="dxa"/>
          </w:tcPr>
          <w:p w:rsidR="00FF13A5" w:rsidRPr="0022129F" w:rsidRDefault="00FF13A5" w:rsidP="00EE70F7">
            <w:pPr>
              <w:suppressAutoHyphens w:val="0"/>
              <w:spacing w:before="40" w:after="120" w:line="220" w:lineRule="exact"/>
              <w:rPr>
                <w:bCs/>
              </w:rPr>
            </w:pPr>
            <w:r w:rsidRPr="0022129F">
              <w:rPr>
                <w:bCs/>
              </w:rPr>
              <w:t>15 223</w:t>
            </w:r>
          </w:p>
        </w:tc>
        <w:tc>
          <w:tcPr>
            <w:tcW w:w="1107" w:type="dxa"/>
          </w:tcPr>
          <w:p w:rsidR="00FF13A5" w:rsidRPr="00E669E8" w:rsidRDefault="00FF13A5" w:rsidP="00EE70F7">
            <w:pPr>
              <w:suppressAutoHyphens w:val="0"/>
              <w:spacing w:before="40" w:after="120" w:line="220" w:lineRule="exact"/>
            </w:pPr>
          </w:p>
        </w:tc>
        <w:tc>
          <w:tcPr>
            <w:tcW w:w="1004" w:type="dxa"/>
          </w:tcPr>
          <w:p w:rsidR="00FF13A5" w:rsidRPr="00E669E8" w:rsidRDefault="00FF13A5" w:rsidP="00EE70F7">
            <w:pPr>
              <w:suppressAutoHyphens w:val="0"/>
              <w:spacing w:before="40" w:after="120" w:line="220" w:lineRule="exact"/>
            </w:pPr>
          </w:p>
        </w:tc>
      </w:tr>
      <w:tr w:rsidR="00EE70F7" w:rsidRPr="00E669E8" w:rsidTr="00EE70F7">
        <w:trPr>
          <w:trHeight w:val="240"/>
          <w:jc w:val="center"/>
        </w:trPr>
        <w:tc>
          <w:tcPr>
            <w:tcW w:w="718" w:type="dxa"/>
            <w:noWrap/>
          </w:tcPr>
          <w:p w:rsidR="00FF13A5" w:rsidRPr="00E669E8" w:rsidRDefault="00FF13A5" w:rsidP="00EE70F7">
            <w:pPr>
              <w:suppressAutoHyphens w:val="0"/>
              <w:spacing w:before="40" w:after="120" w:line="220" w:lineRule="exact"/>
              <w:rPr>
                <w:lang w:eastAsia="en-GB"/>
              </w:rPr>
            </w:pPr>
            <w:r w:rsidRPr="00E669E8">
              <w:rPr>
                <w:lang w:eastAsia="en-GB"/>
              </w:rPr>
              <w:t>W18</w:t>
            </w:r>
          </w:p>
        </w:tc>
        <w:tc>
          <w:tcPr>
            <w:tcW w:w="1840" w:type="dxa"/>
          </w:tcPr>
          <w:p w:rsidR="00FF13A5" w:rsidRPr="00E669E8" w:rsidRDefault="00FF13A5" w:rsidP="00EE70F7">
            <w:pPr>
              <w:suppressAutoHyphens w:val="0"/>
              <w:spacing w:before="40" w:after="120" w:line="220" w:lineRule="exact"/>
              <w:rPr>
                <w:lang w:eastAsia="en-GB"/>
              </w:rPr>
            </w:pPr>
            <w:r w:rsidRPr="00E669E8">
              <w:rPr>
                <w:lang w:eastAsia="en-GB"/>
              </w:rPr>
              <w:t>Western Province</w:t>
            </w:r>
          </w:p>
        </w:tc>
        <w:tc>
          <w:tcPr>
            <w:tcW w:w="1233" w:type="dxa"/>
          </w:tcPr>
          <w:p w:rsidR="00FF13A5" w:rsidRPr="00E669E8" w:rsidRDefault="00FF13A5" w:rsidP="00EE70F7">
            <w:pPr>
              <w:suppressAutoHyphens w:val="0"/>
              <w:spacing w:before="40" w:after="120" w:line="220" w:lineRule="exact"/>
              <w:rPr>
                <w:lang w:eastAsia="en-GB"/>
              </w:rPr>
            </w:pPr>
            <w:r w:rsidRPr="00E669E8">
              <w:rPr>
                <w:lang w:eastAsia="en-GB"/>
              </w:rPr>
              <w:t>Danburite</w:t>
            </w:r>
          </w:p>
        </w:tc>
        <w:tc>
          <w:tcPr>
            <w:tcW w:w="1179" w:type="dxa"/>
          </w:tcPr>
          <w:p w:rsidR="00FF13A5" w:rsidRPr="00E669E8" w:rsidRDefault="00FF13A5" w:rsidP="00EE70F7">
            <w:pPr>
              <w:suppressAutoHyphens w:val="0"/>
              <w:spacing w:before="40" w:after="120" w:line="220" w:lineRule="exact"/>
              <w:rPr>
                <w:lang w:eastAsia="en-GB"/>
              </w:rPr>
            </w:pPr>
            <w:r w:rsidRPr="00E669E8">
              <w:rPr>
                <w:lang w:eastAsia="en-GB"/>
              </w:rPr>
              <w:t>38.470581</w:t>
            </w:r>
          </w:p>
        </w:tc>
        <w:tc>
          <w:tcPr>
            <w:tcW w:w="1269" w:type="dxa"/>
          </w:tcPr>
          <w:p w:rsidR="00FF13A5" w:rsidRPr="00E669E8" w:rsidRDefault="00FF13A5" w:rsidP="00EE70F7">
            <w:pPr>
              <w:suppressAutoHyphens w:val="0"/>
              <w:spacing w:before="40" w:after="120" w:line="220" w:lineRule="exact"/>
              <w:rPr>
                <w:lang w:eastAsia="en-GB"/>
              </w:rPr>
            </w:pPr>
            <w:r w:rsidRPr="00E669E8">
              <w:rPr>
                <w:lang w:eastAsia="en-GB"/>
              </w:rPr>
              <w:t>17.404958</w:t>
            </w:r>
          </w:p>
        </w:tc>
        <w:tc>
          <w:tcPr>
            <w:tcW w:w="1062" w:type="dxa"/>
          </w:tcPr>
          <w:p w:rsidR="00FF13A5" w:rsidRPr="00E669E8" w:rsidRDefault="00FF13A5" w:rsidP="00EE70F7">
            <w:pPr>
              <w:suppressAutoHyphens w:val="0"/>
              <w:spacing w:before="40" w:after="120" w:line="220" w:lineRule="exact"/>
            </w:pPr>
            <w:r w:rsidRPr="00E669E8">
              <w:t>23444</w:t>
            </w:r>
          </w:p>
        </w:tc>
        <w:tc>
          <w:tcPr>
            <w:tcW w:w="1071" w:type="dxa"/>
            <w:noWrap/>
          </w:tcPr>
          <w:p w:rsidR="00FF13A5" w:rsidRPr="00E669E8" w:rsidRDefault="00FF13A5" w:rsidP="00EE70F7">
            <w:pPr>
              <w:suppressAutoHyphens w:val="0"/>
              <w:spacing w:before="40" w:after="120" w:line="220" w:lineRule="exact"/>
            </w:pPr>
          </w:p>
        </w:tc>
        <w:tc>
          <w:tcPr>
            <w:tcW w:w="1125" w:type="dxa"/>
            <w:noWrap/>
          </w:tcPr>
          <w:p w:rsidR="00FF13A5" w:rsidRPr="00E669E8" w:rsidRDefault="00FF13A5" w:rsidP="00EE70F7">
            <w:pPr>
              <w:suppressAutoHyphens w:val="0"/>
              <w:spacing w:before="40" w:after="120" w:line="220" w:lineRule="exact"/>
            </w:pPr>
          </w:p>
        </w:tc>
        <w:tc>
          <w:tcPr>
            <w:tcW w:w="1017" w:type="dxa"/>
          </w:tcPr>
          <w:p w:rsidR="00FF13A5" w:rsidRPr="0022129F" w:rsidRDefault="00FF13A5" w:rsidP="00EE70F7">
            <w:pPr>
              <w:suppressAutoHyphens w:val="0"/>
              <w:spacing w:before="40" w:after="120" w:line="220" w:lineRule="exact"/>
              <w:rPr>
                <w:bCs/>
              </w:rPr>
            </w:pPr>
            <w:r w:rsidRPr="0022129F">
              <w:rPr>
                <w:bCs/>
              </w:rPr>
              <w:t>23 444</w:t>
            </w:r>
          </w:p>
        </w:tc>
        <w:tc>
          <w:tcPr>
            <w:tcW w:w="1107" w:type="dxa"/>
          </w:tcPr>
          <w:p w:rsidR="00FF13A5" w:rsidRPr="00E669E8" w:rsidRDefault="00FF13A5" w:rsidP="00EE70F7">
            <w:pPr>
              <w:suppressAutoHyphens w:val="0"/>
              <w:spacing w:before="40" w:after="120" w:line="220" w:lineRule="exact"/>
            </w:pPr>
          </w:p>
        </w:tc>
        <w:tc>
          <w:tcPr>
            <w:tcW w:w="1004" w:type="dxa"/>
          </w:tcPr>
          <w:p w:rsidR="00FF13A5" w:rsidRPr="00E669E8" w:rsidRDefault="00FF13A5" w:rsidP="00EE70F7">
            <w:pPr>
              <w:suppressAutoHyphens w:val="0"/>
              <w:spacing w:before="40" w:after="120" w:line="220" w:lineRule="exact"/>
            </w:pPr>
          </w:p>
        </w:tc>
      </w:tr>
      <w:tr w:rsidR="00EE70F7" w:rsidRPr="00E669E8" w:rsidTr="00EE70F7">
        <w:trPr>
          <w:trHeight w:val="240"/>
          <w:jc w:val="center"/>
        </w:trPr>
        <w:tc>
          <w:tcPr>
            <w:tcW w:w="718" w:type="dxa"/>
            <w:noWrap/>
          </w:tcPr>
          <w:p w:rsidR="00FF13A5" w:rsidRPr="00E669E8" w:rsidRDefault="00FF13A5" w:rsidP="00EE70F7">
            <w:pPr>
              <w:suppressAutoHyphens w:val="0"/>
              <w:spacing w:before="40" w:after="120" w:line="220" w:lineRule="exact"/>
              <w:rPr>
                <w:lang w:eastAsia="en-GB"/>
              </w:rPr>
            </w:pPr>
            <w:r w:rsidRPr="00E669E8">
              <w:rPr>
                <w:lang w:eastAsia="en-GB"/>
              </w:rPr>
              <w:t>W19</w:t>
            </w:r>
          </w:p>
        </w:tc>
        <w:tc>
          <w:tcPr>
            <w:tcW w:w="1840" w:type="dxa"/>
          </w:tcPr>
          <w:p w:rsidR="00FF13A5" w:rsidRPr="00E669E8" w:rsidRDefault="00FF13A5" w:rsidP="00EE70F7">
            <w:pPr>
              <w:suppressAutoHyphens w:val="0"/>
              <w:spacing w:before="40" w:after="120" w:line="220" w:lineRule="exact"/>
              <w:rPr>
                <w:lang w:eastAsia="en-GB"/>
              </w:rPr>
            </w:pPr>
            <w:r w:rsidRPr="00E669E8">
              <w:rPr>
                <w:lang w:eastAsia="en-GB"/>
              </w:rPr>
              <w:t>Western Province</w:t>
            </w:r>
          </w:p>
        </w:tc>
        <w:tc>
          <w:tcPr>
            <w:tcW w:w="1233" w:type="dxa"/>
          </w:tcPr>
          <w:p w:rsidR="00FF13A5" w:rsidRPr="00E669E8" w:rsidRDefault="00FF13A5" w:rsidP="00EE70F7">
            <w:pPr>
              <w:suppressAutoHyphens w:val="0"/>
              <w:spacing w:before="40" w:after="120" w:line="220" w:lineRule="exact"/>
              <w:rPr>
                <w:lang w:eastAsia="en-GB"/>
              </w:rPr>
            </w:pPr>
            <w:r w:rsidRPr="00E669E8">
              <w:rPr>
                <w:lang w:eastAsia="en-GB"/>
              </w:rPr>
              <w:t>Danburite</w:t>
            </w:r>
          </w:p>
        </w:tc>
        <w:tc>
          <w:tcPr>
            <w:tcW w:w="1179" w:type="dxa"/>
          </w:tcPr>
          <w:p w:rsidR="00FF13A5" w:rsidRPr="00E669E8" w:rsidRDefault="00FF13A5" w:rsidP="00EE70F7">
            <w:pPr>
              <w:suppressAutoHyphens w:val="0"/>
              <w:spacing w:before="40" w:after="120" w:line="220" w:lineRule="exact"/>
              <w:rPr>
                <w:lang w:eastAsia="en-GB"/>
              </w:rPr>
            </w:pPr>
            <w:r w:rsidRPr="00E669E8">
              <w:rPr>
                <w:lang w:eastAsia="en-GB"/>
              </w:rPr>
              <w:t>38.448335</w:t>
            </w:r>
          </w:p>
        </w:tc>
        <w:tc>
          <w:tcPr>
            <w:tcW w:w="1269" w:type="dxa"/>
          </w:tcPr>
          <w:p w:rsidR="00FF13A5" w:rsidRPr="00E669E8" w:rsidRDefault="00FF13A5" w:rsidP="00EE70F7">
            <w:pPr>
              <w:suppressAutoHyphens w:val="0"/>
              <w:spacing w:before="40" w:after="120" w:line="220" w:lineRule="exact"/>
              <w:rPr>
                <w:lang w:eastAsia="en-GB"/>
              </w:rPr>
            </w:pPr>
            <w:r w:rsidRPr="00E669E8">
              <w:rPr>
                <w:lang w:eastAsia="en-GB"/>
              </w:rPr>
              <w:t>17.489920</w:t>
            </w:r>
          </w:p>
        </w:tc>
        <w:tc>
          <w:tcPr>
            <w:tcW w:w="1062" w:type="dxa"/>
          </w:tcPr>
          <w:p w:rsidR="00FF13A5" w:rsidRPr="00E669E8" w:rsidRDefault="00FF13A5" w:rsidP="00EE70F7">
            <w:pPr>
              <w:suppressAutoHyphens w:val="0"/>
              <w:spacing w:before="40" w:after="120" w:line="220" w:lineRule="exact"/>
            </w:pPr>
            <w:r w:rsidRPr="00E669E8">
              <w:t>43555</w:t>
            </w:r>
          </w:p>
        </w:tc>
        <w:tc>
          <w:tcPr>
            <w:tcW w:w="1071" w:type="dxa"/>
            <w:noWrap/>
          </w:tcPr>
          <w:p w:rsidR="00FF13A5" w:rsidRPr="00E669E8" w:rsidRDefault="00FF13A5" w:rsidP="00EE70F7">
            <w:pPr>
              <w:suppressAutoHyphens w:val="0"/>
              <w:spacing w:before="40" w:after="120" w:line="220" w:lineRule="exact"/>
            </w:pPr>
            <w:r w:rsidRPr="00E669E8">
              <w:t>2 345</w:t>
            </w:r>
          </w:p>
        </w:tc>
        <w:tc>
          <w:tcPr>
            <w:tcW w:w="1125" w:type="dxa"/>
            <w:noWrap/>
          </w:tcPr>
          <w:p w:rsidR="00FF13A5" w:rsidRPr="00E669E8" w:rsidRDefault="00FF13A5" w:rsidP="00EE70F7">
            <w:pPr>
              <w:suppressAutoHyphens w:val="0"/>
              <w:spacing w:before="40" w:after="120" w:line="220" w:lineRule="exact"/>
            </w:pPr>
            <w:r w:rsidRPr="00E669E8">
              <w:t>8 742</w:t>
            </w:r>
          </w:p>
        </w:tc>
        <w:tc>
          <w:tcPr>
            <w:tcW w:w="1017" w:type="dxa"/>
          </w:tcPr>
          <w:p w:rsidR="00FF13A5" w:rsidRPr="0022129F" w:rsidRDefault="00FF13A5" w:rsidP="00EE70F7">
            <w:pPr>
              <w:suppressAutoHyphens w:val="0"/>
              <w:spacing w:before="40" w:after="120" w:line="220" w:lineRule="exact"/>
              <w:rPr>
                <w:bCs/>
              </w:rPr>
            </w:pPr>
            <w:r w:rsidRPr="0022129F">
              <w:rPr>
                <w:bCs/>
              </w:rPr>
              <w:t>54 642</w:t>
            </w:r>
          </w:p>
        </w:tc>
        <w:tc>
          <w:tcPr>
            <w:tcW w:w="1107" w:type="dxa"/>
          </w:tcPr>
          <w:p w:rsidR="00FF13A5" w:rsidRPr="00E669E8" w:rsidRDefault="00FF13A5" w:rsidP="00EE70F7">
            <w:pPr>
              <w:suppressAutoHyphens w:val="0"/>
              <w:spacing w:before="40" w:after="120" w:line="220" w:lineRule="exact"/>
            </w:pPr>
            <w:r w:rsidRPr="00E669E8">
              <w:t>34</w:t>
            </w:r>
          </w:p>
        </w:tc>
        <w:tc>
          <w:tcPr>
            <w:tcW w:w="1004" w:type="dxa"/>
          </w:tcPr>
          <w:p w:rsidR="00FF13A5" w:rsidRPr="00E669E8" w:rsidRDefault="00FF13A5" w:rsidP="00EE70F7">
            <w:pPr>
              <w:suppressAutoHyphens w:val="0"/>
              <w:spacing w:before="40" w:after="120" w:line="220" w:lineRule="exact"/>
            </w:pPr>
          </w:p>
        </w:tc>
      </w:tr>
      <w:tr w:rsidR="00EE70F7" w:rsidRPr="00E669E8" w:rsidTr="00EE70F7">
        <w:trPr>
          <w:trHeight w:val="240"/>
          <w:jc w:val="center"/>
        </w:trPr>
        <w:tc>
          <w:tcPr>
            <w:tcW w:w="718" w:type="dxa"/>
            <w:noWrap/>
          </w:tcPr>
          <w:p w:rsidR="00FF13A5" w:rsidRPr="00E669E8" w:rsidRDefault="00FF13A5" w:rsidP="00EE70F7">
            <w:pPr>
              <w:suppressAutoHyphens w:val="0"/>
              <w:spacing w:before="40" w:after="120" w:line="220" w:lineRule="exact"/>
              <w:rPr>
                <w:lang w:eastAsia="en-GB"/>
              </w:rPr>
            </w:pPr>
            <w:r w:rsidRPr="00E669E8">
              <w:rPr>
                <w:lang w:eastAsia="en-GB"/>
              </w:rPr>
              <w:t>W20</w:t>
            </w:r>
          </w:p>
        </w:tc>
        <w:tc>
          <w:tcPr>
            <w:tcW w:w="1840" w:type="dxa"/>
          </w:tcPr>
          <w:p w:rsidR="00FF13A5" w:rsidRPr="00E669E8" w:rsidRDefault="00FF13A5" w:rsidP="00EE70F7">
            <w:pPr>
              <w:suppressAutoHyphens w:val="0"/>
              <w:spacing w:before="40" w:after="120" w:line="220" w:lineRule="exact"/>
              <w:rPr>
                <w:lang w:eastAsia="en-GB"/>
              </w:rPr>
            </w:pPr>
            <w:r w:rsidRPr="00E669E8">
              <w:rPr>
                <w:lang w:eastAsia="en-GB"/>
              </w:rPr>
              <w:t>Western Province</w:t>
            </w:r>
          </w:p>
        </w:tc>
        <w:tc>
          <w:tcPr>
            <w:tcW w:w="1233" w:type="dxa"/>
          </w:tcPr>
          <w:p w:rsidR="00FF13A5" w:rsidRPr="00E669E8" w:rsidRDefault="00FF13A5" w:rsidP="00EE70F7">
            <w:pPr>
              <w:suppressAutoHyphens w:val="0"/>
              <w:spacing w:before="40" w:after="120" w:line="220" w:lineRule="exact"/>
              <w:rPr>
                <w:lang w:eastAsia="en-GB"/>
              </w:rPr>
            </w:pPr>
            <w:r w:rsidRPr="00E669E8">
              <w:rPr>
                <w:lang w:eastAsia="en-GB"/>
              </w:rPr>
              <w:t>Danburite</w:t>
            </w:r>
          </w:p>
        </w:tc>
        <w:tc>
          <w:tcPr>
            <w:tcW w:w="1179" w:type="dxa"/>
          </w:tcPr>
          <w:p w:rsidR="00FF13A5" w:rsidRPr="00E669E8" w:rsidRDefault="00FF13A5" w:rsidP="00EE70F7">
            <w:pPr>
              <w:suppressAutoHyphens w:val="0"/>
              <w:spacing w:before="40" w:after="120" w:line="220" w:lineRule="exact"/>
              <w:rPr>
                <w:lang w:eastAsia="en-GB"/>
              </w:rPr>
            </w:pPr>
            <w:r w:rsidRPr="00E669E8">
              <w:rPr>
                <w:lang w:eastAsia="en-GB"/>
              </w:rPr>
              <w:t>38.418180</w:t>
            </w:r>
          </w:p>
        </w:tc>
        <w:tc>
          <w:tcPr>
            <w:tcW w:w="1269" w:type="dxa"/>
          </w:tcPr>
          <w:p w:rsidR="00FF13A5" w:rsidRPr="00E669E8" w:rsidRDefault="00FF13A5" w:rsidP="00EE70F7">
            <w:pPr>
              <w:suppressAutoHyphens w:val="0"/>
              <w:spacing w:before="40" w:after="120" w:line="220" w:lineRule="exact"/>
              <w:rPr>
                <w:lang w:eastAsia="en-GB"/>
              </w:rPr>
            </w:pPr>
            <w:r w:rsidRPr="00E669E8">
              <w:rPr>
                <w:lang w:eastAsia="en-GB"/>
              </w:rPr>
              <w:t>17.518630</w:t>
            </w:r>
          </w:p>
        </w:tc>
        <w:tc>
          <w:tcPr>
            <w:tcW w:w="1062" w:type="dxa"/>
          </w:tcPr>
          <w:p w:rsidR="00FF13A5" w:rsidRPr="00E669E8" w:rsidRDefault="00FF13A5" w:rsidP="00EE70F7">
            <w:pPr>
              <w:suppressAutoHyphens w:val="0"/>
              <w:spacing w:before="40" w:after="120" w:line="220" w:lineRule="exact"/>
            </w:pPr>
            <w:r w:rsidRPr="00E669E8">
              <w:t>12033</w:t>
            </w:r>
          </w:p>
        </w:tc>
        <w:tc>
          <w:tcPr>
            <w:tcW w:w="1071" w:type="dxa"/>
            <w:noWrap/>
          </w:tcPr>
          <w:p w:rsidR="00FF13A5" w:rsidRPr="00E669E8" w:rsidRDefault="00FF13A5" w:rsidP="00EE70F7">
            <w:pPr>
              <w:suppressAutoHyphens w:val="0"/>
              <w:spacing w:before="40" w:after="120" w:line="220" w:lineRule="exact"/>
            </w:pPr>
            <w:r w:rsidRPr="00E669E8">
              <w:t>4 443</w:t>
            </w:r>
          </w:p>
        </w:tc>
        <w:tc>
          <w:tcPr>
            <w:tcW w:w="1125" w:type="dxa"/>
            <w:noWrap/>
          </w:tcPr>
          <w:p w:rsidR="00FF13A5" w:rsidRPr="00E669E8" w:rsidRDefault="00FF13A5" w:rsidP="00EE70F7">
            <w:pPr>
              <w:suppressAutoHyphens w:val="0"/>
              <w:spacing w:before="40" w:after="120" w:line="220" w:lineRule="exact"/>
            </w:pPr>
            <w:r w:rsidRPr="00E669E8">
              <w:t>4 572</w:t>
            </w:r>
          </w:p>
        </w:tc>
        <w:tc>
          <w:tcPr>
            <w:tcW w:w="1017" w:type="dxa"/>
          </w:tcPr>
          <w:p w:rsidR="00FF13A5" w:rsidRPr="0022129F" w:rsidRDefault="00FF13A5" w:rsidP="00EE70F7">
            <w:pPr>
              <w:suppressAutoHyphens w:val="0"/>
              <w:spacing w:before="40" w:after="120" w:line="220" w:lineRule="exact"/>
              <w:rPr>
                <w:bCs/>
              </w:rPr>
            </w:pPr>
            <w:r w:rsidRPr="0022129F">
              <w:rPr>
                <w:bCs/>
              </w:rPr>
              <w:t>21 048</w:t>
            </w:r>
          </w:p>
        </w:tc>
        <w:tc>
          <w:tcPr>
            <w:tcW w:w="1107" w:type="dxa"/>
          </w:tcPr>
          <w:p w:rsidR="00FF13A5" w:rsidRPr="00E669E8" w:rsidRDefault="00FF13A5" w:rsidP="00EE70F7">
            <w:pPr>
              <w:suppressAutoHyphens w:val="0"/>
              <w:spacing w:before="40" w:after="120" w:line="220" w:lineRule="exact"/>
            </w:pPr>
            <w:r w:rsidRPr="00E669E8">
              <w:t>353</w:t>
            </w:r>
          </w:p>
        </w:tc>
        <w:tc>
          <w:tcPr>
            <w:tcW w:w="1004" w:type="dxa"/>
          </w:tcPr>
          <w:p w:rsidR="00FF13A5" w:rsidRPr="00E669E8" w:rsidRDefault="00FF13A5" w:rsidP="00EE70F7">
            <w:pPr>
              <w:suppressAutoHyphens w:val="0"/>
              <w:spacing w:before="40" w:after="120" w:line="220" w:lineRule="exact"/>
            </w:pPr>
          </w:p>
        </w:tc>
      </w:tr>
      <w:tr w:rsidR="00EE70F7" w:rsidRPr="00E669E8" w:rsidTr="00EE70F7">
        <w:trPr>
          <w:trHeight w:val="240"/>
          <w:jc w:val="center"/>
        </w:trPr>
        <w:tc>
          <w:tcPr>
            <w:tcW w:w="718" w:type="dxa"/>
            <w:noWrap/>
          </w:tcPr>
          <w:p w:rsidR="00FF13A5" w:rsidRPr="00E669E8" w:rsidRDefault="00FF13A5" w:rsidP="00EE70F7">
            <w:pPr>
              <w:suppressAutoHyphens w:val="0"/>
              <w:spacing w:before="40" w:after="120" w:line="220" w:lineRule="exact"/>
              <w:rPr>
                <w:lang w:eastAsia="en-GB"/>
              </w:rPr>
            </w:pPr>
            <w:r w:rsidRPr="00E669E8">
              <w:rPr>
                <w:lang w:eastAsia="en-GB"/>
              </w:rPr>
              <w:t>W21</w:t>
            </w:r>
          </w:p>
        </w:tc>
        <w:tc>
          <w:tcPr>
            <w:tcW w:w="1840" w:type="dxa"/>
          </w:tcPr>
          <w:p w:rsidR="00FF13A5" w:rsidRPr="00E669E8" w:rsidRDefault="00FF13A5" w:rsidP="00EE70F7">
            <w:pPr>
              <w:suppressAutoHyphens w:val="0"/>
              <w:spacing w:before="40" w:after="120" w:line="220" w:lineRule="exact"/>
              <w:rPr>
                <w:lang w:eastAsia="en-GB"/>
              </w:rPr>
            </w:pPr>
            <w:r w:rsidRPr="00E669E8">
              <w:rPr>
                <w:lang w:eastAsia="en-GB"/>
              </w:rPr>
              <w:t>Western Province</w:t>
            </w:r>
          </w:p>
        </w:tc>
        <w:tc>
          <w:tcPr>
            <w:tcW w:w="1233" w:type="dxa"/>
          </w:tcPr>
          <w:p w:rsidR="00FF13A5" w:rsidRPr="00E669E8" w:rsidRDefault="00FF13A5" w:rsidP="00EE70F7">
            <w:pPr>
              <w:suppressAutoHyphens w:val="0"/>
              <w:spacing w:before="40" w:after="120" w:line="220" w:lineRule="exact"/>
              <w:rPr>
                <w:lang w:eastAsia="en-GB"/>
              </w:rPr>
            </w:pPr>
            <w:r w:rsidRPr="00E669E8">
              <w:rPr>
                <w:lang w:eastAsia="en-GB"/>
              </w:rPr>
              <w:t>Danburite</w:t>
            </w:r>
          </w:p>
        </w:tc>
        <w:tc>
          <w:tcPr>
            <w:tcW w:w="1179" w:type="dxa"/>
          </w:tcPr>
          <w:p w:rsidR="00FF13A5" w:rsidRPr="00E669E8" w:rsidRDefault="00FF13A5" w:rsidP="00EE70F7">
            <w:pPr>
              <w:suppressAutoHyphens w:val="0"/>
              <w:spacing w:before="40" w:after="120" w:line="220" w:lineRule="exact"/>
              <w:rPr>
                <w:lang w:eastAsia="en-GB"/>
              </w:rPr>
            </w:pPr>
            <w:r w:rsidRPr="00E669E8">
              <w:rPr>
                <w:lang w:eastAsia="en-GB"/>
              </w:rPr>
              <w:t>38.438911</w:t>
            </w:r>
          </w:p>
        </w:tc>
        <w:tc>
          <w:tcPr>
            <w:tcW w:w="1269" w:type="dxa"/>
          </w:tcPr>
          <w:p w:rsidR="00FF13A5" w:rsidRPr="00E669E8" w:rsidRDefault="00FF13A5" w:rsidP="00EE70F7">
            <w:pPr>
              <w:suppressAutoHyphens w:val="0"/>
              <w:spacing w:before="40" w:after="120" w:line="220" w:lineRule="exact"/>
              <w:rPr>
                <w:lang w:eastAsia="en-GB"/>
              </w:rPr>
            </w:pPr>
            <w:r w:rsidRPr="00E669E8">
              <w:rPr>
                <w:lang w:eastAsia="en-GB"/>
              </w:rPr>
              <w:t>17.497128</w:t>
            </w:r>
          </w:p>
        </w:tc>
        <w:tc>
          <w:tcPr>
            <w:tcW w:w="1062" w:type="dxa"/>
          </w:tcPr>
          <w:p w:rsidR="00FF13A5" w:rsidRPr="00E669E8" w:rsidRDefault="00FF13A5" w:rsidP="00EE70F7">
            <w:pPr>
              <w:suppressAutoHyphens w:val="0"/>
              <w:spacing w:before="40" w:after="120" w:line="220" w:lineRule="exact"/>
            </w:pPr>
          </w:p>
        </w:tc>
        <w:tc>
          <w:tcPr>
            <w:tcW w:w="1071" w:type="dxa"/>
            <w:noWrap/>
          </w:tcPr>
          <w:p w:rsidR="00FF13A5" w:rsidRPr="00E669E8" w:rsidRDefault="00FF13A5" w:rsidP="00EE70F7">
            <w:pPr>
              <w:suppressAutoHyphens w:val="0"/>
              <w:spacing w:before="40" w:after="120" w:line="220" w:lineRule="exact"/>
            </w:pPr>
            <w:r w:rsidRPr="00E669E8">
              <w:t>2 411</w:t>
            </w:r>
          </w:p>
        </w:tc>
        <w:tc>
          <w:tcPr>
            <w:tcW w:w="1125" w:type="dxa"/>
            <w:noWrap/>
          </w:tcPr>
          <w:p w:rsidR="00FF13A5" w:rsidRPr="00E669E8" w:rsidRDefault="00FF13A5" w:rsidP="00EE70F7">
            <w:pPr>
              <w:suppressAutoHyphens w:val="0"/>
              <w:spacing w:before="40" w:after="120" w:line="220" w:lineRule="exact"/>
            </w:pPr>
            <w:r w:rsidRPr="00E669E8">
              <w:t>4531</w:t>
            </w:r>
          </w:p>
        </w:tc>
        <w:tc>
          <w:tcPr>
            <w:tcW w:w="1017" w:type="dxa"/>
          </w:tcPr>
          <w:p w:rsidR="00FF13A5" w:rsidRPr="0022129F" w:rsidRDefault="00FF13A5" w:rsidP="00EE70F7">
            <w:pPr>
              <w:suppressAutoHyphens w:val="0"/>
              <w:spacing w:before="40" w:after="120" w:line="220" w:lineRule="exact"/>
              <w:rPr>
                <w:bCs/>
              </w:rPr>
            </w:pPr>
            <w:r w:rsidRPr="0022129F">
              <w:rPr>
                <w:bCs/>
              </w:rPr>
              <w:t>6 942</w:t>
            </w:r>
          </w:p>
        </w:tc>
        <w:tc>
          <w:tcPr>
            <w:tcW w:w="1107" w:type="dxa"/>
          </w:tcPr>
          <w:p w:rsidR="00FF13A5" w:rsidRPr="00E669E8" w:rsidRDefault="00FF13A5" w:rsidP="00EE70F7">
            <w:pPr>
              <w:suppressAutoHyphens w:val="0"/>
              <w:spacing w:before="40" w:after="120" w:line="220" w:lineRule="exact"/>
            </w:pPr>
            <w:r w:rsidRPr="00E669E8">
              <w:t>432</w:t>
            </w:r>
          </w:p>
        </w:tc>
        <w:tc>
          <w:tcPr>
            <w:tcW w:w="1004" w:type="dxa"/>
          </w:tcPr>
          <w:p w:rsidR="00FF13A5" w:rsidRPr="00E669E8" w:rsidRDefault="00FF13A5" w:rsidP="00EE70F7">
            <w:pPr>
              <w:suppressAutoHyphens w:val="0"/>
              <w:spacing w:before="40" w:after="120" w:line="220" w:lineRule="exact"/>
            </w:pPr>
          </w:p>
        </w:tc>
      </w:tr>
      <w:tr w:rsidR="00EE70F7" w:rsidRPr="00E669E8" w:rsidTr="00EE70F7">
        <w:trPr>
          <w:trHeight w:val="240"/>
          <w:jc w:val="center"/>
        </w:trPr>
        <w:tc>
          <w:tcPr>
            <w:tcW w:w="718" w:type="dxa"/>
            <w:noWrap/>
          </w:tcPr>
          <w:p w:rsidR="00FF13A5" w:rsidRPr="00E669E8" w:rsidRDefault="00FF13A5" w:rsidP="00EE70F7">
            <w:pPr>
              <w:suppressAutoHyphens w:val="0"/>
              <w:spacing w:before="40" w:after="120" w:line="220" w:lineRule="exact"/>
              <w:rPr>
                <w:lang w:eastAsia="en-GB"/>
              </w:rPr>
            </w:pPr>
            <w:r w:rsidRPr="00E669E8">
              <w:rPr>
                <w:lang w:eastAsia="en-GB"/>
              </w:rPr>
              <w:t>W22</w:t>
            </w:r>
          </w:p>
        </w:tc>
        <w:tc>
          <w:tcPr>
            <w:tcW w:w="1840" w:type="dxa"/>
          </w:tcPr>
          <w:p w:rsidR="00FF13A5" w:rsidRPr="00E669E8" w:rsidRDefault="00FF13A5" w:rsidP="00EE70F7">
            <w:pPr>
              <w:suppressAutoHyphens w:val="0"/>
              <w:spacing w:before="40" w:after="120" w:line="220" w:lineRule="exact"/>
              <w:rPr>
                <w:lang w:eastAsia="en-GB"/>
              </w:rPr>
            </w:pPr>
            <w:r w:rsidRPr="00E669E8">
              <w:rPr>
                <w:lang w:eastAsia="en-GB"/>
              </w:rPr>
              <w:t>Western Province</w:t>
            </w:r>
          </w:p>
        </w:tc>
        <w:tc>
          <w:tcPr>
            <w:tcW w:w="1233" w:type="dxa"/>
          </w:tcPr>
          <w:p w:rsidR="00FF13A5" w:rsidRPr="00E669E8" w:rsidRDefault="00FF13A5" w:rsidP="00EE70F7">
            <w:pPr>
              <w:suppressAutoHyphens w:val="0"/>
              <w:spacing w:before="40" w:after="120" w:line="220" w:lineRule="exact"/>
              <w:rPr>
                <w:lang w:eastAsia="en-GB"/>
              </w:rPr>
            </w:pPr>
            <w:r w:rsidRPr="00E669E8">
              <w:rPr>
                <w:lang w:eastAsia="en-GB"/>
              </w:rPr>
              <w:t>Danburite</w:t>
            </w:r>
          </w:p>
        </w:tc>
        <w:tc>
          <w:tcPr>
            <w:tcW w:w="1179" w:type="dxa"/>
          </w:tcPr>
          <w:p w:rsidR="00FF13A5" w:rsidRPr="00E669E8" w:rsidRDefault="00FF13A5" w:rsidP="00EE70F7">
            <w:pPr>
              <w:suppressAutoHyphens w:val="0"/>
              <w:spacing w:before="40" w:after="120" w:line="220" w:lineRule="exact"/>
              <w:rPr>
                <w:lang w:eastAsia="en-GB"/>
              </w:rPr>
            </w:pPr>
            <w:r w:rsidRPr="00E669E8">
              <w:rPr>
                <w:lang w:eastAsia="en-GB"/>
              </w:rPr>
              <w:t>38.671565</w:t>
            </w:r>
          </w:p>
        </w:tc>
        <w:tc>
          <w:tcPr>
            <w:tcW w:w="1269" w:type="dxa"/>
          </w:tcPr>
          <w:p w:rsidR="00FF13A5" w:rsidRPr="00E669E8" w:rsidRDefault="00FF13A5" w:rsidP="00EE70F7">
            <w:pPr>
              <w:suppressAutoHyphens w:val="0"/>
              <w:spacing w:before="40" w:after="120" w:line="220" w:lineRule="exact"/>
              <w:rPr>
                <w:lang w:eastAsia="en-GB"/>
              </w:rPr>
            </w:pPr>
            <w:r w:rsidRPr="00E669E8">
              <w:rPr>
                <w:lang w:eastAsia="en-GB"/>
              </w:rPr>
              <w:t>17.327882</w:t>
            </w:r>
          </w:p>
        </w:tc>
        <w:tc>
          <w:tcPr>
            <w:tcW w:w="1062" w:type="dxa"/>
          </w:tcPr>
          <w:p w:rsidR="00FF13A5" w:rsidRPr="00E669E8" w:rsidRDefault="00FF13A5" w:rsidP="00EE70F7">
            <w:pPr>
              <w:suppressAutoHyphens w:val="0"/>
              <w:spacing w:before="40" w:after="120" w:line="220" w:lineRule="exact"/>
            </w:pPr>
          </w:p>
        </w:tc>
        <w:tc>
          <w:tcPr>
            <w:tcW w:w="1071" w:type="dxa"/>
            <w:noWrap/>
          </w:tcPr>
          <w:p w:rsidR="00FF13A5" w:rsidRPr="00E669E8" w:rsidRDefault="00FF13A5" w:rsidP="00EE70F7">
            <w:pPr>
              <w:suppressAutoHyphens w:val="0"/>
              <w:spacing w:before="40" w:after="120" w:line="220" w:lineRule="exact"/>
            </w:pPr>
            <w:r w:rsidRPr="00E669E8">
              <w:t>5 663</w:t>
            </w:r>
          </w:p>
        </w:tc>
        <w:tc>
          <w:tcPr>
            <w:tcW w:w="1125" w:type="dxa"/>
            <w:noWrap/>
          </w:tcPr>
          <w:p w:rsidR="00FF13A5" w:rsidRPr="00E669E8" w:rsidRDefault="00FF13A5" w:rsidP="00EE70F7">
            <w:pPr>
              <w:suppressAutoHyphens w:val="0"/>
              <w:spacing w:before="40" w:after="120" w:line="220" w:lineRule="exact"/>
            </w:pPr>
            <w:r w:rsidRPr="00E669E8">
              <w:t>2 452</w:t>
            </w:r>
          </w:p>
        </w:tc>
        <w:tc>
          <w:tcPr>
            <w:tcW w:w="1017" w:type="dxa"/>
          </w:tcPr>
          <w:p w:rsidR="00FF13A5" w:rsidRPr="0022129F" w:rsidRDefault="00FF13A5" w:rsidP="00EE70F7">
            <w:pPr>
              <w:suppressAutoHyphens w:val="0"/>
              <w:spacing w:before="40" w:after="120" w:line="220" w:lineRule="exact"/>
              <w:rPr>
                <w:bCs/>
              </w:rPr>
            </w:pPr>
            <w:r w:rsidRPr="0022129F">
              <w:rPr>
                <w:bCs/>
              </w:rPr>
              <w:t>8 115</w:t>
            </w:r>
          </w:p>
        </w:tc>
        <w:tc>
          <w:tcPr>
            <w:tcW w:w="1107" w:type="dxa"/>
          </w:tcPr>
          <w:p w:rsidR="00FF13A5" w:rsidRPr="00E669E8" w:rsidRDefault="00FF13A5" w:rsidP="00EE70F7">
            <w:pPr>
              <w:suppressAutoHyphens w:val="0"/>
              <w:spacing w:before="40" w:after="120" w:line="220" w:lineRule="exact"/>
            </w:pPr>
            <w:r w:rsidRPr="00E669E8">
              <w:t>54</w:t>
            </w:r>
          </w:p>
        </w:tc>
        <w:tc>
          <w:tcPr>
            <w:tcW w:w="1004" w:type="dxa"/>
          </w:tcPr>
          <w:p w:rsidR="00FF13A5" w:rsidRPr="00E669E8" w:rsidRDefault="00FF13A5" w:rsidP="00EE70F7">
            <w:pPr>
              <w:suppressAutoHyphens w:val="0"/>
              <w:spacing w:before="40" w:after="120" w:line="220" w:lineRule="exact"/>
            </w:pPr>
          </w:p>
        </w:tc>
      </w:tr>
      <w:tr w:rsidR="00EE70F7" w:rsidRPr="00E669E8" w:rsidTr="00EE70F7">
        <w:trPr>
          <w:trHeight w:val="240"/>
          <w:jc w:val="center"/>
        </w:trPr>
        <w:tc>
          <w:tcPr>
            <w:tcW w:w="718" w:type="dxa"/>
            <w:noWrap/>
          </w:tcPr>
          <w:p w:rsidR="00FF13A5" w:rsidRPr="00E669E8" w:rsidRDefault="00FF13A5" w:rsidP="00EE70F7">
            <w:pPr>
              <w:suppressAutoHyphens w:val="0"/>
              <w:spacing w:before="40" w:after="120" w:line="220" w:lineRule="exact"/>
              <w:rPr>
                <w:lang w:eastAsia="en-GB"/>
              </w:rPr>
            </w:pPr>
            <w:r w:rsidRPr="00E669E8">
              <w:rPr>
                <w:lang w:eastAsia="en-GB"/>
              </w:rPr>
              <w:t>W23</w:t>
            </w:r>
          </w:p>
        </w:tc>
        <w:tc>
          <w:tcPr>
            <w:tcW w:w="1840" w:type="dxa"/>
          </w:tcPr>
          <w:p w:rsidR="00FF13A5" w:rsidRPr="00E669E8" w:rsidRDefault="00FF13A5" w:rsidP="00EE70F7">
            <w:pPr>
              <w:suppressAutoHyphens w:val="0"/>
              <w:spacing w:before="40" w:after="120" w:line="220" w:lineRule="exact"/>
              <w:rPr>
                <w:lang w:eastAsia="en-GB"/>
              </w:rPr>
            </w:pPr>
            <w:r w:rsidRPr="00E669E8">
              <w:rPr>
                <w:lang w:eastAsia="en-GB"/>
              </w:rPr>
              <w:t>Western Province</w:t>
            </w:r>
          </w:p>
        </w:tc>
        <w:tc>
          <w:tcPr>
            <w:tcW w:w="1233" w:type="dxa"/>
          </w:tcPr>
          <w:p w:rsidR="00FF13A5" w:rsidRPr="00E669E8" w:rsidRDefault="00FF13A5" w:rsidP="00EE70F7">
            <w:pPr>
              <w:suppressAutoHyphens w:val="0"/>
              <w:spacing w:before="40" w:after="120" w:line="220" w:lineRule="exact"/>
              <w:rPr>
                <w:lang w:eastAsia="en-GB"/>
              </w:rPr>
            </w:pPr>
            <w:r w:rsidRPr="00E669E8">
              <w:rPr>
                <w:lang w:eastAsia="en-GB"/>
              </w:rPr>
              <w:t>Danburite</w:t>
            </w:r>
          </w:p>
        </w:tc>
        <w:tc>
          <w:tcPr>
            <w:tcW w:w="1179" w:type="dxa"/>
          </w:tcPr>
          <w:p w:rsidR="00FF13A5" w:rsidRPr="00E669E8" w:rsidRDefault="00FF13A5" w:rsidP="00EE70F7">
            <w:pPr>
              <w:suppressAutoHyphens w:val="0"/>
              <w:spacing w:before="40" w:after="120" w:line="220" w:lineRule="exact"/>
              <w:rPr>
                <w:lang w:eastAsia="en-GB"/>
              </w:rPr>
            </w:pPr>
            <w:r w:rsidRPr="00E669E8">
              <w:rPr>
                <w:lang w:eastAsia="en-GB"/>
              </w:rPr>
              <w:t>38.624227</w:t>
            </w:r>
          </w:p>
        </w:tc>
        <w:tc>
          <w:tcPr>
            <w:tcW w:w="1269" w:type="dxa"/>
          </w:tcPr>
          <w:p w:rsidR="00FF13A5" w:rsidRPr="00E669E8" w:rsidRDefault="00FF13A5" w:rsidP="00EE70F7">
            <w:pPr>
              <w:suppressAutoHyphens w:val="0"/>
              <w:spacing w:before="40" w:after="120" w:line="220" w:lineRule="exact"/>
              <w:rPr>
                <w:lang w:eastAsia="en-GB"/>
              </w:rPr>
            </w:pPr>
            <w:r w:rsidRPr="00E669E8">
              <w:rPr>
                <w:lang w:eastAsia="en-GB"/>
              </w:rPr>
              <w:t>17.309403</w:t>
            </w:r>
          </w:p>
        </w:tc>
        <w:tc>
          <w:tcPr>
            <w:tcW w:w="1062" w:type="dxa"/>
          </w:tcPr>
          <w:p w:rsidR="00FF13A5" w:rsidRPr="00E669E8" w:rsidRDefault="00FF13A5" w:rsidP="00EE70F7">
            <w:pPr>
              <w:suppressAutoHyphens w:val="0"/>
              <w:spacing w:before="40" w:after="120" w:line="220" w:lineRule="exact"/>
            </w:pPr>
          </w:p>
        </w:tc>
        <w:tc>
          <w:tcPr>
            <w:tcW w:w="1071" w:type="dxa"/>
            <w:noWrap/>
          </w:tcPr>
          <w:p w:rsidR="00FF13A5" w:rsidRPr="00E669E8" w:rsidRDefault="00FF13A5" w:rsidP="00EE70F7">
            <w:pPr>
              <w:suppressAutoHyphens w:val="0"/>
              <w:spacing w:before="40" w:after="120" w:line="220" w:lineRule="exact"/>
            </w:pPr>
            <w:r w:rsidRPr="00E669E8">
              <w:t>6 522</w:t>
            </w:r>
          </w:p>
        </w:tc>
        <w:tc>
          <w:tcPr>
            <w:tcW w:w="1125" w:type="dxa"/>
            <w:noWrap/>
          </w:tcPr>
          <w:p w:rsidR="00FF13A5" w:rsidRPr="00E669E8" w:rsidRDefault="00FF13A5" w:rsidP="00EE70F7">
            <w:pPr>
              <w:suppressAutoHyphens w:val="0"/>
              <w:spacing w:before="40" w:after="120" w:line="220" w:lineRule="exact"/>
            </w:pPr>
            <w:r w:rsidRPr="00E669E8">
              <w:t>2 456</w:t>
            </w:r>
          </w:p>
        </w:tc>
        <w:tc>
          <w:tcPr>
            <w:tcW w:w="1017" w:type="dxa"/>
          </w:tcPr>
          <w:p w:rsidR="00FF13A5" w:rsidRPr="0022129F" w:rsidRDefault="00FF13A5" w:rsidP="00EE70F7">
            <w:pPr>
              <w:suppressAutoHyphens w:val="0"/>
              <w:spacing w:before="40" w:after="120" w:line="220" w:lineRule="exact"/>
              <w:rPr>
                <w:bCs/>
              </w:rPr>
            </w:pPr>
            <w:r w:rsidRPr="0022129F">
              <w:rPr>
                <w:bCs/>
              </w:rPr>
              <w:t>8 978</w:t>
            </w:r>
          </w:p>
        </w:tc>
        <w:tc>
          <w:tcPr>
            <w:tcW w:w="1107" w:type="dxa"/>
          </w:tcPr>
          <w:p w:rsidR="00FF13A5" w:rsidRPr="00E669E8" w:rsidRDefault="00FF13A5" w:rsidP="00EE70F7">
            <w:pPr>
              <w:suppressAutoHyphens w:val="0"/>
              <w:spacing w:before="40" w:after="120" w:line="220" w:lineRule="exact"/>
            </w:pPr>
            <w:r w:rsidRPr="00E669E8">
              <w:t>12</w:t>
            </w:r>
          </w:p>
        </w:tc>
        <w:tc>
          <w:tcPr>
            <w:tcW w:w="1004" w:type="dxa"/>
          </w:tcPr>
          <w:p w:rsidR="00FF13A5" w:rsidRPr="00E669E8" w:rsidRDefault="00FF13A5" w:rsidP="00EE70F7">
            <w:pPr>
              <w:suppressAutoHyphens w:val="0"/>
              <w:spacing w:before="40" w:after="120" w:line="220" w:lineRule="exact"/>
            </w:pPr>
          </w:p>
        </w:tc>
      </w:tr>
      <w:tr w:rsidR="00EE70F7" w:rsidRPr="00E669E8" w:rsidTr="00EE70F7">
        <w:trPr>
          <w:trHeight w:val="240"/>
          <w:jc w:val="center"/>
        </w:trPr>
        <w:tc>
          <w:tcPr>
            <w:tcW w:w="718" w:type="dxa"/>
            <w:tcBorders>
              <w:bottom w:val="single" w:sz="4" w:space="0" w:color="auto"/>
            </w:tcBorders>
            <w:noWrap/>
          </w:tcPr>
          <w:p w:rsidR="00FF13A5" w:rsidRPr="00E669E8" w:rsidRDefault="00FF13A5" w:rsidP="00EE70F7">
            <w:pPr>
              <w:suppressAutoHyphens w:val="0"/>
              <w:spacing w:before="40" w:after="120" w:line="220" w:lineRule="exact"/>
              <w:rPr>
                <w:lang w:eastAsia="en-GB"/>
              </w:rPr>
            </w:pPr>
            <w:r w:rsidRPr="00E669E8">
              <w:rPr>
                <w:lang w:eastAsia="en-GB"/>
              </w:rPr>
              <w:t>W24</w:t>
            </w:r>
          </w:p>
        </w:tc>
        <w:tc>
          <w:tcPr>
            <w:tcW w:w="1840" w:type="dxa"/>
            <w:tcBorders>
              <w:bottom w:val="single" w:sz="4" w:space="0" w:color="auto"/>
            </w:tcBorders>
          </w:tcPr>
          <w:p w:rsidR="00FF13A5" w:rsidRPr="00E669E8" w:rsidRDefault="00FF13A5" w:rsidP="00EE70F7">
            <w:pPr>
              <w:suppressAutoHyphens w:val="0"/>
              <w:spacing w:before="40" w:after="120" w:line="220" w:lineRule="exact"/>
              <w:rPr>
                <w:lang w:eastAsia="en-GB"/>
              </w:rPr>
            </w:pPr>
            <w:r w:rsidRPr="00E669E8">
              <w:rPr>
                <w:lang w:eastAsia="en-GB"/>
              </w:rPr>
              <w:t>Western Province</w:t>
            </w:r>
          </w:p>
        </w:tc>
        <w:tc>
          <w:tcPr>
            <w:tcW w:w="1233" w:type="dxa"/>
            <w:tcBorders>
              <w:bottom w:val="single" w:sz="4" w:space="0" w:color="auto"/>
            </w:tcBorders>
          </w:tcPr>
          <w:p w:rsidR="00FF13A5" w:rsidRPr="00E669E8" w:rsidRDefault="00FF13A5" w:rsidP="00EE70F7">
            <w:pPr>
              <w:suppressAutoHyphens w:val="0"/>
              <w:spacing w:before="40" w:after="120" w:line="220" w:lineRule="exact"/>
              <w:rPr>
                <w:lang w:eastAsia="en-GB"/>
              </w:rPr>
            </w:pPr>
            <w:r w:rsidRPr="00E669E8">
              <w:rPr>
                <w:lang w:eastAsia="en-GB"/>
              </w:rPr>
              <w:t>Danburite</w:t>
            </w:r>
          </w:p>
        </w:tc>
        <w:tc>
          <w:tcPr>
            <w:tcW w:w="1179" w:type="dxa"/>
            <w:tcBorders>
              <w:bottom w:val="single" w:sz="4" w:space="0" w:color="auto"/>
            </w:tcBorders>
          </w:tcPr>
          <w:p w:rsidR="00FF13A5" w:rsidRPr="00E669E8" w:rsidRDefault="00FF13A5" w:rsidP="00EE70F7">
            <w:pPr>
              <w:suppressAutoHyphens w:val="0"/>
              <w:spacing w:before="40" w:after="120" w:line="220" w:lineRule="exact"/>
              <w:rPr>
                <w:lang w:eastAsia="en-GB"/>
              </w:rPr>
            </w:pPr>
            <w:r w:rsidRPr="00E669E8">
              <w:rPr>
                <w:lang w:eastAsia="en-GB"/>
              </w:rPr>
              <w:t>38.604657</w:t>
            </w:r>
          </w:p>
        </w:tc>
        <w:tc>
          <w:tcPr>
            <w:tcW w:w="1269" w:type="dxa"/>
            <w:tcBorders>
              <w:bottom w:val="single" w:sz="4" w:space="0" w:color="auto"/>
            </w:tcBorders>
          </w:tcPr>
          <w:p w:rsidR="00FF13A5" w:rsidRPr="00E669E8" w:rsidRDefault="00FF13A5" w:rsidP="00EE70F7">
            <w:pPr>
              <w:suppressAutoHyphens w:val="0"/>
              <w:spacing w:before="40" w:after="120" w:line="220" w:lineRule="exact"/>
              <w:rPr>
                <w:lang w:eastAsia="en-GB"/>
              </w:rPr>
            </w:pPr>
            <w:r w:rsidRPr="00E669E8">
              <w:rPr>
                <w:lang w:eastAsia="en-GB"/>
              </w:rPr>
              <w:t>17.318164</w:t>
            </w:r>
          </w:p>
        </w:tc>
        <w:tc>
          <w:tcPr>
            <w:tcW w:w="1062" w:type="dxa"/>
            <w:tcBorders>
              <w:bottom w:val="single" w:sz="4" w:space="0" w:color="auto"/>
            </w:tcBorders>
          </w:tcPr>
          <w:p w:rsidR="00FF13A5" w:rsidRPr="00E669E8" w:rsidRDefault="00FF13A5" w:rsidP="00EE70F7">
            <w:pPr>
              <w:suppressAutoHyphens w:val="0"/>
              <w:spacing w:before="40" w:after="120" w:line="220" w:lineRule="exact"/>
            </w:pPr>
            <w:r w:rsidRPr="00E669E8">
              <w:t>223 342</w:t>
            </w:r>
          </w:p>
        </w:tc>
        <w:tc>
          <w:tcPr>
            <w:tcW w:w="1071" w:type="dxa"/>
            <w:tcBorders>
              <w:bottom w:val="single" w:sz="4" w:space="0" w:color="auto"/>
            </w:tcBorders>
            <w:noWrap/>
          </w:tcPr>
          <w:p w:rsidR="00FF13A5" w:rsidRPr="00E669E8" w:rsidRDefault="00FF13A5" w:rsidP="00EE70F7">
            <w:pPr>
              <w:suppressAutoHyphens w:val="0"/>
              <w:spacing w:before="40" w:after="120" w:line="220" w:lineRule="exact"/>
            </w:pPr>
          </w:p>
        </w:tc>
        <w:tc>
          <w:tcPr>
            <w:tcW w:w="1125" w:type="dxa"/>
            <w:tcBorders>
              <w:bottom w:val="single" w:sz="4" w:space="0" w:color="auto"/>
            </w:tcBorders>
            <w:noWrap/>
          </w:tcPr>
          <w:p w:rsidR="00FF13A5" w:rsidRPr="00E669E8" w:rsidRDefault="00FF13A5" w:rsidP="00EE70F7">
            <w:pPr>
              <w:suppressAutoHyphens w:val="0"/>
              <w:spacing w:before="40" w:after="120" w:line="220" w:lineRule="exact"/>
            </w:pPr>
          </w:p>
        </w:tc>
        <w:tc>
          <w:tcPr>
            <w:tcW w:w="1017" w:type="dxa"/>
            <w:tcBorders>
              <w:bottom w:val="single" w:sz="4" w:space="0" w:color="auto"/>
            </w:tcBorders>
          </w:tcPr>
          <w:p w:rsidR="00FF13A5" w:rsidRPr="0022129F" w:rsidRDefault="00FF13A5" w:rsidP="00EE70F7">
            <w:pPr>
              <w:suppressAutoHyphens w:val="0"/>
              <w:spacing w:before="40" w:after="120" w:line="220" w:lineRule="exact"/>
              <w:rPr>
                <w:bCs/>
              </w:rPr>
            </w:pPr>
            <w:r w:rsidRPr="0022129F">
              <w:rPr>
                <w:bCs/>
              </w:rPr>
              <w:t>223 342</w:t>
            </w:r>
          </w:p>
        </w:tc>
        <w:tc>
          <w:tcPr>
            <w:tcW w:w="1107" w:type="dxa"/>
            <w:tcBorders>
              <w:bottom w:val="single" w:sz="4" w:space="0" w:color="auto"/>
            </w:tcBorders>
          </w:tcPr>
          <w:p w:rsidR="00FF13A5" w:rsidRPr="00E669E8" w:rsidRDefault="00FF13A5" w:rsidP="00EE70F7">
            <w:pPr>
              <w:suppressAutoHyphens w:val="0"/>
              <w:spacing w:before="40" w:after="120" w:line="220" w:lineRule="exact"/>
            </w:pPr>
          </w:p>
        </w:tc>
        <w:tc>
          <w:tcPr>
            <w:tcW w:w="1004" w:type="dxa"/>
            <w:tcBorders>
              <w:bottom w:val="single" w:sz="4" w:space="0" w:color="auto"/>
            </w:tcBorders>
          </w:tcPr>
          <w:p w:rsidR="00FF13A5" w:rsidRPr="00E669E8" w:rsidRDefault="00FF13A5" w:rsidP="00EE70F7">
            <w:pPr>
              <w:suppressAutoHyphens w:val="0"/>
              <w:spacing w:before="40" w:after="120" w:line="220" w:lineRule="exact"/>
            </w:pPr>
          </w:p>
        </w:tc>
      </w:tr>
      <w:tr w:rsidR="00EE70F7" w:rsidRPr="00E669E8" w:rsidTr="00EE70F7">
        <w:trPr>
          <w:trHeight w:val="240"/>
          <w:jc w:val="center"/>
        </w:trPr>
        <w:tc>
          <w:tcPr>
            <w:tcW w:w="2558" w:type="dxa"/>
            <w:gridSpan w:val="2"/>
            <w:tcBorders>
              <w:top w:val="single" w:sz="4" w:space="0" w:color="auto"/>
              <w:bottom w:val="single" w:sz="12" w:space="0" w:color="auto"/>
            </w:tcBorders>
            <w:noWrap/>
          </w:tcPr>
          <w:p w:rsidR="00FF13A5" w:rsidRPr="007B3C09" w:rsidRDefault="00FF13A5" w:rsidP="00FF13A5">
            <w:pPr>
              <w:suppressAutoHyphens w:val="0"/>
              <w:spacing w:before="40" w:after="120" w:line="220" w:lineRule="exact"/>
              <w:rPr>
                <w:b/>
                <w:lang w:eastAsia="en-GB"/>
              </w:rPr>
            </w:pPr>
            <w:r w:rsidRPr="007B3C09">
              <w:rPr>
                <w:b/>
                <w:lang w:eastAsia="en-GB"/>
              </w:rPr>
              <w:t>Totals</w:t>
            </w:r>
          </w:p>
        </w:tc>
        <w:tc>
          <w:tcPr>
            <w:tcW w:w="1233" w:type="dxa"/>
            <w:tcBorders>
              <w:top w:val="single" w:sz="4" w:space="0" w:color="auto"/>
              <w:bottom w:val="single" w:sz="12" w:space="0" w:color="auto"/>
            </w:tcBorders>
          </w:tcPr>
          <w:p w:rsidR="00FF13A5" w:rsidRPr="007B3C09" w:rsidRDefault="00FF13A5" w:rsidP="00FF13A5">
            <w:pPr>
              <w:suppressAutoHyphens w:val="0"/>
              <w:spacing w:before="40" w:after="120" w:line="220" w:lineRule="exact"/>
              <w:rPr>
                <w:b/>
                <w:lang w:eastAsia="en-GB"/>
              </w:rPr>
            </w:pPr>
          </w:p>
        </w:tc>
        <w:tc>
          <w:tcPr>
            <w:tcW w:w="1179" w:type="dxa"/>
            <w:tcBorders>
              <w:top w:val="single" w:sz="4" w:space="0" w:color="auto"/>
              <w:bottom w:val="single" w:sz="12" w:space="0" w:color="auto"/>
            </w:tcBorders>
          </w:tcPr>
          <w:p w:rsidR="00FF13A5" w:rsidRPr="007B3C09" w:rsidRDefault="00FF13A5" w:rsidP="00FF13A5">
            <w:pPr>
              <w:suppressAutoHyphens w:val="0"/>
              <w:spacing w:before="40" w:after="120" w:line="220" w:lineRule="exact"/>
              <w:rPr>
                <w:b/>
                <w:lang w:eastAsia="en-GB"/>
              </w:rPr>
            </w:pPr>
          </w:p>
        </w:tc>
        <w:tc>
          <w:tcPr>
            <w:tcW w:w="1269" w:type="dxa"/>
            <w:tcBorders>
              <w:top w:val="single" w:sz="4" w:space="0" w:color="auto"/>
              <w:bottom w:val="single" w:sz="12" w:space="0" w:color="auto"/>
            </w:tcBorders>
          </w:tcPr>
          <w:p w:rsidR="00FF13A5" w:rsidRPr="007B3C09" w:rsidRDefault="00FF13A5" w:rsidP="00FF13A5">
            <w:pPr>
              <w:suppressAutoHyphens w:val="0"/>
              <w:spacing w:before="40" w:after="120" w:line="220" w:lineRule="exact"/>
              <w:rPr>
                <w:b/>
                <w:lang w:eastAsia="en-GB"/>
              </w:rPr>
            </w:pPr>
          </w:p>
        </w:tc>
        <w:tc>
          <w:tcPr>
            <w:tcW w:w="1062" w:type="dxa"/>
            <w:tcBorders>
              <w:top w:val="single" w:sz="4" w:space="0" w:color="auto"/>
              <w:bottom w:val="single" w:sz="12" w:space="0" w:color="auto"/>
            </w:tcBorders>
          </w:tcPr>
          <w:p w:rsidR="00FF13A5" w:rsidRPr="007B3C09" w:rsidRDefault="00FF13A5" w:rsidP="00FF13A5">
            <w:pPr>
              <w:suppressAutoHyphens w:val="0"/>
              <w:spacing w:before="40" w:after="120" w:line="220" w:lineRule="exact"/>
              <w:rPr>
                <w:b/>
              </w:rPr>
            </w:pPr>
            <w:r w:rsidRPr="007B3C09">
              <w:rPr>
                <w:b/>
              </w:rPr>
              <w:t>619 110</w:t>
            </w:r>
          </w:p>
        </w:tc>
        <w:tc>
          <w:tcPr>
            <w:tcW w:w="1071" w:type="dxa"/>
            <w:tcBorders>
              <w:top w:val="single" w:sz="4" w:space="0" w:color="auto"/>
              <w:bottom w:val="single" w:sz="12" w:space="0" w:color="auto"/>
            </w:tcBorders>
            <w:noWrap/>
          </w:tcPr>
          <w:p w:rsidR="00FF13A5" w:rsidRPr="007B3C09" w:rsidRDefault="00FF13A5" w:rsidP="00FF13A5">
            <w:pPr>
              <w:suppressAutoHyphens w:val="0"/>
              <w:spacing w:before="40" w:after="120" w:line="220" w:lineRule="exact"/>
              <w:rPr>
                <w:b/>
              </w:rPr>
            </w:pPr>
            <w:r w:rsidRPr="007B3C09">
              <w:rPr>
                <w:b/>
              </w:rPr>
              <w:t>152 057</w:t>
            </w:r>
          </w:p>
        </w:tc>
        <w:tc>
          <w:tcPr>
            <w:tcW w:w="1125" w:type="dxa"/>
            <w:tcBorders>
              <w:top w:val="single" w:sz="4" w:space="0" w:color="auto"/>
              <w:bottom w:val="single" w:sz="12" w:space="0" w:color="auto"/>
            </w:tcBorders>
            <w:noWrap/>
          </w:tcPr>
          <w:p w:rsidR="00FF13A5" w:rsidRPr="007B3C09" w:rsidRDefault="00FF13A5" w:rsidP="00FF13A5">
            <w:pPr>
              <w:suppressAutoHyphens w:val="0"/>
              <w:spacing w:before="40" w:after="120" w:line="220" w:lineRule="exact"/>
              <w:rPr>
                <w:b/>
              </w:rPr>
            </w:pPr>
            <w:r w:rsidRPr="007B3C09">
              <w:rPr>
                <w:b/>
              </w:rPr>
              <w:t>325 832</w:t>
            </w:r>
          </w:p>
        </w:tc>
        <w:tc>
          <w:tcPr>
            <w:tcW w:w="1017" w:type="dxa"/>
            <w:tcBorders>
              <w:top w:val="single" w:sz="4" w:space="0" w:color="auto"/>
              <w:bottom w:val="single" w:sz="12" w:space="0" w:color="auto"/>
            </w:tcBorders>
          </w:tcPr>
          <w:p w:rsidR="00FF13A5" w:rsidRPr="007B3C09" w:rsidRDefault="00FF13A5" w:rsidP="00FF13A5">
            <w:pPr>
              <w:suppressAutoHyphens w:val="0"/>
              <w:spacing w:before="40" w:after="120" w:line="220" w:lineRule="exact"/>
              <w:rPr>
                <w:b/>
              </w:rPr>
            </w:pPr>
            <w:r w:rsidRPr="007B3C09">
              <w:rPr>
                <w:b/>
              </w:rPr>
              <w:t>1 096 999</w:t>
            </w:r>
          </w:p>
        </w:tc>
        <w:tc>
          <w:tcPr>
            <w:tcW w:w="1107" w:type="dxa"/>
            <w:tcBorders>
              <w:top w:val="single" w:sz="4" w:space="0" w:color="auto"/>
              <w:bottom w:val="single" w:sz="12" w:space="0" w:color="auto"/>
            </w:tcBorders>
          </w:tcPr>
          <w:p w:rsidR="00FF13A5" w:rsidRPr="007B3C09" w:rsidRDefault="00FF13A5" w:rsidP="00FF13A5">
            <w:pPr>
              <w:suppressAutoHyphens w:val="0"/>
              <w:spacing w:before="40" w:after="120" w:line="220" w:lineRule="exact"/>
              <w:rPr>
                <w:b/>
              </w:rPr>
            </w:pPr>
            <w:r w:rsidRPr="007B3C09">
              <w:rPr>
                <w:b/>
              </w:rPr>
              <w:t>10 065</w:t>
            </w:r>
          </w:p>
        </w:tc>
        <w:tc>
          <w:tcPr>
            <w:tcW w:w="1004" w:type="dxa"/>
            <w:tcBorders>
              <w:top w:val="single" w:sz="4" w:space="0" w:color="auto"/>
              <w:bottom w:val="single" w:sz="12" w:space="0" w:color="auto"/>
            </w:tcBorders>
          </w:tcPr>
          <w:p w:rsidR="00FF13A5" w:rsidRPr="007B3C09" w:rsidRDefault="00FF13A5" w:rsidP="00FF13A5">
            <w:pPr>
              <w:suppressAutoHyphens w:val="0"/>
              <w:spacing w:before="40" w:after="120" w:line="220" w:lineRule="exact"/>
              <w:rPr>
                <w:b/>
              </w:rPr>
            </w:pPr>
            <w:r w:rsidRPr="007B3C09">
              <w:rPr>
                <w:b/>
              </w:rPr>
              <w:t>143</w:t>
            </w:r>
          </w:p>
        </w:tc>
      </w:tr>
    </w:tbl>
    <w:p w:rsidR="00FF13A5" w:rsidRDefault="00FF13A5" w:rsidP="00E720CC">
      <w:pPr>
        <w:pStyle w:val="SingleTxt"/>
      </w:pPr>
    </w:p>
    <w:p w:rsidR="00FF13A5" w:rsidRDefault="00FF13A5" w:rsidP="00E720CC">
      <w:pPr>
        <w:pStyle w:val="SingleTxt"/>
      </w:pPr>
    </w:p>
    <w:p w:rsidR="00FF13A5" w:rsidRDefault="00FF13A5" w:rsidP="00E720CC">
      <w:pPr>
        <w:pStyle w:val="SingleTxt"/>
      </w:pPr>
    </w:p>
    <w:p w:rsidR="00FF13A5" w:rsidRDefault="00FF13A5" w:rsidP="00E720CC">
      <w:pPr>
        <w:pStyle w:val="SingleTxt"/>
        <w:sectPr w:rsidR="00FF13A5" w:rsidSect="00FF13A5">
          <w:headerReference w:type="even" r:id="rId28"/>
          <w:headerReference w:type="default" r:id="rId29"/>
          <w:footerReference w:type="even" r:id="rId30"/>
          <w:footerReference w:type="default" r:id="rId31"/>
          <w:endnotePr>
            <w:numFmt w:val="decimal"/>
          </w:endnotePr>
          <w:pgSz w:w="16834" w:h="11909" w:orient="landscape" w:code="1"/>
          <w:pgMar w:top="1195" w:right="1742" w:bottom="1195" w:left="1901" w:header="576" w:footer="1037" w:gutter="0"/>
          <w:cols w:space="708"/>
          <w:noEndnote/>
          <w:bidi/>
          <w:rtlGutter/>
          <w:docGrid w:linePitch="360"/>
        </w:sectPr>
      </w:pPr>
    </w:p>
    <w:p w:rsidR="008E3064" w:rsidRDefault="008E3064" w:rsidP="008E3064">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hanging="1267"/>
      </w:pPr>
      <w:r w:rsidRPr="00584D5F">
        <w:t>Anexo IV</w:t>
      </w:r>
    </w:p>
    <w:p w:rsidR="008E3064" w:rsidRPr="008E3064" w:rsidRDefault="008E3064" w:rsidP="008E3064">
      <w:pPr>
        <w:spacing w:line="120" w:lineRule="exact"/>
        <w:rPr>
          <w:sz w:val="10"/>
        </w:rPr>
      </w:pPr>
    </w:p>
    <w:p w:rsidR="008E3064" w:rsidRPr="008E3064" w:rsidRDefault="008E3064" w:rsidP="008E3064">
      <w:pPr>
        <w:spacing w:line="120" w:lineRule="exact"/>
        <w:rPr>
          <w:sz w:val="10"/>
        </w:rPr>
      </w:pPr>
    </w:p>
    <w:p w:rsidR="008E3064" w:rsidRPr="00BD236E" w:rsidRDefault="008E3064" w:rsidP="008E3064">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584D5F">
        <w:tab/>
      </w:r>
      <w:r w:rsidRPr="00584D5F">
        <w:tab/>
      </w:r>
      <w:r w:rsidRPr="00BD236E">
        <w:t>Ejemplo de la manera de proceder cuando un Estado</w:t>
      </w:r>
      <w:r w:rsidR="00CC5278">
        <w:t> </w:t>
      </w:r>
      <w:r w:rsidRPr="00BD236E">
        <w:t>parte</w:t>
      </w:r>
      <w:r w:rsidR="00CC5278">
        <w:t> </w:t>
      </w:r>
      <w:r w:rsidRPr="00BD236E">
        <w:t>no disponga de información actualizada</w:t>
      </w:r>
      <w:r w:rsidR="00CC5278">
        <w:t> </w:t>
      </w:r>
      <w:r w:rsidRPr="00BD236E">
        <w:t>reseñable</w:t>
      </w:r>
    </w:p>
    <w:p w:rsidR="008E3064" w:rsidRPr="008E3064" w:rsidRDefault="008E3064" w:rsidP="008E3064">
      <w:pPr>
        <w:pStyle w:val="SingleTxt"/>
        <w:spacing w:after="0" w:line="120" w:lineRule="exact"/>
        <w:rPr>
          <w:sz w:val="10"/>
        </w:rPr>
      </w:pPr>
    </w:p>
    <w:p w:rsidR="008E3064" w:rsidRPr="008E3064" w:rsidRDefault="008E3064" w:rsidP="008E3064">
      <w:pPr>
        <w:pStyle w:val="SingleTxt"/>
        <w:spacing w:after="0" w:line="120" w:lineRule="exact"/>
        <w:rPr>
          <w:sz w:val="10"/>
        </w:rPr>
      </w:pPr>
    </w:p>
    <w:p w:rsidR="008E3064" w:rsidRPr="00584D5F" w:rsidRDefault="008E3064" w:rsidP="008E3064">
      <w:pPr>
        <w:pStyle w:val="SingleTxt"/>
      </w:pPr>
      <w:r w:rsidRPr="00584D5F">
        <w:t>1.</w:t>
      </w:r>
      <w:r w:rsidRPr="00584D5F">
        <w:tab/>
        <w:t>En el artículo 7, párrafo 2, de la Convención se establece la obligación de proporcionar información actualizada. Es probable que muchos Estados partes no dispongan de información actualizada reseñable. Por consiguiente, tal vez deseen notificarlo sencillamente mediante una nota verbal.</w:t>
      </w:r>
    </w:p>
    <w:p w:rsidR="008E3064" w:rsidRPr="00584D5F" w:rsidRDefault="008E3064" w:rsidP="008E3064">
      <w:pPr>
        <w:pStyle w:val="SingleTxt"/>
      </w:pPr>
      <w:r w:rsidRPr="00584D5F">
        <w:t>2.</w:t>
      </w:r>
      <w:r w:rsidRPr="00584D5F">
        <w:tab/>
        <w:t>Ejemplo de nota verbal para aquellos casos en que un Estado parte no disponga de in</w:t>
      </w:r>
      <w:r w:rsidR="00CC5278">
        <w:t>formación actualizada reseñable.</w:t>
      </w:r>
    </w:p>
    <w:p w:rsidR="008E3064" w:rsidRPr="00584D5F" w:rsidRDefault="008E3064" w:rsidP="008E3064">
      <w:pPr>
        <w:pStyle w:val="SingleTxt"/>
      </w:pPr>
      <w:r w:rsidRPr="00584D5F">
        <w:t>3.</w:t>
      </w:r>
      <w:r w:rsidRPr="00584D5F">
        <w:tab/>
        <w:t>El Ministerio de Relaciones Exteriores de [NOMBRE DEL ESTADO] saluda atentamente a la Subdivisión de Ginebra de la Oficina de Asuntos de Desarme de las Naciones Unidas y, con referencia a la obligación que incumbe a [NOMBRE DEL ESTADO] en virtud del artículo 7, párrafo 2, de la Convención sobre la Prohibición del Empleo, Almacenamiento, Producción y Transferencia de Minas Antipersonal y sobre su Destrucción de proporcionar cada año información actualizada en interés de la transparencia, desea comunicar que no dispone de información actualizada reseñable distinta de la que figura en el informe más reciente de [NOMBRE DEL ESTADO].</w:t>
      </w:r>
    </w:p>
    <w:p w:rsidR="008E3064" w:rsidRPr="00584D5F" w:rsidRDefault="008E3064" w:rsidP="008E3064">
      <w:pPr>
        <w:pStyle w:val="SingleTxt"/>
      </w:pPr>
      <w:r w:rsidRPr="00584D5F">
        <w:t>4.</w:t>
      </w:r>
      <w:r w:rsidRPr="00584D5F">
        <w:tab/>
        <w:t>El Ministerio de Relaciones Exteriores de [NOMBRE DEL ESTADO] aprovecha esta oportunidad para reiterar a la Subdivisión de Ginebra de la Oficina de Asuntos de Desarme de las Naciones Unidas las seguridades de su consideración más distinguida.</w:t>
      </w:r>
    </w:p>
    <w:p w:rsidR="008E3064" w:rsidRPr="00584D5F" w:rsidRDefault="008E3064" w:rsidP="008E3064">
      <w:pPr>
        <w:tabs>
          <w:tab w:val="left" w:pos="475"/>
          <w:tab w:val="left" w:pos="965"/>
          <w:tab w:val="left" w:pos="1440"/>
          <w:tab w:val="left" w:pos="1915"/>
          <w:tab w:val="left" w:pos="2405"/>
          <w:tab w:val="left" w:pos="2880"/>
          <w:tab w:val="left" w:pos="3355"/>
        </w:tabs>
        <w:rPr>
          <w:b/>
        </w:rPr>
      </w:pPr>
      <w:r w:rsidRPr="00584D5F">
        <w:br w:type="page"/>
      </w:r>
    </w:p>
    <w:p w:rsidR="008E3064" w:rsidRDefault="008E3064" w:rsidP="008E3064">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hanging="1267"/>
      </w:pPr>
      <w:r w:rsidRPr="00584D5F">
        <w:t>Anexo V</w:t>
      </w:r>
    </w:p>
    <w:p w:rsidR="008E3064" w:rsidRPr="008E3064" w:rsidRDefault="008E3064" w:rsidP="008E3064">
      <w:pPr>
        <w:spacing w:line="120" w:lineRule="exact"/>
        <w:rPr>
          <w:sz w:val="10"/>
        </w:rPr>
      </w:pPr>
    </w:p>
    <w:p w:rsidR="008E3064" w:rsidRPr="008E3064" w:rsidRDefault="008E3064" w:rsidP="008E3064">
      <w:pPr>
        <w:spacing w:line="120" w:lineRule="exact"/>
        <w:rPr>
          <w:sz w:val="10"/>
        </w:rPr>
      </w:pPr>
    </w:p>
    <w:p w:rsidR="008E3064" w:rsidRDefault="008E3064" w:rsidP="008E3064">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584D5F">
        <w:tab/>
      </w:r>
      <w:r w:rsidRPr="00584D5F">
        <w:tab/>
        <w:t>Plazo para la presentación de informes y sus destinatarios</w:t>
      </w:r>
    </w:p>
    <w:p w:rsidR="008E3064" w:rsidRPr="008E3064" w:rsidRDefault="008E3064" w:rsidP="008E3064">
      <w:pPr>
        <w:pStyle w:val="SingleTxt"/>
        <w:spacing w:after="0" w:line="120" w:lineRule="exact"/>
        <w:rPr>
          <w:sz w:val="10"/>
        </w:rPr>
      </w:pPr>
    </w:p>
    <w:p w:rsidR="008E3064" w:rsidRPr="008E3064" w:rsidRDefault="008E3064" w:rsidP="008E3064">
      <w:pPr>
        <w:pStyle w:val="SingleTxt"/>
        <w:spacing w:after="0" w:line="120" w:lineRule="exact"/>
        <w:rPr>
          <w:sz w:val="10"/>
        </w:rPr>
      </w:pPr>
    </w:p>
    <w:p w:rsidR="008E3064" w:rsidRPr="00584D5F" w:rsidRDefault="008E3064" w:rsidP="008E3064">
      <w:pPr>
        <w:pStyle w:val="SingleTxt"/>
      </w:pPr>
      <w:r w:rsidRPr="00584D5F">
        <w:t>1.</w:t>
      </w:r>
      <w:r w:rsidRPr="00584D5F">
        <w:tab/>
        <w:t>Los Estados partes que dispongan de información actualizada deben presentarla al depositario de la Convención —el Secretario General de las Naciones Unidas—, a más tardar el 30 de abril de cada año, y dicha información debe corresponder al año civil precedente.</w:t>
      </w:r>
    </w:p>
    <w:p w:rsidR="008E3064" w:rsidRPr="00584D5F" w:rsidRDefault="008E3064" w:rsidP="008E3064">
      <w:pPr>
        <w:pStyle w:val="SingleTxt"/>
      </w:pPr>
      <w:r w:rsidRPr="00584D5F">
        <w:t>2.</w:t>
      </w:r>
      <w:r w:rsidRPr="00584D5F">
        <w:tab/>
        <w:t>El Secretario General ha designado a la Subdivisión de Ginebra de la Oficina de Asuntos de Desarme de las Naciones como entidad responsable para la recepción y publicación de los informes, los cuales deberán ser enviados en formato electrónico y en al menos uno de los idiomas originales de la Convención (árabe, chino, español, francés, inglés o ruso) a:</w:t>
      </w:r>
    </w:p>
    <w:p w:rsidR="008E3064" w:rsidRPr="00584D5F" w:rsidRDefault="008E3064" w:rsidP="008E3064">
      <w:pPr>
        <w:pStyle w:val="SingleTxt"/>
        <w:spacing w:after="0"/>
        <w:ind w:left="1742"/>
      </w:pPr>
      <w:r w:rsidRPr="00584D5F">
        <w:t>Oficial Encargado de la Convención sobre la Prohibición de las Minas Antipersonal</w:t>
      </w:r>
    </w:p>
    <w:p w:rsidR="008E3064" w:rsidRPr="00584D5F" w:rsidRDefault="008E3064" w:rsidP="008E3064">
      <w:pPr>
        <w:pStyle w:val="SingleTxt"/>
        <w:spacing w:after="0"/>
        <w:ind w:left="1742"/>
      </w:pPr>
      <w:r w:rsidRPr="00584D5F">
        <w:t>Subdivisión de Ginebra de la Oficina de Asuntos de Desarme de las Naciones Unidas</w:t>
      </w:r>
    </w:p>
    <w:p w:rsidR="008E3064" w:rsidRPr="00584D5F" w:rsidRDefault="00913DAA" w:rsidP="008E3064">
      <w:pPr>
        <w:pStyle w:val="SingleTxt"/>
        <w:ind w:left="1742"/>
      </w:pPr>
      <w:hyperlink r:id="rId32" w:history="1">
        <w:r w:rsidR="008E3064" w:rsidRPr="00584D5F">
          <w:rPr>
            <w:rStyle w:val="Hyperlink"/>
          </w:rPr>
          <w:t>aplc@unog.org</w:t>
        </w:r>
      </w:hyperlink>
    </w:p>
    <w:p w:rsidR="008E3064" w:rsidRPr="00584D5F" w:rsidRDefault="008E3064" w:rsidP="008E3064">
      <w:pPr>
        <w:pStyle w:val="SingleTxt"/>
      </w:pPr>
      <w:r w:rsidRPr="00584D5F">
        <w:t>3.</w:t>
      </w:r>
      <w:r w:rsidRPr="00584D5F">
        <w:tab/>
        <w:t>También se alienta a los Estados partes a que faciliten una copia electrónica de sus informes a la Dependencia de Apoyo a la Aplicación, la cual publica en el sitio web de la Convención el informe más reciente presentado por cada Estado parte y resume la información que figura en dichos informes para apoyar la labor de los comités de la Convención. Las copias de los informes se pueden remitir directamente</w:t>
      </w:r>
      <w:r>
        <w:t> </w:t>
      </w:r>
      <w:r w:rsidRPr="00584D5F">
        <w:t>a:</w:t>
      </w:r>
    </w:p>
    <w:p w:rsidR="008E3064" w:rsidRPr="00584D5F" w:rsidRDefault="008E3064" w:rsidP="008E3064">
      <w:pPr>
        <w:pStyle w:val="SingleTxt"/>
        <w:spacing w:after="0"/>
        <w:ind w:left="1742"/>
      </w:pPr>
      <w:r w:rsidRPr="00584D5F">
        <w:t>Dependencia de Apoyo a la Aplicación de la Convención sobre la Prohibición de las Minas Antipersonal</w:t>
      </w:r>
    </w:p>
    <w:p w:rsidR="008E3064" w:rsidRDefault="00913DAA" w:rsidP="008E3064">
      <w:pPr>
        <w:pStyle w:val="SingleTxt"/>
        <w:ind w:left="1742"/>
      </w:pPr>
      <w:hyperlink r:id="rId33" w:history="1">
        <w:r w:rsidR="008E3064" w:rsidRPr="00584D5F">
          <w:rPr>
            <w:rStyle w:val="Hyperlink"/>
          </w:rPr>
          <w:t>isu@apminebanconvention.org</w:t>
        </w:r>
      </w:hyperlink>
    </w:p>
    <w:p w:rsidR="008E3064" w:rsidRPr="001B2C76" w:rsidRDefault="008E3064">
      <w:pPr>
        <w:suppressAutoHyphens w:val="0"/>
        <w:spacing w:line="240" w:lineRule="auto"/>
        <w:rPr>
          <w:kern w:val="14"/>
        </w:rPr>
      </w:pPr>
      <w:r w:rsidRPr="001B2C76">
        <w:br w:type="page"/>
      </w:r>
    </w:p>
    <w:p w:rsidR="008E3064" w:rsidRPr="001B2C76" w:rsidRDefault="008E3064" w:rsidP="008E3064">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1B2C76">
        <w:t>Anexo VI</w:t>
      </w:r>
    </w:p>
    <w:p w:rsidR="008E3064" w:rsidRPr="001B2C76" w:rsidRDefault="008E3064" w:rsidP="008E3064">
      <w:pPr>
        <w:pStyle w:val="SingleTxt"/>
        <w:spacing w:after="0" w:line="120" w:lineRule="exact"/>
        <w:rPr>
          <w:sz w:val="10"/>
        </w:rPr>
      </w:pPr>
    </w:p>
    <w:p w:rsidR="008E3064" w:rsidRPr="001B2C76" w:rsidRDefault="008E3064" w:rsidP="008E3064">
      <w:pPr>
        <w:pStyle w:val="SingleTxt"/>
        <w:spacing w:after="0" w:line="120" w:lineRule="exact"/>
        <w:rPr>
          <w:sz w:val="10"/>
        </w:rPr>
      </w:pPr>
    </w:p>
    <w:p w:rsidR="008E3064" w:rsidRPr="001B2C76" w:rsidRDefault="00E2435F" w:rsidP="008E3064">
      <w:pPr>
        <w:pStyle w:val="SingleTxt"/>
        <w:jc w:val="right"/>
        <w:rPr>
          <w:i/>
        </w:rPr>
      </w:pPr>
      <w:r>
        <w:rPr>
          <w:i/>
        </w:rPr>
        <w:t>[Inglés únic</w:t>
      </w:r>
      <w:r w:rsidR="008E3064" w:rsidRPr="001B2C76">
        <w:rPr>
          <w:i/>
        </w:rPr>
        <w:t>amente]</w:t>
      </w:r>
    </w:p>
    <w:p w:rsidR="008E3064" w:rsidRPr="001B2C76" w:rsidRDefault="008E3064" w:rsidP="008E3064">
      <w:pPr>
        <w:pStyle w:val="SingleTxt"/>
        <w:spacing w:after="0" w:line="120" w:lineRule="exact"/>
        <w:jc w:val="right"/>
        <w:rPr>
          <w:i/>
          <w:sz w:val="10"/>
        </w:rPr>
      </w:pPr>
    </w:p>
    <w:p w:rsidR="008E3064" w:rsidRPr="001B2C76" w:rsidRDefault="008E3064" w:rsidP="008E3064">
      <w:pPr>
        <w:pStyle w:val="SingleTxt"/>
        <w:spacing w:after="0" w:line="120" w:lineRule="exact"/>
        <w:jc w:val="right"/>
        <w:rPr>
          <w:sz w:val="10"/>
        </w:rPr>
      </w:pPr>
    </w:p>
    <w:p w:rsidR="008E3064" w:rsidRDefault="008E3064" w:rsidP="008E3064">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en-GB"/>
        </w:rPr>
      </w:pPr>
      <w:r w:rsidRPr="001B2C76">
        <w:tab/>
      </w:r>
      <w:r w:rsidRPr="001B2C76">
        <w:tab/>
      </w:r>
      <w:r w:rsidRPr="008E3064">
        <w:rPr>
          <w:lang w:val="en-GB"/>
        </w:rPr>
        <w:t>Endnotes</w:t>
      </w:r>
    </w:p>
    <w:p w:rsidR="008E3064" w:rsidRPr="008E3064" w:rsidRDefault="008E3064" w:rsidP="008E3064">
      <w:pPr>
        <w:pStyle w:val="SingleTxt"/>
        <w:spacing w:after="0" w:line="120" w:lineRule="exact"/>
        <w:rPr>
          <w:sz w:val="10"/>
          <w:lang w:val="en-GB"/>
        </w:rPr>
      </w:pPr>
    </w:p>
    <w:p w:rsidR="008E3064" w:rsidRPr="008E3064" w:rsidRDefault="008E3064" w:rsidP="008E3064">
      <w:pPr>
        <w:pStyle w:val="SingleTxt"/>
        <w:spacing w:after="0" w:line="120" w:lineRule="exact"/>
        <w:rPr>
          <w:sz w:val="10"/>
          <w:lang w:val="en-GB"/>
        </w:rPr>
      </w:pPr>
    </w:p>
    <w:p w:rsidR="008E3064" w:rsidRDefault="008E3064" w:rsidP="008E3064">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en-GB"/>
        </w:rPr>
      </w:pPr>
      <w:r w:rsidRPr="008E3064">
        <w:rPr>
          <w:lang w:val="en-GB"/>
        </w:rPr>
        <w:tab/>
        <w:t>A</w:t>
      </w:r>
      <w:r w:rsidR="00CC5278">
        <w:rPr>
          <w:lang w:val="en-GB"/>
        </w:rPr>
        <w:t>.</w:t>
      </w:r>
      <w:r w:rsidRPr="008E3064">
        <w:rPr>
          <w:lang w:val="en-GB"/>
        </w:rPr>
        <w:tab/>
        <w:t>National implementation measures</w:t>
      </w:r>
    </w:p>
    <w:p w:rsidR="008E3064" w:rsidRPr="008E3064" w:rsidRDefault="008E3064" w:rsidP="008E3064">
      <w:pPr>
        <w:pStyle w:val="SingleTxt"/>
        <w:spacing w:after="0" w:line="120" w:lineRule="exact"/>
        <w:rPr>
          <w:sz w:val="10"/>
          <w:lang w:val="en-GB"/>
        </w:rPr>
      </w:pPr>
      <w:bookmarkStart w:id="2" w:name="_GoBack"/>
      <w:bookmarkEnd w:id="2"/>
    </w:p>
    <w:sectPr w:rsidR="008E3064" w:rsidRPr="008E3064" w:rsidSect="00FF13A5">
      <w:headerReference w:type="even" r:id="rId34"/>
      <w:headerReference w:type="default" r:id="rId35"/>
      <w:footerReference w:type="even" r:id="rId36"/>
      <w:footerReference w:type="default" r:id="rId37"/>
      <w:endnotePr>
        <w:numFmt w:val="decimal"/>
      </w:endnotePr>
      <w:pgSz w:w="11909" w:h="16834" w:code="1"/>
      <w:pgMar w:top="1742" w:right="936" w:bottom="1898" w:left="936" w:header="576" w:footer="1030" w:gutter="0"/>
      <w:cols w:space="708"/>
      <w:noEndnote/>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Start" w:date="2016-02-23T16:18:00Z" w:initials="Start">
    <w:p w:rsidR="00357375" w:rsidRPr="007F359C" w:rsidRDefault="00357375">
      <w:pPr>
        <w:pStyle w:val="CommentText"/>
        <w:rPr>
          <w:lang w:val="en-US"/>
        </w:rPr>
      </w:pPr>
      <w:r>
        <w:fldChar w:fldCharType="begin"/>
      </w:r>
      <w:r w:rsidRPr="007F359C">
        <w:rPr>
          <w:rStyle w:val="CommentReference"/>
          <w:lang w:val="en-US"/>
        </w:rPr>
        <w:instrText xml:space="preserve"> </w:instrText>
      </w:r>
      <w:r w:rsidRPr="007F359C">
        <w:rPr>
          <w:lang w:val="en-US"/>
        </w:rPr>
        <w:instrText>PAGE \# "'Page: '#'</w:instrText>
      </w:r>
      <w:r w:rsidRPr="007F359C">
        <w:rPr>
          <w:lang w:val="en-US"/>
        </w:rPr>
        <w:br/>
        <w:instrText>'"</w:instrText>
      </w:r>
      <w:r w:rsidRPr="007F359C">
        <w:rPr>
          <w:rStyle w:val="CommentReference"/>
          <w:lang w:val="en-US"/>
        </w:rPr>
        <w:instrText xml:space="preserve"> </w:instrText>
      </w:r>
      <w:r>
        <w:fldChar w:fldCharType="end"/>
      </w:r>
      <w:r>
        <w:rPr>
          <w:rStyle w:val="CommentReference"/>
        </w:rPr>
        <w:annotationRef/>
      </w:r>
      <w:r w:rsidRPr="007F359C">
        <w:rPr>
          <w:lang w:val="en-US"/>
        </w:rPr>
        <w:t>&lt;&lt;ODS JOB NO&gt;&gt;N1529314S&lt;&lt;ODS JOB NO&gt;&gt;</w:t>
      </w:r>
    </w:p>
    <w:p w:rsidR="00357375" w:rsidRPr="004C65FD" w:rsidRDefault="00357375">
      <w:pPr>
        <w:pStyle w:val="CommentText"/>
        <w:rPr>
          <w:lang w:val="en-US"/>
        </w:rPr>
      </w:pPr>
      <w:r w:rsidRPr="004C65FD">
        <w:rPr>
          <w:lang w:val="en-US"/>
        </w:rPr>
        <w:t>&lt;&lt;ODS DOC SYMBOL1&gt;&gt;APLC/MSP.14/2015/WP.2&lt;&lt;ODS DOC SYMBOL1&gt;&gt;</w:t>
      </w:r>
    </w:p>
    <w:p w:rsidR="00357375" w:rsidRPr="004C65FD" w:rsidRDefault="00357375">
      <w:pPr>
        <w:pStyle w:val="CommentText"/>
        <w:rPr>
          <w:lang w:val="en-US"/>
        </w:rPr>
      </w:pPr>
      <w:r w:rsidRPr="004C65FD">
        <w:rPr>
          <w:lang w:val="en-US"/>
        </w:rPr>
        <w:t>&lt;&lt;ODS DOC SYMBOL2&gt;&gt;&lt;&lt;ODS DOC SYMBOL2&gt;&gt;</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7375" w:rsidRDefault="00357375" w:rsidP="008F1E8F">
      <w:pPr>
        <w:spacing w:line="240" w:lineRule="auto"/>
      </w:pPr>
    </w:p>
  </w:endnote>
  <w:endnote w:type="continuationSeparator" w:id="0">
    <w:p w:rsidR="00357375" w:rsidRDefault="00357375" w:rsidP="008F1E8F">
      <w:pPr>
        <w:spacing w:line="240" w:lineRule="auto"/>
      </w:pPr>
    </w:p>
  </w:endnote>
  <w:endnote w:type="continuationNotice" w:id="1">
    <w:p w:rsidR="00357375" w:rsidRDefault="00357375">
      <w:pPr>
        <w:spacing w:line="240" w:lineRule="auto"/>
      </w:pPr>
    </w:p>
  </w:endnote>
  <w:endnote w:id="2">
    <w:p w:rsidR="00357375" w:rsidRPr="00AA15BB" w:rsidRDefault="00357375" w:rsidP="004C65FD">
      <w:pPr>
        <w:pStyle w:val="EndnoteText"/>
        <w:tabs>
          <w:tab w:val="clear" w:pos="418"/>
          <w:tab w:val="right" w:pos="1195"/>
          <w:tab w:val="left" w:pos="1267"/>
        </w:tabs>
        <w:spacing w:after="0"/>
        <w:ind w:left="1267" w:right="1267" w:hanging="576"/>
        <w:rPr>
          <w:lang w:val="en-US"/>
        </w:rPr>
      </w:pPr>
      <w:r>
        <w:tab/>
      </w:r>
      <w:r>
        <w:rPr>
          <w:rStyle w:val="EndnoteReference"/>
        </w:rPr>
        <w:endnoteRef/>
      </w:r>
      <w:r w:rsidRPr="002964D0">
        <w:rPr>
          <w:lang w:val="en-US"/>
        </w:rPr>
        <w:tab/>
        <w:t xml:space="preserve">Article 7.1(a) of the Convention indicates that the State Parties are to report initially, and then provide updated information annually, on </w:t>
      </w:r>
      <w:r>
        <w:rPr>
          <w:lang w:val="en-US"/>
        </w:rPr>
        <w:t>“</w:t>
      </w:r>
      <w:r w:rsidRPr="002964D0">
        <w:rPr>
          <w:lang w:val="en-US"/>
        </w:rPr>
        <w:t>the national implementation measures referred to in Article 9.</w:t>
      </w:r>
      <w:r>
        <w:rPr>
          <w:lang w:val="en-US"/>
        </w:rPr>
        <w:t>”</w:t>
      </w:r>
      <w:r w:rsidRPr="002964D0">
        <w:rPr>
          <w:lang w:val="en-US"/>
        </w:rPr>
        <w:t xml:space="preserve"> Article 9 states that </w:t>
      </w:r>
      <w:r>
        <w:rPr>
          <w:lang w:val="en-US"/>
        </w:rPr>
        <w:t>“</w:t>
      </w:r>
      <w:r w:rsidRPr="002964D0">
        <w:rPr>
          <w:lang w:val="en-US"/>
        </w:rPr>
        <w:t>Each State Party shall take all appropriate legal, administrative and other measures, including the imposition of penal sanctions, to prevent and suppress any activity prohibited to a State Party under this Convention undertaken by persons or on territory under its jurisdiction or control.</w:t>
      </w:r>
      <w:r>
        <w:rPr>
          <w:lang w:val="en-US"/>
        </w:rPr>
        <w:t>”</w:t>
      </w:r>
    </w:p>
  </w:endnote>
  <w:endnote w:id="3">
    <w:p w:rsidR="00357375" w:rsidRPr="00AA15BB" w:rsidRDefault="00357375" w:rsidP="004C65FD">
      <w:pPr>
        <w:pStyle w:val="EndnoteText"/>
        <w:tabs>
          <w:tab w:val="clear" w:pos="418"/>
          <w:tab w:val="right" w:pos="1195"/>
          <w:tab w:val="left" w:pos="1267"/>
        </w:tabs>
        <w:spacing w:after="0"/>
        <w:ind w:left="1267" w:right="1267" w:hanging="576"/>
        <w:rPr>
          <w:lang w:val="en-US"/>
        </w:rPr>
      </w:pPr>
      <w:r w:rsidRPr="002964D0">
        <w:rPr>
          <w:lang w:val="en-US"/>
        </w:rPr>
        <w:tab/>
      </w:r>
      <w:r>
        <w:rPr>
          <w:rStyle w:val="EndnoteReference"/>
        </w:rPr>
        <w:endnoteRef/>
      </w:r>
      <w:r w:rsidRPr="002964D0">
        <w:rPr>
          <w:lang w:val="en-US"/>
        </w:rPr>
        <w:tab/>
        <w:t xml:space="preserve">In the Nairobi Action Plan, which was adopted by the States Parties at their 2004 First Review Conference, it was agreed that </w:t>
      </w:r>
      <w:r>
        <w:rPr>
          <w:lang w:val="en-US"/>
        </w:rPr>
        <w:t>“</w:t>
      </w:r>
      <w:r w:rsidRPr="002964D0">
        <w:rPr>
          <w:lang w:val="en-US"/>
        </w:rPr>
        <w:t>States Parties that have applied their legislation, through the prosecution and punishment of individuals engaged in activities prohibited by the Convention, will share information on the application of implementing legislation through means such as Article 7 reports and the Intersessional Work Programme.</w:t>
      </w:r>
      <w:r>
        <w:rPr>
          <w:lang w:val="en-US"/>
        </w:rPr>
        <w:t>”</w:t>
      </w:r>
      <w:r w:rsidRPr="002964D0">
        <w:rPr>
          <w:lang w:val="en-US"/>
        </w:rPr>
        <w:t xml:space="preserve"> (See Action #62.) </w:t>
      </w:r>
    </w:p>
    <w:p w:rsidR="00357375" w:rsidRPr="00AA15BB" w:rsidRDefault="00357375" w:rsidP="004C65FD">
      <w:pPr>
        <w:pStyle w:val="EndnoteText"/>
        <w:tabs>
          <w:tab w:val="clear" w:pos="418"/>
          <w:tab w:val="right" w:pos="1195"/>
          <w:tab w:val="left" w:pos="1267"/>
        </w:tabs>
        <w:spacing w:after="0"/>
        <w:ind w:left="1267" w:right="1267" w:hanging="576"/>
        <w:rPr>
          <w:lang w:val="en-US"/>
        </w:rPr>
      </w:pPr>
      <w:r w:rsidRPr="002964D0">
        <w:rPr>
          <w:lang w:val="en-US"/>
        </w:rPr>
        <w:tab/>
      </w:r>
      <w:r w:rsidRPr="002964D0">
        <w:rPr>
          <w:lang w:val="en-US"/>
        </w:rPr>
        <w:tab/>
        <w:t xml:space="preserve">In the Cartagena Action Plan, which was adopted by the States Parties at their 2009 Second Review Conference, it was agreed that </w:t>
      </w:r>
      <w:r>
        <w:rPr>
          <w:lang w:val="en-US"/>
        </w:rPr>
        <w:t>“</w:t>
      </w:r>
      <w:r w:rsidRPr="002964D0">
        <w:rPr>
          <w:lang w:val="en-US"/>
        </w:rPr>
        <w:t>all States Parties will share information on implementing legislation and its application through reports made in accordance with Article 7 and the Intersessional Work Programme.</w:t>
      </w:r>
      <w:r>
        <w:rPr>
          <w:lang w:val="en-US"/>
        </w:rPr>
        <w:t>”</w:t>
      </w:r>
      <w:r w:rsidRPr="002964D0">
        <w:rPr>
          <w:lang w:val="en-US"/>
        </w:rPr>
        <w:t xml:space="preserve"> (See Action #60.) </w:t>
      </w:r>
    </w:p>
    <w:p w:rsidR="00357375" w:rsidRDefault="00357375" w:rsidP="00E2435F">
      <w:pPr>
        <w:pStyle w:val="EndnoteText"/>
        <w:tabs>
          <w:tab w:val="clear" w:pos="418"/>
          <w:tab w:val="right" w:pos="1195"/>
          <w:tab w:val="left" w:pos="1267"/>
        </w:tabs>
        <w:spacing w:after="0"/>
        <w:ind w:left="1267" w:right="1267" w:hanging="576"/>
        <w:rPr>
          <w:lang w:val="en-US"/>
        </w:rPr>
      </w:pPr>
      <w:r w:rsidRPr="002964D0">
        <w:rPr>
          <w:lang w:val="en-US"/>
        </w:rPr>
        <w:tab/>
      </w:r>
      <w:r w:rsidRPr="002964D0">
        <w:rPr>
          <w:lang w:val="en-US"/>
        </w:rPr>
        <w:tab/>
        <w:t xml:space="preserve">In the Maputo Action Plan, which was adopted by the States Parties at their 2014 Third Review Conference, it was agreed that </w:t>
      </w:r>
      <w:r>
        <w:rPr>
          <w:lang w:val="en-US"/>
        </w:rPr>
        <w:t>“</w:t>
      </w:r>
      <w:r w:rsidRPr="002964D0">
        <w:rPr>
          <w:lang w:val="en-US"/>
        </w:rPr>
        <w:t>each State Party that has not yet done so, will, as soon as possible and no later than by the Fourth Review Conference, take all appropriate legal, administrative and other measures to prevent and suppress any activity that is prohibited the Convention undertaken by persons or on territory under its jurisdiction or control</w:t>
      </w:r>
      <w:r>
        <w:rPr>
          <w:lang w:val="en-US"/>
        </w:rPr>
        <w:t>”</w:t>
      </w:r>
      <w:r w:rsidRPr="002964D0">
        <w:rPr>
          <w:lang w:val="en-US"/>
        </w:rPr>
        <w:t xml:space="preserve"> and that </w:t>
      </w:r>
      <w:r>
        <w:rPr>
          <w:lang w:val="en-US"/>
        </w:rPr>
        <w:t>“</w:t>
      </w:r>
      <w:r w:rsidRPr="002964D0">
        <w:rPr>
          <w:lang w:val="en-US"/>
        </w:rPr>
        <w:t>States Parties will report on such measures as required by the Convention and thereafter inform the States Parties of the use of such measures to respond to cases of alleged or known non-compliance with the Convention’s prohibitions.</w:t>
      </w:r>
      <w:r>
        <w:rPr>
          <w:lang w:val="en-US"/>
        </w:rPr>
        <w:t>”</w:t>
      </w:r>
      <w:r w:rsidRPr="002964D0">
        <w:rPr>
          <w:lang w:val="en-US"/>
        </w:rPr>
        <w:t xml:space="preserve"> (See Action #29.)</w:t>
      </w:r>
    </w:p>
    <w:p w:rsidR="00357375" w:rsidRPr="00E2435F" w:rsidRDefault="00357375" w:rsidP="00E2435F">
      <w:pPr>
        <w:pStyle w:val="EndnoteText"/>
        <w:tabs>
          <w:tab w:val="clear" w:pos="418"/>
          <w:tab w:val="right" w:pos="1195"/>
          <w:tab w:val="left" w:pos="1267"/>
        </w:tabs>
        <w:spacing w:after="0" w:line="120" w:lineRule="exact"/>
        <w:ind w:left="1267" w:right="1267" w:hanging="576"/>
        <w:rPr>
          <w:sz w:val="10"/>
          <w:lang w:val="en-US"/>
        </w:rPr>
      </w:pPr>
    </w:p>
    <w:p w:rsidR="00357375" w:rsidRPr="00E2435F" w:rsidRDefault="00357375" w:rsidP="00E2435F">
      <w:pPr>
        <w:pStyle w:val="EndnoteText"/>
        <w:tabs>
          <w:tab w:val="clear" w:pos="418"/>
          <w:tab w:val="right" w:pos="1195"/>
          <w:tab w:val="left" w:pos="1267"/>
        </w:tabs>
        <w:spacing w:after="0" w:line="120" w:lineRule="exact"/>
        <w:ind w:left="1267" w:right="1267" w:hanging="576"/>
        <w:rPr>
          <w:sz w:val="10"/>
          <w:lang w:val="en-US"/>
        </w:rPr>
      </w:pPr>
    </w:p>
    <w:p w:rsidR="00357375" w:rsidRPr="00847607" w:rsidRDefault="00357375" w:rsidP="00E2435F">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en-US"/>
        </w:rPr>
      </w:pPr>
      <w:r w:rsidRPr="00847607">
        <w:rPr>
          <w:lang w:val="en-US"/>
        </w:rPr>
        <w:tab/>
        <w:t>B.</w:t>
      </w:r>
      <w:r w:rsidRPr="00847607">
        <w:rPr>
          <w:lang w:val="en-US"/>
        </w:rPr>
        <w:tab/>
        <w:t>Stockpiled anti-personnel mines</w:t>
      </w:r>
    </w:p>
    <w:p w:rsidR="00357375" w:rsidRPr="00847607" w:rsidRDefault="00357375" w:rsidP="00E2435F">
      <w:pPr>
        <w:pStyle w:val="SingleTxt"/>
        <w:spacing w:after="0" w:line="120" w:lineRule="exact"/>
        <w:rPr>
          <w:sz w:val="10"/>
          <w:lang w:val="en-US"/>
        </w:rPr>
      </w:pPr>
    </w:p>
    <w:p w:rsidR="00357375" w:rsidRPr="00847607" w:rsidRDefault="00357375" w:rsidP="00E2435F">
      <w:pPr>
        <w:pStyle w:val="SingleTxt"/>
        <w:spacing w:after="0" w:line="120" w:lineRule="exact"/>
        <w:rPr>
          <w:sz w:val="10"/>
          <w:lang w:val="en-US"/>
        </w:rPr>
      </w:pPr>
    </w:p>
  </w:endnote>
  <w:endnote w:id="4">
    <w:p w:rsidR="00357375" w:rsidRPr="00B70A16" w:rsidRDefault="00357375" w:rsidP="00BD236E">
      <w:pPr>
        <w:pStyle w:val="EndnoteText"/>
        <w:tabs>
          <w:tab w:val="clear" w:pos="418"/>
          <w:tab w:val="right" w:pos="1195"/>
          <w:tab w:val="left" w:pos="1267"/>
        </w:tabs>
        <w:spacing w:after="0"/>
        <w:ind w:left="1267" w:right="1267" w:hanging="576"/>
        <w:rPr>
          <w:lang w:val="en-US"/>
        </w:rPr>
      </w:pPr>
      <w:r w:rsidRPr="002964D0">
        <w:rPr>
          <w:lang w:val="en-US"/>
        </w:rPr>
        <w:tab/>
      </w:r>
      <w:r>
        <w:rPr>
          <w:rStyle w:val="EndnoteReference"/>
        </w:rPr>
        <w:endnoteRef/>
      </w:r>
      <w:r w:rsidRPr="002964D0">
        <w:rPr>
          <w:lang w:val="en-US"/>
        </w:rPr>
        <w:tab/>
        <w:t>Article 7.1(b) of the Convention.</w:t>
      </w:r>
    </w:p>
  </w:endnote>
  <w:endnote w:id="5">
    <w:p w:rsidR="00357375" w:rsidRPr="00B70A16" w:rsidRDefault="00357375" w:rsidP="00BD236E">
      <w:pPr>
        <w:pStyle w:val="EndnoteText"/>
        <w:tabs>
          <w:tab w:val="clear" w:pos="418"/>
          <w:tab w:val="right" w:pos="1195"/>
          <w:tab w:val="left" w:pos="1267"/>
        </w:tabs>
        <w:spacing w:after="0"/>
        <w:ind w:left="1267" w:right="1267" w:hanging="576"/>
        <w:rPr>
          <w:lang w:val="en-US"/>
        </w:rPr>
      </w:pPr>
      <w:r w:rsidRPr="002964D0">
        <w:rPr>
          <w:lang w:val="en-US"/>
        </w:rPr>
        <w:tab/>
      </w:r>
      <w:r>
        <w:rPr>
          <w:rStyle w:val="EndnoteReference"/>
        </w:rPr>
        <w:endnoteRef/>
      </w:r>
      <w:r w:rsidRPr="002964D0">
        <w:rPr>
          <w:lang w:val="en-US"/>
        </w:rPr>
        <w:tab/>
        <w:t xml:space="preserve">Article 7.1(f) of the Convention, which in its complete form reads as follows: </w:t>
      </w:r>
      <w:r>
        <w:rPr>
          <w:lang w:val="en-US"/>
        </w:rPr>
        <w:t>“</w:t>
      </w:r>
      <w:r w:rsidRPr="002964D0">
        <w:rPr>
          <w:lang w:val="en-US"/>
        </w:rPr>
        <w:t>The status of programs for the destruction of anti-personnel mines in accordance with Articles 4 and 5, including details of the methods which will be used in destruction, the location of all destruction sites and the applicable safety and environmental standards to be observed.</w:t>
      </w:r>
      <w:r>
        <w:rPr>
          <w:lang w:val="en-US"/>
        </w:rPr>
        <w:t>”</w:t>
      </w:r>
    </w:p>
  </w:endnote>
  <w:endnote w:id="6">
    <w:p w:rsidR="00357375" w:rsidRPr="00B70A16" w:rsidRDefault="00357375" w:rsidP="00BD236E">
      <w:pPr>
        <w:pStyle w:val="EndnoteText"/>
        <w:tabs>
          <w:tab w:val="clear" w:pos="418"/>
          <w:tab w:val="right" w:pos="1195"/>
          <w:tab w:val="left" w:pos="1267"/>
        </w:tabs>
        <w:spacing w:after="0"/>
        <w:ind w:left="1267" w:right="1267" w:hanging="576"/>
        <w:rPr>
          <w:lang w:val="en-US"/>
        </w:rPr>
      </w:pPr>
      <w:r w:rsidRPr="002964D0">
        <w:rPr>
          <w:lang w:val="en-US"/>
        </w:rPr>
        <w:tab/>
      </w:r>
      <w:r>
        <w:rPr>
          <w:rStyle w:val="EndnoteReference"/>
        </w:rPr>
        <w:endnoteRef/>
      </w:r>
      <w:r w:rsidRPr="002964D0">
        <w:rPr>
          <w:lang w:val="en-US"/>
        </w:rPr>
        <w:tab/>
        <w:t xml:space="preserve">Article 7.1(g) of the Convention, which in its complete form reads as follows: </w:t>
      </w:r>
      <w:r>
        <w:rPr>
          <w:lang w:val="en-US"/>
        </w:rPr>
        <w:t>“</w:t>
      </w:r>
      <w:r w:rsidRPr="002964D0">
        <w:rPr>
          <w:lang w:val="en-US"/>
        </w:rPr>
        <w:t>The types and quantities of all anti-personnel mines destroyed after the entry into force of this Convention for that State Party, to include a breakdown of the quantity of each type of anti-personnel mine destroyed, in accordance with Articles 4 and 5, respectively, along with, if possible, the lot numbers of each type of antipersonnel mine in the case of destruction in accordance with Article</w:t>
      </w:r>
      <w:r>
        <w:rPr>
          <w:lang w:val="en-US"/>
        </w:rPr>
        <w:t> </w:t>
      </w:r>
      <w:r w:rsidRPr="002964D0">
        <w:rPr>
          <w:lang w:val="en-US"/>
        </w:rPr>
        <w:t>4.</w:t>
      </w:r>
      <w:r>
        <w:rPr>
          <w:lang w:val="en-US"/>
        </w:rPr>
        <w:t>”</w:t>
      </w:r>
    </w:p>
  </w:endnote>
  <w:endnote w:id="7">
    <w:p w:rsidR="00357375" w:rsidRPr="00B70A16" w:rsidRDefault="00357375" w:rsidP="00BD236E">
      <w:pPr>
        <w:pStyle w:val="EndnoteText"/>
        <w:tabs>
          <w:tab w:val="clear" w:pos="418"/>
          <w:tab w:val="right" w:pos="1195"/>
          <w:tab w:val="left" w:pos="1267"/>
        </w:tabs>
        <w:spacing w:after="0"/>
        <w:ind w:left="1267" w:right="1267" w:hanging="576"/>
        <w:rPr>
          <w:lang w:val="en-US"/>
        </w:rPr>
      </w:pPr>
      <w:r w:rsidRPr="002964D0">
        <w:rPr>
          <w:lang w:val="en-US"/>
        </w:rPr>
        <w:tab/>
      </w:r>
      <w:r>
        <w:rPr>
          <w:rStyle w:val="EndnoteReference"/>
        </w:rPr>
        <w:endnoteRef/>
      </w:r>
      <w:r w:rsidRPr="002964D0">
        <w:rPr>
          <w:lang w:val="en-US"/>
        </w:rPr>
        <w:tab/>
        <w:t xml:space="preserve">At their 2008 Ninth Meeting, the States Parties </w:t>
      </w:r>
      <w:r>
        <w:rPr>
          <w:lang w:val="en-US"/>
        </w:rPr>
        <w:t>“</w:t>
      </w:r>
      <w:r w:rsidRPr="002964D0">
        <w:rPr>
          <w:lang w:val="en-US"/>
        </w:rPr>
        <w:t>warmly welcomed the proposal submitted by Lithuania and Serbia on ensuring the full implementation of article 4, as contained in document APLC/MSP.9/2008/WP.36, and agreed to encourage States Parties, as appropriate, to implement the recommendations contained therein.</w:t>
      </w:r>
      <w:r>
        <w:rPr>
          <w:lang w:val="en-US"/>
        </w:rPr>
        <w:t>”</w:t>
      </w:r>
      <w:r w:rsidRPr="002964D0">
        <w:rPr>
          <w:lang w:val="en-US"/>
        </w:rPr>
        <w:t xml:space="preserve"> These recommendations included that </w:t>
      </w:r>
      <w:r>
        <w:rPr>
          <w:lang w:val="en-US"/>
        </w:rPr>
        <w:t>“</w:t>
      </w:r>
      <w:r w:rsidRPr="002964D0">
        <w:rPr>
          <w:lang w:val="en-US"/>
        </w:rPr>
        <w:t>States Parties in the process of implementing Article 4 should communicate to other States Parties, through annual transparency reports, at every meeting of the Standing Committee on Stockpile Destruction and at every meeting of the States Parties, plans to implement Article 4, successively reporting increasing progress that is being made towards the fulfilment of Article 4 obligations.</w:t>
      </w:r>
      <w:r>
        <w:rPr>
          <w:lang w:val="en-US"/>
        </w:rPr>
        <w:t>”</w:t>
      </w:r>
      <w:r w:rsidRPr="002964D0">
        <w:rPr>
          <w:lang w:val="en-US"/>
        </w:rPr>
        <w:t xml:space="preserve"> (See the Final Report of the Ninth Meeting of the States Parties, Part I, paragraph 30, and, Annex III.)</w:t>
      </w:r>
      <w:smartTag w:uri="urn:schemas-microsoft-com:office:smarttags" w:element="country-region"/>
      <w:smartTag w:uri="urn:schemas-microsoft-com:office:smarttags" w:element="place"/>
      <w:smartTag w:uri="urn:schemas-microsoft-com:office:smarttags" w:element="country-region"/>
    </w:p>
    <w:p w:rsidR="00357375" w:rsidRPr="00B70A16" w:rsidRDefault="00357375" w:rsidP="00BD236E">
      <w:pPr>
        <w:pStyle w:val="EndnoteText"/>
        <w:tabs>
          <w:tab w:val="clear" w:pos="418"/>
          <w:tab w:val="right" w:pos="1195"/>
          <w:tab w:val="left" w:pos="1267"/>
        </w:tabs>
        <w:spacing w:after="0"/>
        <w:ind w:left="1267" w:right="1267" w:hanging="576"/>
        <w:rPr>
          <w:lang w:val="en-US"/>
        </w:rPr>
      </w:pPr>
      <w:r w:rsidRPr="002964D0">
        <w:rPr>
          <w:lang w:val="en-US"/>
        </w:rPr>
        <w:tab/>
      </w:r>
      <w:r w:rsidRPr="002964D0">
        <w:rPr>
          <w:lang w:val="en-US"/>
        </w:rPr>
        <w:tab/>
        <w:t xml:space="preserve">In the Cartagena Action Plan, which was adopted by the States Parties at their 2009 Second Review Conference, it was agreed that </w:t>
      </w:r>
      <w:r>
        <w:rPr>
          <w:lang w:val="en-US"/>
        </w:rPr>
        <w:t>“</w:t>
      </w:r>
      <w:r w:rsidRPr="002964D0">
        <w:rPr>
          <w:lang w:val="en-US"/>
        </w:rPr>
        <w:t xml:space="preserve">all States Parties yet to complete their obligations under Article 4 will report on the progress of implementation of Article 4, including steps taken at national level, anticipated particular technical and operational challenges, resources allocated and number of anti-personnel mines destroyed, to other States Parties through annual transparency reports, at every meeting of the Standing Committee on Stockpile Destruction and at every Meeting of the States Parties or Review Conference. (See Action #11.) </w:t>
      </w:r>
    </w:p>
    <w:p w:rsidR="00357375" w:rsidRPr="00B70A16" w:rsidRDefault="00357375" w:rsidP="00BD236E">
      <w:pPr>
        <w:pStyle w:val="EndnoteText"/>
        <w:tabs>
          <w:tab w:val="clear" w:pos="418"/>
          <w:tab w:val="right" w:pos="1195"/>
          <w:tab w:val="left" w:pos="1267"/>
        </w:tabs>
        <w:spacing w:after="0"/>
        <w:ind w:left="1267" w:right="1267" w:hanging="576"/>
        <w:rPr>
          <w:lang w:val="en-US"/>
        </w:rPr>
      </w:pPr>
      <w:r w:rsidRPr="002964D0">
        <w:rPr>
          <w:lang w:val="en-US"/>
        </w:rPr>
        <w:tab/>
      </w:r>
      <w:r w:rsidRPr="002964D0">
        <w:rPr>
          <w:lang w:val="en-US"/>
        </w:rPr>
        <w:tab/>
        <w:t xml:space="preserve">In the Maputo Action Plan, which was adopted by the States Parties at their 2014 Third Review Conference, it was agreed that </w:t>
      </w:r>
      <w:r>
        <w:rPr>
          <w:lang w:val="en-US"/>
        </w:rPr>
        <w:t>“</w:t>
      </w:r>
      <w:r w:rsidRPr="002964D0">
        <w:rPr>
          <w:lang w:val="en-US"/>
        </w:rPr>
        <w:t>each State Party that has missed its deadline for the completion of its Article 4 obligations will provide to the States Parties, through the President, by 31 December 2014, a plan for the destruction of all stockpiled anti-personnel mines under its control or jurisdiction as soon as possible, and thereafter keep the States Parties apprised of efforts to implement its plan through annual transparency reports and other means.</w:t>
      </w:r>
      <w:r>
        <w:rPr>
          <w:lang w:val="en-US"/>
        </w:rPr>
        <w:t>”</w:t>
      </w:r>
      <w:r w:rsidRPr="002964D0">
        <w:rPr>
          <w:lang w:val="en-US"/>
        </w:rPr>
        <w:t xml:space="preserve"> (See Action #5.) Furthermore, it was agreed that </w:t>
      </w:r>
      <w:r>
        <w:rPr>
          <w:lang w:val="en-US"/>
        </w:rPr>
        <w:t>“</w:t>
      </w:r>
      <w:r w:rsidRPr="002964D0">
        <w:rPr>
          <w:lang w:val="en-US"/>
        </w:rPr>
        <w:t>each State Party in the process of destroying its stockpiled anti-personnel mines will regularly communicate to the States Parties, through annual transparency reports and other means, plans to fulfil its obligations and progress achieved, highlighting as early as possible any issues of concern.</w:t>
      </w:r>
      <w:r>
        <w:rPr>
          <w:lang w:val="en-US"/>
        </w:rPr>
        <w:t>”</w:t>
      </w:r>
      <w:r w:rsidRPr="002964D0">
        <w:rPr>
          <w:lang w:val="en-US"/>
        </w:rPr>
        <w:t xml:space="preserve"> (See Action #6.)</w:t>
      </w:r>
    </w:p>
  </w:endnote>
  <w:endnote w:id="8">
    <w:p w:rsidR="00357375" w:rsidRDefault="00357375" w:rsidP="00BD236E">
      <w:pPr>
        <w:pStyle w:val="EndnoteText"/>
        <w:tabs>
          <w:tab w:val="clear" w:pos="418"/>
          <w:tab w:val="right" w:pos="1195"/>
          <w:tab w:val="left" w:pos="1267"/>
        </w:tabs>
        <w:spacing w:after="0"/>
        <w:ind w:left="1267" w:right="1267" w:hanging="576"/>
        <w:rPr>
          <w:lang w:val="en-US"/>
        </w:rPr>
      </w:pPr>
      <w:r w:rsidRPr="002964D0">
        <w:rPr>
          <w:lang w:val="en-US"/>
        </w:rPr>
        <w:tab/>
      </w:r>
      <w:r>
        <w:rPr>
          <w:rStyle w:val="EndnoteReference"/>
        </w:rPr>
        <w:endnoteRef/>
      </w:r>
      <w:r w:rsidRPr="002964D0">
        <w:rPr>
          <w:lang w:val="en-US"/>
        </w:rPr>
        <w:tab/>
        <w:t xml:space="preserve">In the Maputo Action Plan, which was adopted by the States Parties at their 2014 Third Review Conference, it was agreed that </w:t>
      </w:r>
      <w:r>
        <w:rPr>
          <w:lang w:val="en-US"/>
        </w:rPr>
        <w:t>“</w:t>
      </w:r>
      <w:r w:rsidRPr="002964D0">
        <w:rPr>
          <w:lang w:val="en-US"/>
        </w:rPr>
        <w:t>each State Party which discovers previously unknown stockpiles after stockpile destruction deadlines have passed will inform the States Parties as soon as possible, report pertinent information as required by the Convention, and destroy these anti-personnel mines as a matter of urgent priority and no later than six months after the report of their discovery.</w:t>
      </w:r>
      <w:r>
        <w:rPr>
          <w:lang w:val="en-US"/>
        </w:rPr>
        <w:t>”</w:t>
      </w:r>
      <w:r w:rsidRPr="002964D0">
        <w:rPr>
          <w:lang w:val="en-US"/>
        </w:rPr>
        <w:t xml:space="preserve"> </w:t>
      </w:r>
      <w:r w:rsidRPr="0087795D">
        <w:rPr>
          <w:lang w:val="en-US"/>
        </w:rPr>
        <w:t>(See</w:t>
      </w:r>
      <w:r>
        <w:rPr>
          <w:lang w:val="en-US"/>
        </w:rPr>
        <w:t> </w:t>
      </w:r>
      <w:r w:rsidRPr="0087795D">
        <w:rPr>
          <w:lang w:val="en-US"/>
        </w:rPr>
        <w:t>Action #7.)</w:t>
      </w:r>
    </w:p>
    <w:p w:rsidR="00357375" w:rsidRPr="00E2435F" w:rsidRDefault="00357375" w:rsidP="00E2435F">
      <w:pPr>
        <w:pStyle w:val="EndnoteText"/>
        <w:tabs>
          <w:tab w:val="clear" w:pos="418"/>
          <w:tab w:val="right" w:pos="1195"/>
          <w:tab w:val="left" w:pos="1267"/>
        </w:tabs>
        <w:spacing w:after="0" w:line="120" w:lineRule="exact"/>
        <w:ind w:left="1267" w:right="1267" w:hanging="576"/>
        <w:rPr>
          <w:sz w:val="10"/>
          <w:lang w:val="en-US"/>
        </w:rPr>
      </w:pPr>
    </w:p>
    <w:p w:rsidR="00357375" w:rsidRPr="00E2435F" w:rsidRDefault="00357375" w:rsidP="00E2435F">
      <w:pPr>
        <w:pStyle w:val="EndnoteText"/>
        <w:tabs>
          <w:tab w:val="clear" w:pos="418"/>
          <w:tab w:val="right" w:pos="1195"/>
          <w:tab w:val="left" w:pos="1267"/>
        </w:tabs>
        <w:spacing w:after="0" w:line="120" w:lineRule="exact"/>
        <w:ind w:left="1267" w:right="1267" w:hanging="576"/>
        <w:rPr>
          <w:sz w:val="10"/>
          <w:lang w:val="en-US"/>
        </w:rPr>
      </w:pPr>
    </w:p>
    <w:p w:rsidR="00357375" w:rsidRPr="00847607" w:rsidRDefault="00357375" w:rsidP="00E2435F">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en-US"/>
        </w:rPr>
      </w:pPr>
      <w:r w:rsidRPr="00847607">
        <w:rPr>
          <w:lang w:val="en-US"/>
        </w:rPr>
        <w:tab/>
        <w:t>C.</w:t>
      </w:r>
      <w:r w:rsidRPr="00847607">
        <w:rPr>
          <w:lang w:val="en-US"/>
        </w:rPr>
        <w:tab/>
        <w:t>Anti-personnel mines retained or transferred for permitted purposes</w:t>
      </w:r>
    </w:p>
    <w:p w:rsidR="00357375" w:rsidRPr="00847607" w:rsidRDefault="00357375" w:rsidP="00E2435F">
      <w:pPr>
        <w:pStyle w:val="SingleTxt"/>
        <w:spacing w:after="0" w:line="120" w:lineRule="exact"/>
        <w:rPr>
          <w:sz w:val="10"/>
          <w:lang w:val="en-US"/>
        </w:rPr>
      </w:pPr>
    </w:p>
    <w:p w:rsidR="00357375" w:rsidRPr="00847607" w:rsidRDefault="00357375" w:rsidP="00E2435F">
      <w:pPr>
        <w:pStyle w:val="SingleTxt"/>
        <w:spacing w:after="0" w:line="120" w:lineRule="exact"/>
        <w:rPr>
          <w:sz w:val="10"/>
          <w:lang w:val="en-US"/>
        </w:rPr>
      </w:pPr>
    </w:p>
  </w:endnote>
  <w:endnote w:id="9">
    <w:p w:rsidR="00357375" w:rsidRPr="00BC6D0F" w:rsidRDefault="00357375" w:rsidP="00BD236E">
      <w:pPr>
        <w:pStyle w:val="EndnoteText"/>
        <w:tabs>
          <w:tab w:val="clear" w:pos="418"/>
          <w:tab w:val="right" w:pos="1195"/>
          <w:tab w:val="left" w:pos="1267"/>
        </w:tabs>
        <w:spacing w:after="0"/>
        <w:ind w:left="1267" w:right="1267" w:hanging="576"/>
        <w:rPr>
          <w:lang w:val="en-US"/>
        </w:rPr>
      </w:pPr>
      <w:r w:rsidRPr="00D937FA">
        <w:rPr>
          <w:lang w:val="en-US"/>
        </w:rPr>
        <w:tab/>
      </w:r>
      <w:r>
        <w:rPr>
          <w:rStyle w:val="EndnoteReference"/>
        </w:rPr>
        <w:endnoteRef/>
      </w:r>
      <w:r w:rsidRPr="002964D0">
        <w:rPr>
          <w:lang w:val="en-US"/>
        </w:rPr>
        <w:tab/>
        <w:t xml:space="preserve">Article 7(1)d of the Convention, which in its complete form reads as follows: </w:t>
      </w:r>
      <w:r>
        <w:rPr>
          <w:lang w:val="en-US"/>
        </w:rPr>
        <w:t>“</w:t>
      </w:r>
      <w:r w:rsidRPr="002964D0">
        <w:rPr>
          <w:lang w:val="en-US"/>
        </w:rPr>
        <w:t>The types, quantities and, if possible, lot numbers of all anti-personnel mines retained or transferred for the development of and training in mine detection, mine clearance or mine destruction techniques, or transferred for the purpose of destruction, as well as the institutions authorized by a State Party to retain or transfer anti-personnel mines, in accordance with Article 3.</w:t>
      </w:r>
      <w:r>
        <w:rPr>
          <w:lang w:val="en-US"/>
        </w:rPr>
        <w:t>”</w:t>
      </w:r>
    </w:p>
  </w:endnote>
  <w:endnote w:id="10">
    <w:p w:rsidR="00357375" w:rsidRPr="00BC6D0F" w:rsidRDefault="00357375" w:rsidP="00BD236E">
      <w:pPr>
        <w:pStyle w:val="EndnoteText"/>
        <w:tabs>
          <w:tab w:val="clear" w:pos="418"/>
          <w:tab w:val="right" w:pos="1195"/>
          <w:tab w:val="left" w:pos="1267"/>
        </w:tabs>
        <w:spacing w:after="0"/>
        <w:ind w:left="1267" w:right="1267" w:hanging="576"/>
        <w:rPr>
          <w:lang w:val="en-US"/>
        </w:rPr>
      </w:pPr>
      <w:r w:rsidRPr="002964D0">
        <w:rPr>
          <w:lang w:val="en-US"/>
        </w:rPr>
        <w:tab/>
      </w:r>
      <w:r>
        <w:rPr>
          <w:rStyle w:val="EndnoteReference"/>
        </w:rPr>
        <w:endnoteRef/>
      </w:r>
      <w:r w:rsidRPr="002964D0">
        <w:rPr>
          <w:lang w:val="en-US"/>
        </w:rPr>
        <w:tab/>
        <w:t>Article 7(1)d of the Convention. See note 8.</w:t>
      </w:r>
    </w:p>
  </w:endnote>
  <w:endnote w:id="11">
    <w:p w:rsidR="00357375" w:rsidRPr="00BC6D0F" w:rsidRDefault="00357375" w:rsidP="00BD236E">
      <w:pPr>
        <w:pStyle w:val="EndnoteText"/>
        <w:tabs>
          <w:tab w:val="clear" w:pos="418"/>
          <w:tab w:val="right" w:pos="1195"/>
          <w:tab w:val="left" w:pos="1267"/>
        </w:tabs>
        <w:spacing w:after="0"/>
        <w:ind w:left="1267" w:right="1267" w:hanging="576"/>
        <w:rPr>
          <w:lang w:val="en-US"/>
        </w:rPr>
      </w:pPr>
      <w:r w:rsidRPr="002964D0">
        <w:rPr>
          <w:lang w:val="en-US"/>
        </w:rPr>
        <w:tab/>
      </w:r>
      <w:r>
        <w:rPr>
          <w:rStyle w:val="EndnoteReference"/>
        </w:rPr>
        <w:endnoteRef/>
      </w:r>
      <w:r w:rsidRPr="002964D0">
        <w:rPr>
          <w:lang w:val="en-US"/>
        </w:rPr>
        <w:tab/>
        <w:t>See Article 7(1)d of the Convention. See note 8.</w:t>
      </w:r>
    </w:p>
  </w:endnote>
  <w:endnote w:id="12">
    <w:p w:rsidR="00357375" w:rsidRPr="00BC6D0F" w:rsidRDefault="00357375" w:rsidP="00BD236E">
      <w:pPr>
        <w:pStyle w:val="EndnoteText"/>
        <w:tabs>
          <w:tab w:val="clear" w:pos="418"/>
          <w:tab w:val="right" w:pos="1195"/>
          <w:tab w:val="left" w:pos="1267"/>
        </w:tabs>
        <w:spacing w:after="0"/>
        <w:ind w:left="1267" w:right="1267" w:hanging="576"/>
        <w:rPr>
          <w:lang w:val="en-US"/>
        </w:rPr>
      </w:pPr>
      <w:r w:rsidRPr="002964D0">
        <w:rPr>
          <w:lang w:val="en-US"/>
        </w:rPr>
        <w:tab/>
      </w:r>
      <w:r>
        <w:rPr>
          <w:rStyle w:val="EndnoteReference"/>
        </w:rPr>
        <w:endnoteRef/>
      </w:r>
      <w:r w:rsidRPr="002964D0">
        <w:rPr>
          <w:lang w:val="en-US"/>
        </w:rPr>
        <w:tab/>
        <w:t>See Article 7(1)d of the Convention. See note 8.</w:t>
      </w:r>
    </w:p>
  </w:endnote>
  <w:endnote w:id="13">
    <w:p w:rsidR="00357375" w:rsidRDefault="00357375" w:rsidP="00BD236E">
      <w:pPr>
        <w:pStyle w:val="EndnoteText"/>
        <w:tabs>
          <w:tab w:val="clear" w:pos="418"/>
          <w:tab w:val="right" w:pos="1195"/>
          <w:tab w:val="left" w:pos="1267"/>
        </w:tabs>
        <w:spacing w:after="0"/>
        <w:ind w:left="1267" w:right="1267" w:hanging="576"/>
        <w:rPr>
          <w:lang w:val="en-US"/>
        </w:rPr>
      </w:pPr>
      <w:r w:rsidRPr="002964D0">
        <w:rPr>
          <w:lang w:val="en-US"/>
        </w:rPr>
        <w:tab/>
      </w:r>
      <w:r>
        <w:rPr>
          <w:rStyle w:val="EndnoteReference"/>
        </w:rPr>
        <w:endnoteRef/>
      </w:r>
      <w:r w:rsidRPr="002964D0">
        <w:rPr>
          <w:lang w:val="en-US"/>
        </w:rPr>
        <w:tab/>
        <w:t xml:space="preserve">In the Maputo Action Plan, which was adopted by the States Parties at their 2014 Third Review Conference, it was agreed that </w:t>
      </w:r>
      <w:r>
        <w:rPr>
          <w:lang w:val="en-US"/>
        </w:rPr>
        <w:t>“</w:t>
      </w:r>
      <w:r w:rsidRPr="002964D0">
        <w:rPr>
          <w:lang w:val="en-US"/>
        </w:rPr>
        <w:t>States Parties will annually report, on a voluntary basis, on the plans for and actual use of retained anti-personnel mines explaining any increase or decrease in the number of retained anti-personnel mines.</w:t>
      </w:r>
      <w:r>
        <w:rPr>
          <w:lang w:val="en-US"/>
        </w:rPr>
        <w:t>”</w:t>
      </w:r>
      <w:r w:rsidRPr="002964D0">
        <w:rPr>
          <w:lang w:val="en-US"/>
        </w:rPr>
        <w:t xml:space="preserve"> </w:t>
      </w:r>
      <w:r w:rsidRPr="00443FC9">
        <w:rPr>
          <w:lang w:val="en-US"/>
        </w:rPr>
        <w:t>(See Action #27.)</w:t>
      </w:r>
    </w:p>
    <w:p w:rsidR="00357375" w:rsidRPr="00E2435F" w:rsidRDefault="00357375" w:rsidP="00E2435F">
      <w:pPr>
        <w:pStyle w:val="EndnoteText"/>
        <w:tabs>
          <w:tab w:val="clear" w:pos="418"/>
          <w:tab w:val="right" w:pos="1195"/>
          <w:tab w:val="left" w:pos="1267"/>
        </w:tabs>
        <w:spacing w:after="0" w:line="120" w:lineRule="exact"/>
        <w:ind w:left="1267" w:right="1267" w:hanging="576"/>
        <w:rPr>
          <w:sz w:val="10"/>
          <w:lang w:val="en-US"/>
        </w:rPr>
      </w:pPr>
    </w:p>
    <w:p w:rsidR="00357375" w:rsidRPr="00E2435F" w:rsidRDefault="00357375" w:rsidP="00E2435F">
      <w:pPr>
        <w:pStyle w:val="EndnoteText"/>
        <w:tabs>
          <w:tab w:val="clear" w:pos="418"/>
          <w:tab w:val="right" w:pos="1195"/>
          <w:tab w:val="left" w:pos="1267"/>
        </w:tabs>
        <w:spacing w:after="0" w:line="120" w:lineRule="exact"/>
        <w:ind w:left="1267" w:right="1267" w:hanging="576"/>
        <w:rPr>
          <w:sz w:val="10"/>
          <w:lang w:val="en-US"/>
        </w:rPr>
      </w:pPr>
    </w:p>
    <w:p w:rsidR="00357375" w:rsidRPr="00847607" w:rsidRDefault="00357375" w:rsidP="00E2435F">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en-US"/>
        </w:rPr>
      </w:pPr>
      <w:r w:rsidRPr="00847607">
        <w:rPr>
          <w:lang w:val="en-US"/>
        </w:rPr>
        <w:tab/>
        <w:t>D.</w:t>
      </w:r>
      <w:r w:rsidRPr="00847607">
        <w:rPr>
          <w:lang w:val="en-US"/>
        </w:rPr>
        <w:tab/>
        <w:t>Areas known or suspected to contain anti-personnel mines</w:t>
      </w:r>
    </w:p>
    <w:p w:rsidR="00357375" w:rsidRPr="00847607" w:rsidRDefault="00357375" w:rsidP="00E2435F">
      <w:pPr>
        <w:pStyle w:val="SingleTxt"/>
        <w:spacing w:after="0" w:line="120" w:lineRule="exact"/>
        <w:rPr>
          <w:sz w:val="10"/>
          <w:lang w:val="en-US"/>
        </w:rPr>
      </w:pPr>
    </w:p>
    <w:p w:rsidR="00357375" w:rsidRPr="00847607" w:rsidRDefault="00357375" w:rsidP="00E2435F">
      <w:pPr>
        <w:pStyle w:val="SingleTxt"/>
        <w:spacing w:after="0" w:line="120" w:lineRule="exact"/>
        <w:rPr>
          <w:sz w:val="10"/>
          <w:lang w:val="en-US"/>
        </w:rPr>
      </w:pPr>
    </w:p>
  </w:endnote>
  <w:endnote w:id="14">
    <w:p w:rsidR="00357375" w:rsidRPr="00684EF0" w:rsidRDefault="00357375" w:rsidP="00BD236E">
      <w:pPr>
        <w:pStyle w:val="EndnoteText"/>
        <w:tabs>
          <w:tab w:val="clear" w:pos="418"/>
          <w:tab w:val="right" w:pos="1195"/>
          <w:tab w:val="left" w:pos="1267"/>
        </w:tabs>
        <w:spacing w:after="0"/>
        <w:ind w:left="1267" w:right="1267" w:hanging="576"/>
        <w:rPr>
          <w:lang w:val="en-US"/>
        </w:rPr>
      </w:pPr>
      <w:r w:rsidRPr="00D937FA">
        <w:rPr>
          <w:lang w:val="en-US"/>
        </w:rPr>
        <w:tab/>
      </w:r>
      <w:r>
        <w:rPr>
          <w:rStyle w:val="EndnoteReference"/>
        </w:rPr>
        <w:endnoteRef/>
      </w:r>
      <w:r w:rsidRPr="002964D0">
        <w:rPr>
          <w:lang w:val="en-US"/>
        </w:rPr>
        <w:tab/>
        <w:t>Article 7.1(c) of the Convention.</w:t>
      </w:r>
    </w:p>
  </w:endnote>
  <w:endnote w:id="15">
    <w:p w:rsidR="00357375" w:rsidRPr="00684EF0" w:rsidRDefault="00357375" w:rsidP="00BD236E">
      <w:pPr>
        <w:pStyle w:val="EndnoteText"/>
        <w:tabs>
          <w:tab w:val="clear" w:pos="418"/>
          <w:tab w:val="right" w:pos="1195"/>
          <w:tab w:val="left" w:pos="1267"/>
        </w:tabs>
        <w:spacing w:after="0"/>
        <w:ind w:left="1267" w:right="1267" w:hanging="576"/>
        <w:rPr>
          <w:lang w:val="en-US"/>
        </w:rPr>
      </w:pPr>
      <w:r w:rsidRPr="002964D0">
        <w:rPr>
          <w:lang w:val="en-US"/>
        </w:rPr>
        <w:tab/>
      </w:r>
      <w:r>
        <w:rPr>
          <w:rStyle w:val="EndnoteReference"/>
        </w:rPr>
        <w:endnoteRef/>
      </w:r>
      <w:r w:rsidRPr="002964D0">
        <w:rPr>
          <w:lang w:val="en-US"/>
        </w:rPr>
        <w:tab/>
        <w:t xml:space="preserve">Article 7.1(f) of the Convention, which in its complete form reads as follows: </w:t>
      </w:r>
      <w:r>
        <w:rPr>
          <w:lang w:val="en-US"/>
        </w:rPr>
        <w:t>“</w:t>
      </w:r>
      <w:r w:rsidRPr="002964D0">
        <w:rPr>
          <w:lang w:val="en-US"/>
        </w:rPr>
        <w:t>The status of programs for the destruction of anti-personnel mines in accordance with Articles 4 and 5, including details of the methods which will be used in destruction, the location of all destruction sites and the applicable safety and environmental standards to be observed.</w:t>
      </w:r>
      <w:r>
        <w:rPr>
          <w:lang w:val="en-US"/>
        </w:rPr>
        <w:t>”</w:t>
      </w:r>
    </w:p>
  </w:endnote>
  <w:endnote w:id="16">
    <w:p w:rsidR="00357375" w:rsidRPr="00684EF0" w:rsidRDefault="00357375" w:rsidP="00BD236E">
      <w:pPr>
        <w:pStyle w:val="EndnoteText"/>
        <w:tabs>
          <w:tab w:val="clear" w:pos="418"/>
          <w:tab w:val="right" w:pos="1195"/>
          <w:tab w:val="left" w:pos="1267"/>
        </w:tabs>
        <w:spacing w:after="0"/>
        <w:ind w:left="1267" w:right="1267" w:hanging="576"/>
        <w:rPr>
          <w:lang w:val="en-US"/>
        </w:rPr>
      </w:pPr>
      <w:r w:rsidRPr="002964D0">
        <w:rPr>
          <w:lang w:val="en-US"/>
        </w:rPr>
        <w:tab/>
      </w:r>
      <w:r>
        <w:rPr>
          <w:rStyle w:val="EndnoteReference"/>
        </w:rPr>
        <w:endnoteRef/>
      </w:r>
      <w:r w:rsidRPr="002964D0">
        <w:rPr>
          <w:lang w:val="en-US"/>
        </w:rPr>
        <w:tab/>
        <w:t xml:space="preserve">Article 7.1(g)of the Convention, which in its complete form reads as follows: </w:t>
      </w:r>
      <w:r>
        <w:rPr>
          <w:lang w:val="en-US"/>
        </w:rPr>
        <w:t>“</w:t>
      </w:r>
      <w:r w:rsidRPr="002964D0">
        <w:rPr>
          <w:lang w:val="en-US"/>
        </w:rPr>
        <w:t>The types and quantities of all anti-personnel mines destroyed after the entry into force of this Convention for that State Party, to include a breakdown of the quantity of each type of anti-personnel mine destroyed, in accordance with Articles 4 and 5, respectively, along with, if possible, the lot numbers of each type of antipersonnel mine in the case of destruction in accordance with Article</w:t>
      </w:r>
      <w:r>
        <w:rPr>
          <w:lang w:val="en-US"/>
        </w:rPr>
        <w:t> </w:t>
      </w:r>
      <w:r w:rsidRPr="002964D0">
        <w:rPr>
          <w:lang w:val="en-US"/>
        </w:rPr>
        <w:t>4.</w:t>
      </w:r>
      <w:r>
        <w:rPr>
          <w:lang w:val="en-US"/>
        </w:rPr>
        <w:t>”</w:t>
      </w:r>
    </w:p>
  </w:endnote>
  <w:endnote w:id="17">
    <w:p w:rsidR="00357375" w:rsidRPr="00684EF0" w:rsidRDefault="00357375" w:rsidP="00BD236E">
      <w:pPr>
        <w:pStyle w:val="EndnoteText"/>
        <w:tabs>
          <w:tab w:val="clear" w:pos="418"/>
          <w:tab w:val="right" w:pos="1195"/>
          <w:tab w:val="left" w:pos="1267"/>
        </w:tabs>
        <w:spacing w:after="0"/>
        <w:ind w:left="1267" w:right="1267" w:hanging="576"/>
        <w:rPr>
          <w:lang w:val="en-US"/>
        </w:rPr>
      </w:pPr>
      <w:r w:rsidRPr="002964D0">
        <w:rPr>
          <w:lang w:val="en-US"/>
        </w:rPr>
        <w:tab/>
      </w:r>
      <w:r>
        <w:rPr>
          <w:rStyle w:val="EndnoteReference"/>
        </w:rPr>
        <w:endnoteRef/>
      </w:r>
      <w:r w:rsidRPr="002964D0">
        <w:rPr>
          <w:lang w:val="en-US"/>
        </w:rPr>
        <w:tab/>
        <w:t xml:space="preserve">See Article 7.1(i). </w:t>
      </w:r>
      <w:r>
        <w:rPr>
          <w:lang w:val="en-US"/>
        </w:rPr>
        <w:t>“</w:t>
      </w:r>
      <w:r w:rsidRPr="002964D0">
        <w:rPr>
          <w:lang w:val="en-US"/>
        </w:rPr>
        <w:t>The measures taken to provide an immediate and effective warning to the population in relation to all areas identified under paragraph 2 of Article 5.</w:t>
      </w:r>
      <w:r>
        <w:rPr>
          <w:lang w:val="en-US"/>
        </w:rPr>
        <w:t>”</w:t>
      </w:r>
    </w:p>
  </w:endnote>
  <w:endnote w:id="18">
    <w:p w:rsidR="00357375" w:rsidRPr="00684EF0" w:rsidRDefault="00357375" w:rsidP="00BD236E">
      <w:pPr>
        <w:pStyle w:val="EndnoteText"/>
        <w:tabs>
          <w:tab w:val="clear" w:pos="418"/>
          <w:tab w:val="right" w:pos="1195"/>
          <w:tab w:val="left" w:pos="1267"/>
        </w:tabs>
        <w:spacing w:after="0"/>
        <w:ind w:left="1267" w:right="1267" w:hanging="576"/>
        <w:rPr>
          <w:lang w:val="en-US"/>
        </w:rPr>
      </w:pPr>
      <w:r w:rsidRPr="002964D0">
        <w:rPr>
          <w:lang w:val="en-US"/>
        </w:rPr>
        <w:tab/>
      </w:r>
      <w:r>
        <w:rPr>
          <w:rStyle w:val="EndnoteReference"/>
        </w:rPr>
        <w:endnoteRef/>
      </w:r>
      <w:r w:rsidRPr="002964D0">
        <w:rPr>
          <w:lang w:val="en-US"/>
        </w:rPr>
        <w:tab/>
        <w:t xml:space="preserve">In the Maputo Action Plan, which was adopted by the States Parties at their 2014 Third Review Conference, it was agreed that </w:t>
      </w:r>
      <w:r>
        <w:rPr>
          <w:lang w:val="en-US"/>
        </w:rPr>
        <w:t>“</w:t>
      </w:r>
      <w:r w:rsidRPr="002964D0">
        <w:rPr>
          <w:lang w:val="en-US"/>
        </w:rPr>
        <w:t>each State Party with ongoing mine clearance obligations will undertake all reasonable efforts to quantify and qualify its remaining implementation challenge as soon as possible, and report this information through its Article 7 transparency report by 30 April 2015 and annually thereafter</w:t>
      </w:r>
      <w:r>
        <w:rPr>
          <w:lang w:val="en-US"/>
        </w:rPr>
        <w:t>”</w:t>
      </w:r>
      <w:r w:rsidRPr="002964D0">
        <w:rPr>
          <w:lang w:val="en-US"/>
        </w:rPr>
        <w:t xml:space="preserve"> and that </w:t>
      </w:r>
      <w:r>
        <w:rPr>
          <w:lang w:val="en-US"/>
        </w:rPr>
        <w:t>“</w:t>
      </w:r>
      <w:r w:rsidRPr="002964D0">
        <w:rPr>
          <w:lang w:val="en-US"/>
        </w:rPr>
        <w:t>this information should identify the precise perimeters and locations, to the extent possible, of all areas under its jurisdiction or control that contain anti-personnel mines and therefore require clearance, and that are suspected to contain anti-personnel mines and therefore require further survey.</w:t>
      </w:r>
      <w:r>
        <w:rPr>
          <w:lang w:val="en-US"/>
        </w:rPr>
        <w:t>”</w:t>
      </w:r>
    </w:p>
  </w:endnote>
  <w:endnote w:id="19">
    <w:p w:rsidR="00357375" w:rsidRPr="00684EF0" w:rsidRDefault="00357375" w:rsidP="00BD236E">
      <w:pPr>
        <w:pStyle w:val="EndnoteText"/>
        <w:tabs>
          <w:tab w:val="clear" w:pos="418"/>
          <w:tab w:val="right" w:pos="1195"/>
          <w:tab w:val="left" w:pos="1267"/>
        </w:tabs>
        <w:spacing w:after="0"/>
        <w:ind w:left="1267" w:right="1267" w:hanging="576"/>
        <w:rPr>
          <w:lang w:val="en-US"/>
        </w:rPr>
      </w:pPr>
      <w:r w:rsidRPr="002964D0">
        <w:rPr>
          <w:lang w:val="en-US"/>
        </w:rPr>
        <w:tab/>
      </w:r>
      <w:r>
        <w:rPr>
          <w:rStyle w:val="EndnoteReference"/>
        </w:rPr>
        <w:endnoteRef/>
      </w:r>
      <w:r w:rsidRPr="002964D0">
        <w:rPr>
          <w:lang w:val="en-US"/>
        </w:rPr>
        <w:tab/>
        <w:t xml:space="preserve">The States Parties, at their 2004 First Review Conference, recorded that </w:t>
      </w:r>
      <w:r>
        <w:rPr>
          <w:lang w:val="en-US"/>
        </w:rPr>
        <w:t>“</w:t>
      </w:r>
      <w:r w:rsidRPr="002964D0">
        <w:rPr>
          <w:lang w:val="en-US"/>
        </w:rPr>
        <w:t>the IMAS concerning clearing mined areas and related activities have been developed in part to assist States Parties in fulfilling Article 5 obligations. These standards aim to reflect mine action norms and practices.</w:t>
      </w:r>
      <w:r>
        <w:rPr>
          <w:lang w:val="en-US"/>
        </w:rPr>
        <w:t>”</w:t>
      </w:r>
      <w:r w:rsidRPr="002964D0">
        <w:rPr>
          <w:lang w:val="en-US"/>
        </w:rPr>
        <w:t xml:space="preserve"> (See the Final Report of the First Review Conference, Part II, paragraph 54.) </w:t>
      </w:r>
    </w:p>
    <w:p w:rsidR="00357375" w:rsidRPr="00684EF0" w:rsidRDefault="00357375" w:rsidP="00BD236E">
      <w:pPr>
        <w:pStyle w:val="EndnoteText"/>
        <w:tabs>
          <w:tab w:val="clear" w:pos="418"/>
          <w:tab w:val="right" w:pos="1195"/>
          <w:tab w:val="left" w:pos="1267"/>
        </w:tabs>
        <w:spacing w:after="0"/>
        <w:ind w:left="1267" w:right="1267" w:hanging="576"/>
        <w:rPr>
          <w:lang w:val="en-US"/>
        </w:rPr>
      </w:pPr>
      <w:r w:rsidRPr="002964D0">
        <w:rPr>
          <w:lang w:val="en-US"/>
        </w:rPr>
        <w:tab/>
      </w:r>
      <w:r w:rsidRPr="002964D0">
        <w:rPr>
          <w:lang w:val="en-US"/>
        </w:rPr>
        <w:tab/>
        <w:t xml:space="preserve">The States Parties, at their 2009 Second Review Conference, recorded that </w:t>
      </w:r>
      <w:r>
        <w:rPr>
          <w:lang w:val="en-US"/>
        </w:rPr>
        <w:t>“</w:t>
      </w:r>
      <w:r w:rsidRPr="002964D0">
        <w:rPr>
          <w:lang w:val="en-US"/>
        </w:rPr>
        <w:t>the implementation of Article 5 by some States Parties, particularly as evidenced in the Article 5 extension requests submitted by some, has again highlighted the value that States Parties derive from the United Nations International Mine Action Standards (IMAS).</w:t>
      </w:r>
      <w:r>
        <w:rPr>
          <w:lang w:val="en-US"/>
        </w:rPr>
        <w:t>”</w:t>
      </w:r>
      <w:r w:rsidRPr="002964D0">
        <w:rPr>
          <w:lang w:val="en-US"/>
        </w:rPr>
        <w:t xml:space="preserve"> (See the Final Report of the Second Review Conference, Part II, paragraph 87.) </w:t>
      </w:r>
    </w:p>
    <w:p w:rsidR="00357375" w:rsidRPr="00684EF0" w:rsidRDefault="00357375" w:rsidP="00BD236E">
      <w:pPr>
        <w:pStyle w:val="EndnoteText"/>
        <w:tabs>
          <w:tab w:val="clear" w:pos="418"/>
          <w:tab w:val="right" w:pos="1195"/>
          <w:tab w:val="left" w:pos="1267"/>
        </w:tabs>
        <w:spacing w:after="0"/>
        <w:ind w:left="1267" w:right="1267" w:hanging="576"/>
        <w:rPr>
          <w:lang w:val="en-US"/>
        </w:rPr>
      </w:pPr>
      <w:r w:rsidRPr="002964D0">
        <w:rPr>
          <w:lang w:val="en-US"/>
        </w:rPr>
        <w:tab/>
      </w:r>
      <w:r w:rsidRPr="002964D0">
        <w:rPr>
          <w:lang w:val="en-US"/>
        </w:rPr>
        <w:tab/>
        <w:t xml:space="preserve">In the Maputo Action Plan, which was adopted by the States Parties at their 2014 Third Review Conference, it was agreed that </w:t>
      </w:r>
      <w:r>
        <w:rPr>
          <w:lang w:val="en-US"/>
        </w:rPr>
        <w:t>“</w:t>
      </w:r>
      <w:r w:rsidRPr="002964D0">
        <w:rPr>
          <w:lang w:val="en-US"/>
        </w:rPr>
        <w:t>each State Party with ongoing mine clearance obligations will ensure as soon as possible that the most relevant land-release standards, policies and methodologies, in line with the United Nations’ International Mine Action Standards, are in place and applied for the full and expedient implementation of this aspect of the Convention.</w:t>
      </w:r>
      <w:r>
        <w:rPr>
          <w:lang w:val="en-US"/>
        </w:rPr>
        <w:t>”</w:t>
      </w:r>
      <w:r w:rsidRPr="002964D0">
        <w:rPr>
          <w:lang w:val="en-US"/>
        </w:rPr>
        <w:t xml:space="preserve"> (See</w:t>
      </w:r>
      <w:r>
        <w:rPr>
          <w:lang w:val="en-US"/>
        </w:rPr>
        <w:t> </w:t>
      </w:r>
      <w:r w:rsidRPr="002964D0">
        <w:rPr>
          <w:lang w:val="en-US"/>
        </w:rPr>
        <w:t>Action #9.)</w:t>
      </w:r>
    </w:p>
  </w:endnote>
  <w:endnote w:id="20">
    <w:p w:rsidR="00357375" w:rsidRPr="00684EF0" w:rsidRDefault="00357375" w:rsidP="00BD236E">
      <w:pPr>
        <w:pStyle w:val="EndnoteText"/>
        <w:tabs>
          <w:tab w:val="clear" w:pos="418"/>
          <w:tab w:val="right" w:pos="1195"/>
          <w:tab w:val="left" w:pos="1267"/>
        </w:tabs>
        <w:spacing w:after="0"/>
        <w:ind w:left="1267" w:right="1267" w:hanging="576"/>
        <w:rPr>
          <w:lang w:val="en-US"/>
        </w:rPr>
      </w:pPr>
      <w:r w:rsidRPr="002964D0">
        <w:rPr>
          <w:lang w:val="en-US"/>
        </w:rPr>
        <w:tab/>
      </w:r>
      <w:r>
        <w:rPr>
          <w:rStyle w:val="EndnoteReference"/>
        </w:rPr>
        <w:endnoteRef/>
      </w:r>
      <w:r w:rsidRPr="002964D0">
        <w:rPr>
          <w:lang w:val="en-US"/>
        </w:rPr>
        <w:tab/>
        <w:t>International Mine Action Standards 07.11, First Edition, 10 June 2009, section 3.</w:t>
      </w:r>
    </w:p>
  </w:endnote>
  <w:endnote w:id="21">
    <w:p w:rsidR="00357375" w:rsidRPr="00684EF0" w:rsidRDefault="00357375" w:rsidP="00BD236E">
      <w:pPr>
        <w:pStyle w:val="EndnoteText"/>
        <w:tabs>
          <w:tab w:val="clear" w:pos="418"/>
          <w:tab w:val="right" w:pos="1195"/>
          <w:tab w:val="left" w:pos="1267"/>
        </w:tabs>
        <w:spacing w:after="0"/>
        <w:ind w:left="1267" w:right="1267" w:hanging="576"/>
        <w:rPr>
          <w:lang w:val="en-US"/>
        </w:rPr>
      </w:pPr>
      <w:r w:rsidRPr="002964D0">
        <w:rPr>
          <w:lang w:val="en-US"/>
        </w:rPr>
        <w:tab/>
      </w:r>
      <w:r>
        <w:rPr>
          <w:rStyle w:val="EndnoteReference"/>
        </w:rPr>
        <w:endnoteRef/>
      </w:r>
      <w:r w:rsidRPr="002964D0">
        <w:rPr>
          <w:lang w:val="en-US"/>
        </w:rPr>
        <w:tab/>
        <w:t>International Mine Action Standards 07.11, First Edition, 10 June 2009, section 3.</w:t>
      </w:r>
    </w:p>
  </w:endnote>
  <w:endnote w:id="22">
    <w:p w:rsidR="00357375" w:rsidRPr="00684EF0" w:rsidRDefault="00357375" w:rsidP="00BD236E">
      <w:pPr>
        <w:pStyle w:val="EndnoteText"/>
        <w:tabs>
          <w:tab w:val="clear" w:pos="418"/>
          <w:tab w:val="right" w:pos="1195"/>
          <w:tab w:val="left" w:pos="1267"/>
        </w:tabs>
        <w:spacing w:after="0"/>
        <w:ind w:left="1267" w:right="1267" w:hanging="576"/>
        <w:rPr>
          <w:lang w:val="en-US"/>
        </w:rPr>
      </w:pPr>
      <w:r w:rsidRPr="002964D0">
        <w:rPr>
          <w:lang w:val="en-US"/>
        </w:rPr>
        <w:tab/>
      </w:r>
      <w:r>
        <w:rPr>
          <w:rStyle w:val="EndnoteReference"/>
        </w:rPr>
        <w:endnoteRef/>
      </w:r>
      <w:r w:rsidRPr="002964D0">
        <w:rPr>
          <w:lang w:val="en-US"/>
        </w:rPr>
        <w:tab/>
        <w:t>International Mine Action Standards 07.11, First Edition, 10 June 2009, section 3.</w:t>
      </w:r>
    </w:p>
  </w:endnote>
  <w:endnote w:id="23">
    <w:p w:rsidR="00357375" w:rsidRPr="00684EF0" w:rsidRDefault="00357375" w:rsidP="00BD236E">
      <w:pPr>
        <w:pStyle w:val="EndnoteText"/>
        <w:tabs>
          <w:tab w:val="clear" w:pos="418"/>
          <w:tab w:val="right" w:pos="1195"/>
          <w:tab w:val="left" w:pos="1267"/>
        </w:tabs>
        <w:spacing w:after="0"/>
        <w:ind w:left="1267" w:right="1267" w:hanging="576"/>
        <w:rPr>
          <w:lang w:val="en-US"/>
        </w:rPr>
      </w:pPr>
      <w:r w:rsidRPr="002964D0">
        <w:rPr>
          <w:lang w:val="en-US"/>
        </w:rPr>
        <w:tab/>
      </w:r>
      <w:r>
        <w:rPr>
          <w:rStyle w:val="EndnoteReference"/>
        </w:rPr>
        <w:endnoteRef/>
      </w:r>
      <w:r w:rsidRPr="003E3756">
        <w:rPr>
          <w:lang w:val="en-US"/>
        </w:rPr>
        <w:tab/>
        <w:t>International Mine Action Standards 07.11, First Edition, 10 June 2009, section 3.</w:t>
      </w:r>
    </w:p>
  </w:endnote>
  <w:endnote w:id="24">
    <w:p w:rsidR="00357375" w:rsidRPr="00684EF0" w:rsidRDefault="00357375" w:rsidP="00BD236E">
      <w:pPr>
        <w:pStyle w:val="EndnoteText"/>
        <w:tabs>
          <w:tab w:val="clear" w:pos="418"/>
          <w:tab w:val="right" w:pos="1195"/>
          <w:tab w:val="left" w:pos="1267"/>
        </w:tabs>
        <w:spacing w:after="0"/>
        <w:ind w:left="1267" w:right="1267" w:hanging="576"/>
        <w:rPr>
          <w:lang w:val="en-US"/>
        </w:rPr>
      </w:pPr>
      <w:r w:rsidRPr="003E3756">
        <w:rPr>
          <w:lang w:val="en-US"/>
        </w:rPr>
        <w:tab/>
      </w:r>
      <w:r>
        <w:rPr>
          <w:rStyle w:val="EndnoteReference"/>
        </w:rPr>
        <w:endnoteRef/>
      </w:r>
      <w:r w:rsidRPr="002964D0">
        <w:rPr>
          <w:lang w:val="en-US"/>
        </w:rPr>
        <w:tab/>
        <w:t xml:space="preserve">In the Maputo Action Plan, which was adopted by the States Parties at their 2014 Third Review Conference, it was agreed that </w:t>
      </w:r>
      <w:r>
        <w:rPr>
          <w:lang w:val="en-US"/>
        </w:rPr>
        <w:t>“</w:t>
      </w:r>
      <w:r w:rsidRPr="002964D0">
        <w:rPr>
          <w:lang w:val="en-US"/>
        </w:rPr>
        <w:t>each State Party with ongoing mine clearance obligations will ensure as soon as possible that the most relevant land-release standards, policies and methodologies, in line with the United Nations’ International Mine Action Standards, are in place and applied for the full and expedient implementation of this aspect of the Convention.</w:t>
      </w:r>
      <w:r>
        <w:rPr>
          <w:lang w:val="en-US"/>
        </w:rPr>
        <w:t>”</w:t>
      </w:r>
      <w:r w:rsidRPr="002964D0">
        <w:rPr>
          <w:lang w:val="en-US"/>
        </w:rPr>
        <w:t xml:space="preserve"> (See</w:t>
      </w:r>
      <w:r>
        <w:rPr>
          <w:lang w:val="en-US"/>
        </w:rPr>
        <w:t> </w:t>
      </w:r>
      <w:r w:rsidRPr="002964D0">
        <w:rPr>
          <w:lang w:val="en-US"/>
        </w:rPr>
        <w:t xml:space="preserve">Action #9.) In agreeing to this, the States Parties referenced that </w:t>
      </w:r>
      <w:r>
        <w:rPr>
          <w:lang w:val="en-US"/>
        </w:rPr>
        <w:t>“</w:t>
      </w:r>
      <w:r w:rsidRPr="002964D0">
        <w:rPr>
          <w:lang w:val="en-US"/>
        </w:rPr>
        <w:t>recommendations on applying all available methods for the full and expedient implementation of Article 5 were endorsed by the Ninth Meeting of the States Parties.</w:t>
      </w:r>
      <w:r>
        <w:rPr>
          <w:lang w:val="en-US"/>
        </w:rPr>
        <w:t>”</w:t>
      </w:r>
      <w:r w:rsidRPr="002964D0">
        <w:rPr>
          <w:lang w:val="en-US"/>
        </w:rPr>
        <w:t xml:space="preserve"> These recommendations include that </w:t>
      </w:r>
      <w:r>
        <w:rPr>
          <w:lang w:val="en-US"/>
        </w:rPr>
        <w:t>“</w:t>
      </w:r>
      <w:r w:rsidRPr="002964D0">
        <w:rPr>
          <w:lang w:val="en-US"/>
        </w:rPr>
        <w:t>the States Parties acknowledge that three main actions can be undertaken to assess and, where applicable, to release land that has been previously identified and reported as part of a mined area: through non-technical means, technical survey, and clearance,</w:t>
      </w:r>
      <w:r>
        <w:rPr>
          <w:lang w:val="en-US"/>
        </w:rPr>
        <w:t>”</w:t>
      </w:r>
      <w:r w:rsidRPr="002964D0">
        <w:rPr>
          <w:lang w:val="en-US"/>
        </w:rPr>
        <w:t xml:space="preserve"> that </w:t>
      </w:r>
      <w:r>
        <w:rPr>
          <w:lang w:val="en-US"/>
        </w:rPr>
        <w:t>“</w:t>
      </w:r>
      <w:r w:rsidRPr="002964D0">
        <w:rPr>
          <w:lang w:val="en-US"/>
        </w:rPr>
        <w:t>in order to ensure the expedient, efficient and safe release of mined areas, States Parties in the process of implementing Article 5 are encouraged to develop national plans that employ, as required, the full range of methods, in addition to clearance, available to release land,</w:t>
      </w:r>
      <w:r>
        <w:rPr>
          <w:lang w:val="en-US"/>
        </w:rPr>
        <w:t>”</w:t>
      </w:r>
      <w:r w:rsidRPr="002964D0">
        <w:rPr>
          <w:lang w:val="en-US"/>
        </w:rPr>
        <w:t xml:space="preserve"> and, that </w:t>
      </w:r>
      <w:r>
        <w:rPr>
          <w:lang w:val="en-US"/>
        </w:rPr>
        <w:t>“</w:t>
      </w:r>
      <w:r w:rsidRPr="002964D0">
        <w:rPr>
          <w:lang w:val="en-US"/>
        </w:rPr>
        <w:t>States Parties are encouraged to take all necessary steps to effectively manage information on changes in the status of previously reported mined areas and to communicate to other States Parties and relevant communities within their own countries such changes in status.</w:t>
      </w:r>
      <w:r>
        <w:rPr>
          <w:lang w:val="en-US"/>
        </w:rPr>
        <w:t>”</w:t>
      </w:r>
      <w:r w:rsidRPr="002964D0">
        <w:rPr>
          <w:lang w:val="en-US"/>
        </w:rPr>
        <w:t xml:space="preserve"> (See the Final Report of the Ninth Meeting of the States Parties, Part I, paragraph 31, and Annex IV, paragraphs 9, 10 and 11.)</w:t>
      </w:r>
    </w:p>
  </w:endnote>
  <w:endnote w:id="25">
    <w:p w:rsidR="00357375" w:rsidRPr="00684EF0" w:rsidRDefault="00357375" w:rsidP="00CC5278">
      <w:pPr>
        <w:pStyle w:val="EndnoteText"/>
        <w:tabs>
          <w:tab w:val="clear" w:pos="418"/>
          <w:tab w:val="right" w:pos="1195"/>
          <w:tab w:val="left" w:pos="1267"/>
        </w:tabs>
        <w:spacing w:after="60"/>
        <w:ind w:left="1267" w:right="1267" w:hanging="576"/>
        <w:rPr>
          <w:lang w:val="en-US"/>
        </w:rPr>
      </w:pPr>
      <w:r w:rsidRPr="002964D0">
        <w:rPr>
          <w:lang w:val="en-US"/>
        </w:rPr>
        <w:tab/>
      </w:r>
      <w:r>
        <w:rPr>
          <w:rStyle w:val="EndnoteReference"/>
        </w:rPr>
        <w:endnoteRef/>
      </w:r>
      <w:r w:rsidRPr="002964D0">
        <w:rPr>
          <w:lang w:val="en-US"/>
        </w:rPr>
        <w:tab/>
        <w:t xml:space="preserve">At their 2010 Tenth Meeting, the States Parties </w:t>
      </w:r>
      <w:r>
        <w:rPr>
          <w:lang w:val="en-US"/>
        </w:rPr>
        <w:t>“</w:t>
      </w:r>
      <w:r w:rsidRPr="002964D0">
        <w:rPr>
          <w:lang w:val="en-US"/>
        </w:rPr>
        <w:t>warmly welcomed the report presented by the President of the Second Review Conference on the process for the preparation, submission and consideration of requests for extensions to article 5 deadlines,</w:t>
      </w:r>
      <w:r>
        <w:rPr>
          <w:lang w:val="en-US"/>
        </w:rPr>
        <w:t>”</w:t>
      </w:r>
      <w:r w:rsidRPr="002964D0">
        <w:rPr>
          <w:lang w:val="en-US"/>
        </w:rPr>
        <w:t xml:space="preserve"> with this report stating that </w:t>
      </w:r>
      <w:r>
        <w:rPr>
          <w:lang w:val="en-US"/>
        </w:rPr>
        <w:t>“</w:t>
      </w:r>
      <w:r w:rsidRPr="002964D0">
        <w:rPr>
          <w:lang w:val="en-US"/>
        </w:rPr>
        <w:t>the analysis of requests in 2010 underscored the importance, as has been recorded by the States Parties in the past, of the States Parties agreeing that those that have been granted extensions be asked to report regularly on time-bound commitments made in requests and on the decisions taken on requests.</w:t>
      </w:r>
      <w:r>
        <w:rPr>
          <w:lang w:val="en-US"/>
        </w:rPr>
        <w:t>”</w:t>
      </w:r>
      <w:r w:rsidRPr="002964D0">
        <w:rPr>
          <w:lang w:val="en-US"/>
        </w:rPr>
        <w:t xml:space="preserve"> (See the Final Report of the Tenth Meeting of the States Parties, Part I, paragraph 23, and, Annex II, paragraph 10.)</w:t>
      </w:r>
    </w:p>
    <w:p w:rsidR="00357375" w:rsidRPr="00684EF0" w:rsidRDefault="00357375" w:rsidP="00BD236E">
      <w:pPr>
        <w:pStyle w:val="EndnoteText"/>
        <w:tabs>
          <w:tab w:val="clear" w:pos="418"/>
          <w:tab w:val="right" w:pos="1195"/>
          <w:tab w:val="left" w:pos="1267"/>
        </w:tabs>
        <w:spacing w:after="0"/>
        <w:ind w:left="1267" w:right="1267" w:hanging="576"/>
        <w:rPr>
          <w:lang w:val="en-US"/>
        </w:rPr>
      </w:pPr>
      <w:r w:rsidRPr="002964D0">
        <w:rPr>
          <w:lang w:val="en-US"/>
        </w:rPr>
        <w:tab/>
      </w:r>
      <w:r w:rsidRPr="002964D0">
        <w:rPr>
          <w:lang w:val="en-US"/>
        </w:rPr>
        <w:tab/>
        <w:t xml:space="preserve">At their 2012 Twelfth Meeting, the States Parties endorsed the recommendations contained in the paper entitled Reflections on the Article 5 Extension Processand </w:t>
      </w:r>
      <w:r>
        <w:rPr>
          <w:lang w:val="en-US"/>
        </w:rPr>
        <w:t>“</w:t>
      </w:r>
      <w:r w:rsidRPr="002964D0">
        <w:rPr>
          <w:lang w:val="en-US"/>
        </w:rPr>
        <w:t>agreed to encourage States Parties, as appropriate, to implement these recommendations.</w:t>
      </w:r>
      <w:r>
        <w:rPr>
          <w:lang w:val="en-US"/>
        </w:rPr>
        <w:t>”</w:t>
      </w:r>
      <w:r w:rsidRPr="002964D0">
        <w:rPr>
          <w:lang w:val="en-US"/>
        </w:rPr>
        <w:t xml:space="preserve"> These recommendations include that </w:t>
      </w:r>
      <w:r>
        <w:rPr>
          <w:lang w:val="en-US"/>
        </w:rPr>
        <w:t>“</w:t>
      </w:r>
      <w:r w:rsidRPr="002964D0">
        <w:rPr>
          <w:lang w:val="en-US"/>
        </w:rPr>
        <w:t>States Parties that have been granted extensions should be requested to provide updates on efforts to implement the plans contained in their requests</w:t>
      </w:r>
      <w:r>
        <w:rPr>
          <w:lang w:val="en-US"/>
        </w:rPr>
        <w:t>”</w:t>
      </w:r>
      <w:r w:rsidRPr="002964D0">
        <w:rPr>
          <w:lang w:val="en-US"/>
        </w:rPr>
        <w:t xml:space="preserve"> and that </w:t>
      </w:r>
      <w:r>
        <w:rPr>
          <w:lang w:val="en-US"/>
        </w:rPr>
        <w:t>“</w:t>
      </w:r>
      <w:r w:rsidRPr="002964D0">
        <w:rPr>
          <w:lang w:val="en-US"/>
        </w:rPr>
        <w:t>such reports should clearly document progress and challenges relative to what it committed to achieve.</w:t>
      </w:r>
      <w:r>
        <w:rPr>
          <w:lang w:val="en-US"/>
        </w:rPr>
        <w:t>”</w:t>
      </w:r>
      <w:r w:rsidRPr="002964D0">
        <w:rPr>
          <w:lang w:val="en-US"/>
        </w:rPr>
        <w:t xml:space="preserve">(See the Final Report of the Twelfth Meeting of the States Parties, Part I, paragraph 25.) In the Maputo Action Plan, which was adopted by the States Parties at their 2014 Third Review Conference, it was agreed that </w:t>
      </w:r>
      <w:r>
        <w:rPr>
          <w:lang w:val="en-US"/>
        </w:rPr>
        <w:t>“</w:t>
      </w:r>
      <w:r w:rsidRPr="002964D0">
        <w:rPr>
          <w:lang w:val="en-US"/>
        </w:rPr>
        <w:t>all States Parties will apply the recommendations endorsed by the Twelfth Meeting of the States</w:t>
      </w:r>
      <w:r>
        <w:rPr>
          <w:lang w:val="en-US"/>
        </w:rPr>
        <w:t> </w:t>
      </w:r>
      <w:r w:rsidRPr="002964D0">
        <w:rPr>
          <w:lang w:val="en-US"/>
        </w:rPr>
        <w:t>Parties as contained in the paper Reflections on the Article 5 Extension Process.</w:t>
      </w:r>
      <w:r>
        <w:rPr>
          <w:lang w:val="en-US"/>
        </w:rPr>
        <w:t>”</w:t>
      </w:r>
      <w:r w:rsidRPr="002964D0">
        <w:rPr>
          <w:lang w:val="en-US"/>
        </w:rPr>
        <w:t xml:space="preserve"> (See</w:t>
      </w:r>
      <w:r>
        <w:rPr>
          <w:lang w:val="en-US"/>
        </w:rPr>
        <w:t> </w:t>
      </w:r>
      <w:r w:rsidRPr="002964D0">
        <w:rPr>
          <w:lang w:val="en-US"/>
        </w:rPr>
        <w:t>Action</w:t>
      </w:r>
      <w:r>
        <w:rPr>
          <w:lang w:val="en-US"/>
        </w:rPr>
        <w:t> </w:t>
      </w:r>
      <w:r w:rsidRPr="002964D0">
        <w:rPr>
          <w:lang w:val="en-US"/>
        </w:rPr>
        <w:t>#11.)</w:t>
      </w:r>
    </w:p>
  </w:endnote>
  <w:endnote w:id="26">
    <w:p w:rsidR="00357375" w:rsidRPr="00684EF0" w:rsidRDefault="00357375" w:rsidP="00BD236E">
      <w:pPr>
        <w:pStyle w:val="EndnoteText"/>
        <w:tabs>
          <w:tab w:val="clear" w:pos="418"/>
          <w:tab w:val="right" w:pos="1195"/>
          <w:tab w:val="left" w:pos="1267"/>
        </w:tabs>
        <w:spacing w:after="0"/>
        <w:ind w:left="1267" w:right="1267" w:hanging="576"/>
        <w:rPr>
          <w:lang w:val="en-US"/>
        </w:rPr>
      </w:pPr>
      <w:r w:rsidRPr="002964D0">
        <w:rPr>
          <w:lang w:val="en-US"/>
        </w:rPr>
        <w:tab/>
      </w:r>
      <w:r>
        <w:rPr>
          <w:rStyle w:val="EndnoteReference"/>
        </w:rPr>
        <w:endnoteRef/>
      </w:r>
      <w:r w:rsidRPr="002964D0">
        <w:rPr>
          <w:lang w:val="en-US"/>
        </w:rPr>
        <w:tab/>
        <w:t xml:space="preserve">In the Maputo Action Plan, which was adopted by the States Parties at their 2014 Third Review Conference, it was agreed that </w:t>
      </w:r>
      <w:r>
        <w:rPr>
          <w:lang w:val="en-US"/>
        </w:rPr>
        <w:t>“</w:t>
      </w:r>
      <w:r w:rsidRPr="002964D0">
        <w:rPr>
          <w:lang w:val="en-US"/>
        </w:rPr>
        <w:t>each State Party that has reported mined areas under its jurisdiction or control will provide mine risk reduction and education programmes, as part of broader risk assessment and reduction activities targeting the most at-risk populations. These programmes shall be age-appropriate and gender-sensitive, coherent with applicable national and international standards, tailored to the needs of mine-affected communities and integrated into ongoing mine action activities, namely data gathering, clearance and victim assistance as appropriate.</w:t>
      </w:r>
      <w:r>
        <w:rPr>
          <w:lang w:val="en-US"/>
        </w:rPr>
        <w:t>”</w:t>
      </w:r>
      <w:r w:rsidRPr="002964D0">
        <w:rPr>
          <w:lang w:val="en-US"/>
        </w:rPr>
        <w:t xml:space="preserve"> (See Action #10.)</w:t>
      </w:r>
    </w:p>
  </w:endnote>
  <w:endnote w:id="27">
    <w:p w:rsidR="00357375" w:rsidRPr="00684EF0" w:rsidRDefault="00357375" w:rsidP="009108D6">
      <w:pPr>
        <w:pStyle w:val="EndnoteText"/>
        <w:tabs>
          <w:tab w:val="clear" w:pos="418"/>
          <w:tab w:val="right" w:pos="1195"/>
          <w:tab w:val="left" w:pos="1267"/>
        </w:tabs>
        <w:spacing w:after="60"/>
        <w:ind w:left="1267" w:right="1267" w:hanging="576"/>
        <w:rPr>
          <w:lang w:val="en-US"/>
        </w:rPr>
      </w:pPr>
      <w:r w:rsidRPr="002964D0">
        <w:rPr>
          <w:lang w:val="en-US"/>
        </w:rPr>
        <w:tab/>
      </w:r>
      <w:r>
        <w:rPr>
          <w:rStyle w:val="EndnoteReference"/>
        </w:rPr>
        <w:endnoteRef/>
      </w:r>
      <w:r w:rsidRPr="002964D0">
        <w:rPr>
          <w:lang w:val="en-US"/>
        </w:rPr>
        <w:tab/>
        <w:t>At their 2012 Twelfth Meeting, the States Parties made the following commitments:</w:t>
      </w:r>
    </w:p>
    <w:p w:rsidR="00357375" w:rsidRPr="00684EF0" w:rsidRDefault="00357375" w:rsidP="009108D6">
      <w:pPr>
        <w:pStyle w:val="EndnoteText"/>
        <w:tabs>
          <w:tab w:val="clear" w:pos="418"/>
          <w:tab w:val="right" w:pos="1195"/>
          <w:tab w:val="left" w:pos="1267"/>
        </w:tabs>
        <w:spacing w:after="60"/>
        <w:ind w:left="1267" w:right="1267" w:hanging="576"/>
        <w:rPr>
          <w:lang w:val="en-US"/>
        </w:rPr>
      </w:pPr>
      <w:r w:rsidRPr="002964D0">
        <w:rPr>
          <w:lang w:val="en-US"/>
        </w:rPr>
        <w:tab/>
      </w:r>
      <w:r w:rsidRPr="002964D0">
        <w:rPr>
          <w:lang w:val="en-US"/>
        </w:rPr>
        <w:tab/>
      </w:r>
      <w:r>
        <w:rPr>
          <w:lang w:val="en-US"/>
        </w:rPr>
        <w:t>“</w:t>
      </w:r>
      <w:r w:rsidRPr="002964D0">
        <w:rPr>
          <w:lang w:val="en-US"/>
        </w:rPr>
        <w:t>(a) If after its original or extended deadline to implement Article 5 has expired, a State Party, as an exceptional circumstance, discovers a mined area (as defined by Article 2.5 of the Convention), including a newly mined area, under its jurisdiction or control that is known or suspected to contain anti-personnel mines, the State Party should immediately inform all States Parties and all stake-holders of the affected area of such a discovery and shall undertake to destroy or ensure the destruction of all anti-personnel mines in the mined area as soon as possible.</w:t>
      </w:r>
      <w:r>
        <w:rPr>
          <w:lang w:val="en-US"/>
        </w:rPr>
        <w:t>”</w:t>
      </w:r>
    </w:p>
    <w:p w:rsidR="00357375" w:rsidRPr="00684EF0" w:rsidRDefault="00357375" w:rsidP="009108D6">
      <w:pPr>
        <w:pStyle w:val="EndnoteText"/>
        <w:tabs>
          <w:tab w:val="clear" w:pos="418"/>
          <w:tab w:val="right" w:pos="1195"/>
          <w:tab w:val="left" w:pos="1267"/>
        </w:tabs>
        <w:spacing w:after="60"/>
        <w:ind w:left="1267" w:right="1267" w:hanging="576"/>
        <w:rPr>
          <w:lang w:val="en-US"/>
        </w:rPr>
      </w:pPr>
      <w:r w:rsidRPr="002964D0">
        <w:rPr>
          <w:lang w:val="en-US"/>
        </w:rPr>
        <w:tab/>
      </w:r>
      <w:r w:rsidRPr="002964D0">
        <w:rPr>
          <w:lang w:val="en-US"/>
        </w:rPr>
        <w:tab/>
      </w:r>
      <w:r>
        <w:rPr>
          <w:lang w:val="en-US"/>
        </w:rPr>
        <w:t>“</w:t>
      </w:r>
      <w:r w:rsidRPr="002964D0">
        <w:rPr>
          <w:lang w:val="en-US"/>
        </w:rPr>
        <w:t>(b) If the State Party believes that it will be unable to destroy or ensure the destruction of all anti-personnel mines in the mined area before the next Meeting of the States Parties or Review Conference (whichever falls earlier), it should submit a request for an extended deadline, which should be as short as possible and no more than ten years, either to that Meeting or Review Conference if the timing of the discovery permits or to the next Meeting of the States Parties or Review Conference if the timing of the discovery does not permit, in accordance with the obligations enshrined in Article 5 and the process for submission of requests for extensions agreed to at the Seventh Meeting of the States Parties. Requests submitted should be analysed also in accordance with the process agreed to at the Seventh Meeting of the States Parties and commonly practiced since 2008, and decided upon in accordance with Article 5.</w:t>
      </w:r>
      <w:r>
        <w:rPr>
          <w:lang w:val="en-US"/>
        </w:rPr>
        <w:t>”</w:t>
      </w:r>
    </w:p>
    <w:p w:rsidR="00357375" w:rsidRPr="00684EF0" w:rsidRDefault="00357375" w:rsidP="009108D6">
      <w:pPr>
        <w:pStyle w:val="EndnoteText"/>
        <w:tabs>
          <w:tab w:val="clear" w:pos="418"/>
          <w:tab w:val="right" w:pos="1195"/>
          <w:tab w:val="left" w:pos="1267"/>
        </w:tabs>
        <w:spacing w:after="60"/>
        <w:ind w:left="1267" w:right="1267" w:hanging="576"/>
        <w:rPr>
          <w:lang w:val="en-US"/>
        </w:rPr>
      </w:pPr>
      <w:r w:rsidRPr="002964D0">
        <w:rPr>
          <w:lang w:val="en-US"/>
        </w:rPr>
        <w:tab/>
      </w:r>
      <w:r w:rsidRPr="002964D0">
        <w:rPr>
          <w:lang w:val="en-US"/>
        </w:rPr>
        <w:tab/>
        <w:t>(c) States Parties concerned by the above mentioned decision shall continue to fulfil their reporting obligations under Article 7 of the Convention, including the obligation to report on the location of all mined areas that contain or are suspected to contain anti-personnel mines under their jurisdiction or control and on the status of programs for their destruction. Each State Party should also continue to provide updates relative to these and other commitments at meetings of the Standing Committees, Meetings of the States Parties and Review Conferences.</w:t>
      </w:r>
    </w:p>
    <w:p w:rsidR="00357375" w:rsidRDefault="00357375" w:rsidP="00BD236E">
      <w:pPr>
        <w:pStyle w:val="EndnoteText"/>
        <w:tabs>
          <w:tab w:val="clear" w:pos="418"/>
          <w:tab w:val="right" w:pos="1195"/>
          <w:tab w:val="left" w:pos="1267"/>
        </w:tabs>
        <w:spacing w:after="0"/>
        <w:ind w:left="1267" w:right="1267" w:hanging="576"/>
        <w:rPr>
          <w:lang w:val="en-US"/>
        </w:rPr>
      </w:pPr>
      <w:r w:rsidRPr="002964D0">
        <w:rPr>
          <w:lang w:val="en-US"/>
        </w:rPr>
        <w:tab/>
      </w:r>
      <w:r w:rsidRPr="002964D0">
        <w:rPr>
          <w:lang w:val="en-US"/>
        </w:rPr>
        <w:tab/>
        <w:t>(See the Final Report of the Twelfth Meeting of the States Parties, Part I, paragraph 28.)</w:t>
      </w:r>
    </w:p>
    <w:p w:rsidR="00357375" w:rsidRPr="00E2435F" w:rsidRDefault="00357375" w:rsidP="00E2435F">
      <w:pPr>
        <w:pStyle w:val="EndnoteText"/>
        <w:tabs>
          <w:tab w:val="clear" w:pos="418"/>
          <w:tab w:val="right" w:pos="1195"/>
          <w:tab w:val="left" w:pos="1267"/>
        </w:tabs>
        <w:spacing w:after="0" w:line="120" w:lineRule="exact"/>
        <w:ind w:left="1267" w:right="1267" w:hanging="576"/>
        <w:rPr>
          <w:sz w:val="10"/>
          <w:lang w:val="en-US"/>
        </w:rPr>
      </w:pPr>
    </w:p>
    <w:p w:rsidR="00357375" w:rsidRPr="00E2435F" w:rsidRDefault="00357375" w:rsidP="00E2435F">
      <w:pPr>
        <w:pStyle w:val="EndnoteText"/>
        <w:tabs>
          <w:tab w:val="clear" w:pos="418"/>
          <w:tab w:val="right" w:pos="1195"/>
          <w:tab w:val="left" w:pos="1267"/>
        </w:tabs>
        <w:spacing w:after="0" w:line="120" w:lineRule="exact"/>
        <w:ind w:left="1267" w:right="1267" w:hanging="576"/>
        <w:rPr>
          <w:sz w:val="10"/>
          <w:lang w:val="en-US"/>
        </w:rPr>
      </w:pPr>
    </w:p>
    <w:p w:rsidR="00357375" w:rsidRPr="00847607" w:rsidRDefault="00357375" w:rsidP="00E2435F">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en-US"/>
        </w:rPr>
      </w:pPr>
      <w:r w:rsidRPr="00847607">
        <w:rPr>
          <w:lang w:val="en-US"/>
        </w:rPr>
        <w:tab/>
        <w:t>E.</w:t>
      </w:r>
      <w:r w:rsidRPr="00847607">
        <w:rPr>
          <w:lang w:val="en-US"/>
        </w:rPr>
        <w:tab/>
        <w:t>Technical characteristics of anti-personnel mines</w:t>
      </w:r>
    </w:p>
    <w:p w:rsidR="00357375" w:rsidRPr="00847607" w:rsidRDefault="00357375" w:rsidP="00E2435F">
      <w:pPr>
        <w:pStyle w:val="SingleTxt"/>
        <w:spacing w:after="0" w:line="120" w:lineRule="exact"/>
        <w:rPr>
          <w:sz w:val="10"/>
          <w:lang w:val="en-US"/>
        </w:rPr>
      </w:pPr>
    </w:p>
    <w:p w:rsidR="00357375" w:rsidRPr="00847607" w:rsidRDefault="00357375" w:rsidP="00E2435F">
      <w:pPr>
        <w:pStyle w:val="SingleTxt"/>
        <w:spacing w:after="0" w:line="120" w:lineRule="exact"/>
        <w:rPr>
          <w:sz w:val="10"/>
          <w:lang w:val="en-US"/>
        </w:rPr>
      </w:pPr>
    </w:p>
  </w:endnote>
  <w:endnote w:id="28">
    <w:p w:rsidR="00357375" w:rsidRDefault="00357375" w:rsidP="00BD236E">
      <w:pPr>
        <w:pStyle w:val="EndnoteText"/>
        <w:tabs>
          <w:tab w:val="clear" w:pos="418"/>
          <w:tab w:val="right" w:pos="1195"/>
          <w:tab w:val="left" w:pos="1267"/>
        </w:tabs>
        <w:spacing w:after="0"/>
        <w:ind w:left="1267" w:right="1267" w:hanging="576"/>
        <w:rPr>
          <w:lang w:val="en-US"/>
        </w:rPr>
      </w:pPr>
      <w:r w:rsidRPr="00D937FA">
        <w:rPr>
          <w:lang w:val="en-US"/>
        </w:rPr>
        <w:tab/>
      </w:r>
      <w:r>
        <w:rPr>
          <w:rStyle w:val="EndnoteReference"/>
        </w:rPr>
        <w:endnoteRef/>
      </w:r>
      <w:r w:rsidRPr="002964D0">
        <w:rPr>
          <w:lang w:val="en-US"/>
        </w:rPr>
        <w:tab/>
        <w:t>Article 7.1(h) of the Convention.</w:t>
      </w:r>
    </w:p>
    <w:p w:rsidR="00357375" w:rsidRPr="00E2435F" w:rsidRDefault="00357375" w:rsidP="00E2435F">
      <w:pPr>
        <w:pStyle w:val="EndnoteText"/>
        <w:tabs>
          <w:tab w:val="clear" w:pos="418"/>
          <w:tab w:val="right" w:pos="1195"/>
          <w:tab w:val="left" w:pos="1267"/>
        </w:tabs>
        <w:spacing w:after="0" w:line="120" w:lineRule="exact"/>
        <w:ind w:left="1267" w:right="1267" w:hanging="576"/>
        <w:rPr>
          <w:sz w:val="10"/>
          <w:lang w:val="en-US"/>
        </w:rPr>
      </w:pPr>
    </w:p>
    <w:p w:rsidR="00357375" w:rsidRPr="00E2435F" w:rsidRDefault="00357375" w:rsidP="00E2435F">
      <w:pPr>
        <w:pStyle w:val="EndnoteText"/>
        <w:tabs>
          <w:tab w:val="clear" w:pos="418"/>
          <w:tab w:val="right" w:pos="1195"/>
          <w:tab w:val="left" w:pos="1267"/>
        </w:tabs>
        <w:spacing w:after="0" w:line="120" w:lineRule="exact"/>
        <w:ind w:left="1267" w:right="1267" w:hanging="576"/>
        <w:rPr>
          <w:sz w:val="10"/>
          <w:lang w:val="en-US"/>
        </w:rPr>
      </w:pPr>
    </w:p>
    <w:p w:rsidR="00357375" w:rsidRPr="00847607" w:rsidRDefault="00357375" w:rsidP="00E2435F">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en-US"/>
        </w:rPr>
      </w:pPr>
      <w:r w:rsidRPr="00847607">
        <w:rPr>
          <w:lang w:val="en-US"/>
        </w:rPr>
        <w:tab/>
        <w:t>F.</w:t>
      </w:r>
      <w:r w:rsidRPr="00847607">
        <w:rPr>
          <w:lang w:val="en-US"/>
        </w:rPr>
        <w:tab/>
        <w:t>Conversion or decommissioning of anti-personnel mine production facilities</w:t>
      </w:r>
    </w:p>
    <w:p w:rsidR="00357375" w:rsidRPr="00847607" w:rsidRDefault="00357375" w:rsidP="00E2435F">
      <w:pPr>
        <w:pStyle w:val="SingleTxt"/>
        <w:spacing w:after="0" w:line="120" w:lineRule="exact"/>
        <w:rPr>
          <w:sz w:val="10"/>
          <w:lang w:val="en-US"/>
        </w:rPr>
      </w:pPr>
    </w:p>
    <w:p w:rsidR="00357375" w:rsidRPr="00847607" w:rsidRDefault="00357375" w:rsidP="00E2435F">
      <w:pPr>
        <w:pStyle w:val="SingleTxt"/>
        <w:spacing w:after="0" w:line="120" w:lineRule="exact"/>
        <w:rPr>
          <w:sz w:val="10"/>
          <w:lang w:val="en-US"/>
        </w:rPr>
      </w:pPr>
    </w:p>
  </w:endnote>
  <w:endnote w:id="29">
    <w:p w:rsidR="00357375" w:rsidRDefault="00357375" w:rsidP="00BD236E">
      <w:pPr>
        <w:pStyle w:val="EndnoteText"/>
        <w:tabs>
          <w:tab w:val="clear" w:pos="418"/>
          <w:tab w:val="right" w:pos="1195"/>
          <w:tab w:val="left" w:pos="1267"/>
        </w:tabs>
        <w:spacing w:after="0"/>
        <w:ind w:left="1267" w:right="1267" w:hanging="576"/>
        <w:rPr>
          <w:lang w:val="en-US"/>
        </w:rPr>
      </w:pPr>
      <w:r w:rsidRPr="00D937FA">
        <w:rPr>
          <w:lang w:val="en-US"/>
        </w:rPr>
        <w:tab/>
      </w:r>
      <w:r>
        <w:rPr>
          <w:rStyle w:val="EndnoteReference"/>
        </w:rPr>
        <w:endnoteRef/>
      </w:r>
      <w:r w:rsidRPr="002964D0">
        <w:rPr>
          <w:lang w:val="en-US"/>
        </w:rPr>
        <w:tab/>
        <w:t>Article 7.1(e) of the Convention.</w:t>
      </w:r>
    </w:p>
    <w:p w:rsidR="00357375" w:rsidRPr="00E2435F" w:rsidRDefault="00357375" w:rsidP="00E2435F">
      <w:pPr>
        <w:pStyle w:val="EndnoteText"/>
        <w:tabs>
          <w:tab w:val="clear" w:pos="418"/>
          <w:tab w:val="right" w:pos="1195"/>
          <w:tab w:val="left" w:pos="1267"/>
        </w:tabs>
        <w:spacing w:after="0" w:line="120" w:lineRule="exact"/>
        <w:ind w:left="1267" w:right="1267" w:hanging="576"/>
        <w:rPr>
          <w:sz w:val="10"/>
          <w:lang w:val="en-US"/>
        </w:rPr>
      </w:pPr>
    </w:p>
    <w:p w:rsidR="00357375" w:rsidRPr="00E2435F" w:rsidRDefault="00357375" w:rsidP="00E2435F">
      <w:pPr>
        <w:pStyle w:val="EndnoteText"/>
        <w:tabs>
          <w:tab w:val="clear" w:pos="418"/>
          <w:tab w:val="right" w:pos="1195"/>
          <w:tab w:val="left" w:pos="1267"/>
        </w:tabs>
        <w:spacing w:after="0" w:line="120" w:lineRule="exact"/>
        <w:ind w:left="1267" w:right="1267" w:hanging="576"/>
        <w:rPr>
          <w:sz w:val="10"/>
          <w:lang w:val="en-US"/>
        </w:rPr>
      </w:pPr>
    </w:p>
    <w:p w:rsidR="00357375" w:rsidRPr="00847607" w:rsidRDefault="00357375" w:rsidP="00E2435F">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en-US"/>
        </w:rPr>
      </w:pPr>
      <w:r w:rsidRPr="00847607">
        <w:rPr>
          <w:lang w:val="en-US"/>
        </w:rPr>
        <w:tab/>
        <w:t>G.</w:t>
      </w:r>
      <w:r w:rsidRPr="00847607">
        <w:rPr>
          <w:lang w:val="en-US"/>
        </w:rPr>
        <w:tab/>
        <w:t>Victim assistance</w:t>
      </w:r>
    </w:p>
    <w:p w:rsidR="00357375" w:rsidRPr="00847607" w:rsidRDefault="00357375" w:rsidP="00E2435F">
      <w:pPr>
        <w:pStyle w:val="SingleTxt"/>
        <w:spacing w:after="0" w:line="120" w:lineRule="exact"/>
        <w:rPr>
          <w:sz w:val="10"/>
          <w:lang w:val="en-US"/>
        </w:rPr>
      </w:pPr>
    </w:p>
    <w:p w:rsidR="00357375" w:rsidRPr="00847607" w:rsidRDefault="00357375" w:rsidP="00E2435F">
      <w:pPr>
        <w:pStyle w:val="SingleTxt"/>
        <w:spacing w:after="0" w:line="120" w:lineRule="exact"/>
        <w:rPr>
          <w:sz w:val="10"/>
          <w:lang w:val="en-US"/>
        </w:rPr>
      </w:pPr>
    </w:p>
  </w:endnote>
  <w:endnote w:id="30">
    <w:p w:rsidR="00357375" w:rsidRPr="004307EF" w:rsidRDefault="00357375" w:rsidP="009108D6">
      <w:pPr>
        <w:pStyle w:val="EndnoteText"/>
        <w:tabs>
          <w:tab w:val="clear" w:pos="418"/>
          <w:tab w:val="right" w:pos="1195"/>
          <w:tab w:val="left" w:pos="1267"/>
        </w:tabs>
        <w:spacing w:after="60"/>
        <w:ind w:left="1267" w:right="1267" w:hanging="576"/>
        <w:rPr>
          <w:lang w:val="en-US"/>
        </w:rPr>
      </w:pPr>
      <w:r w:rsidRPr="002964D0">
        <w:rPr>
          <w:lang w:val="en-US"/>
        </w:rPr>
        <w:tab/>
      </w:r>
      <w:r>
        <w:rPr>
          <w:rStyle w:val="EndnoteReference"/>
        </w:rPr>
        <w:endnoteRef/>
      </w:r>
      <w:r w:rsidRPr="002964D0">
        <w:rPr>
          <w:lang w:val="en-US"/>
        </w:rPr>
        <w:tab/>
        <w:t>In the Maputo Action Plan, which was adopted by the States Parties at their 2014 Third Review Conference, it was agreed that:</w:t>
      </w:r>
    </w:p>
    <w:p w:rsidR="00357375" w:rsidRPr="004307EF" w:rsidRDefault="00357375" w:rsidP="009108D6">
      <w:pPr>
        <w:pStyle w:val="EndnoteText"/>
        <w:tabs>
          <w:tab w:val="clear" w:pos="418"/>
          <w:tab w:val="right" w:pos="1195"/>
          <w:tab w:val="left" w:pos="1267"/>
        </w:tabs>
        <w:spacing w:after="60"/>
        <w:ind w:left="1267" w:right="1267" w:hanging="576"/>
        <w:rPr>
          <w:lang w:val="en-US"/>
        </w:rPr>
      </w:pPr>
      <w:r w:rsidRPr="002964D0">
        <w:rPr>
          <w:lang w:val="en-US"/>
        </w:rPr>
        <w:tab/>
      </w:r>
      <w:r w:rsidRPr="002964D0">
        <w:rPr>
          <w:lang w:val="en-US"/>
        </w:rPr>
        <w:tab/>
        <w:t xml:space="preserve">(a) </w:t>
      </w:r>
      <w:r>
        <w:rPr>
          <w:lang w:val="en-US"/>
        </w:rPr>
        <w:t>“</w:t>
      </w:r>
      <w:r w:rsidRPr="002964D0">
        <w:rPr>
          <w:lang w:val="en-US"/>
        </w:rPr>
        <w:t>Each State Party with mine victims in areas under its jurisdiction or control, in a manner that takes into account sex- and age-disaggregated data, will do its utmost to assess the needs of mine victims, the availability and gaps in services and support, and existing or new requirements for disability, health, education, employment, development and poverty reduction activities needed to meet the needs of mine victims, and to refer victims to existing services where possible.</w:t>
      </w:r>
      <w:r>
        <w:rPr>
          <w:lang w:val="en-US"/>
        </w:rPr>
        <w:t>”</w:t>
      </w:r>
    </w:p>
    <w:p w:rsidR="00357375" w:rsidRPr="004307EF" w:rsidRDefault="00357375" w:rsidP="009108D6">
      <w:pPr>
        <w:pStyle w:val="EndnoteText"/>
        <w:tabs>
          <w:tab w:val="clear" w:pos="418"/>
          <w:tab w:val="right" w:pos="1195"/>
          <w:tab w:val="left" w:pos="1267"/>
        </w:tabs>
        <w:spacing w:after="60"/>
        <w:ind w:left="1267" w:right="1267" w:hanging="576"/>
        <w:rPr>
          <w:lang w:val="en-US"/>
        </w:rPr>
      </w:pPr>
      <w:r w:rsidRPr="002964D0">
        <w:rPr>
          <w:lang w:val="en-US"/>
        </w:rPr>
        <w:tab/>
      </w:r>
      <w:r w:rsidRPr="002964D0">
        <w:rPr>
          <w:lang w:val="en-US"/>
        </w:rPr>
        <w:tab/>
        <w:t xml:space="preserve">(b) </w:t>
      </w:r>
      <w:r>
        <w:rPr>
          <w:lang w:val="en-US"/>
        </w:rPr>
        <w:t>“</w:t>
      </w:r>
      <w:r w:rsidRPr="002964D0">
        <w:rPr>
          <w:lang w:val="en-US"/>
        </w:rPr>
        <w:t>Based on its assessments, each State Party with mine victims in areas under its jurisdiction or control will do its utmost to communicate to the States Parties, including through its annual transparency report, as applicable, by 30 April 2015, time-bound and measurable objectives it seeks to achieve through the implementation of national policies, plans and legal frameworks that will tangibly contribute, to the full, equal and effective participation of mine victims in society. Every year, these objectives should be updated, their implementation monitored, and progress in implementing them reported to the States Parties.</w:t>
      </w:r>
      <w:r>
        <w:rPr>
          <w:lang w:val="en-US"/>
        </w:rPr>
        <w:t>”</w:t>
      </w:r>
    </w:p>
    <w:p w:rsidR="00357375" w:rsidRPr="004307EF" w:rsidRDefault="00357375" w:rsidP="009108D6">
      <w:pPr>
        <w:pStyle w:val="EndnoteText"/>
        <w:tabs>
          <w:tab w:val="clear" w:pos="418"/>
          <w:tab w:val="right" w:pos="1195"/>
          <w:tab w:val="left" w:pos="1267"/>
        </w:tabs>
        <w:spacing w:after="60"/>
        <w:ind w:left="1267" w:right="1267" w:hanging="576"/>
        <w:rPr>
          <w:lang w:val="en-US"/>
        </w:rPr>
      </w:pPr>
      <w:r w:rsidRPr="002964D0">
        <w:rPr>
          <w:lang w:val="en-US"/>
        </w:rPr>
        <w:tab/>
      </w:r>
      <w:r w:rsidRPr="002964D0">
        <w:rPr>
          <w:lang w:val="en-US"/>
        </w:rPr>
        <w:tab/>
        <w:t xml:space="preserve">(c) </w:t>
      </w:r>
      <w:r>
        <w:rPr>
          <w:lang w:val="en-US"/>
        </w:rPr>
        <w:t>“</w:t>
      </w:r>
      <w:r w:rsidRPr="002964D0">
        <w:rPr>
          <w:lang w:val="en-US"/>
        </w:rPr>
        <w:t>Based on its assessments, each State Party with mine victims in areas under its jurisdiction or control will do its utmost to communicate to the States Parties, including through its annual transparency report, as applicable, by 30 April 2015, enhancements that have been made or will be made to disability, health, social welfare, education, employment, development and poverty reduction plans, policies and legal frameworks needed to meet the needs of mine victims, and on budgets allocated for their implementation. Every year, efforts to implement these plans, policies and legal frameworks and their enhancements should be communicated to the States Parties.</w:t>
      </w:r>
      <w:r>
        <w:rPr>
          <w:lang w:val="en-US"/>
        </w:rPr>
        <w:t>”</w:t>
      </w:r>
    </w:p>
    <w:p w:rsidR="00357375" w:rsidRPr="004307EF" w:rsidRDefault="00357375" w:rsidP="009108D6">
      <w:pPr>
        <w:pStyle w:val="EndnoteText"/>
        <w:tabs>
          <w:tab w:val="clear" w:pos="418"/>
          <w:tab w:val="right" w:pos="1195"/>
          <w:tab w:val="left" w:pos="1267"/>
        </w:tabs>
        <w:spacing w:after="60"/>
        <w:ind w:left="1267" w:right="1267" w:hanging="576"/>
        <w:rPr>
          <w:lang w:val="en-US"/>
        </w:rPr>
      </w:pPr>
      <w:r w:rsidRPr="002964D0">
        <w:rPr>
          <w:lang w:val="en-US"/>
        </w:rPr>
        <w:tab/>
      </w:r>
      <w:r w:rsidRPr="002964D0">
        <w:rPr>
          <w:lang w:val="en-US"/>
        </w:rPr>
        <w:tab/>
        <w:t xml:space="preserve">(d) </w:t>
      </w:r>
      <w:r>
        <w:rPr>
          <w:lang w:val="en-US"/>
        </w:rPr>
        <w:t>“</w:t>
      </w:r>
      <w:r w:rsidRPr="002964D0">
        <w:rPr>
          <w:lang w:val="en-US"/>
        </w:rPr>
        <w:t>Each State Party with mine victims in areas under its jurisdiction or control will do its utmost to report in advance of the next Review Conference on measurable improvements made in the well-being and the guarantee of the rights of mine victims, challenges that remain and priorities for assistance as relevant.</w:t>
      </w:r>
      <w:r>
        <w:rPr>
          <w:lang w:val="en-US"/>
        </w:rPr>
        <w:t>”</w:t>
      </w:r>
    </w:p>
    <w:p w:rsidR="00357375" w:rsidRPr="004307EF" w:rsidRDefault="00357375" w:rsidP="009108D6">
      <w:pPr>
        <w:pStyle w:val="EndnoteText"/>
        <w:tabs>
          <w:tab w:val="clear" w:pos="418"/>
          <w:tab w:val="right" w:pos="1195"/>
          <w:tab w:val="left" w:pos="1267"/>
        </w:tabs>
        <w:spacing w:after="0"/>
        <w:ind w:left="1267" w:right="1267" w:hanging="576"/>
        <w:rPr>
          <w:lang w:val="en-US"/>
        </w:rPr>
      </w:pPr>
      <w:r w:rsidRPr="002964D0">
        <w:rPr>
          <w:lang w:val="en-US"/>
        </w:rPr>
        <w:tab/>
      </w:r>
      <w:r w:rsidRPr="002964D0">
        <w:rPr>
          <w:lang w:val="en-US"/>
        </w:rPr>
        <w:tab/>
        <w:t>(See Actions #12, #13, #14 and #18.)</w:t>
      </w:r>
    </w:p>
  </w:endnote>
  <w:endnote w:id="31">
    <w:p w:rsidR="00357375" w:rsidRPr="004307EF" w:rsidRDefault="00357375" w:rsidP="00BD236E">
      <w:pPr>
        <w:pStyle w:val="EndnoteText"/>
        <w:tabs>
          <w:tab w:val="clear" w:pos="418"/>
          <w:tab w:val="right" w:pos="1195"/>
          <w:tab w:val="left" w:pos="1267"/>
        </w:tabs>
        <w:spacing w:after="0"/>
        <w:ind w:left="1267" w:right="1267" w:hanging="576"/>
        <w:rPr>
          <w:lang w:val="en-US"/>
        </w:rPr>
      </w:pPr>
      <w:r w:rsidRPr="002964D0">
        <w:rPr>
          <w:lang w:val="en-US"/>
        </w:rPr>
        <w:tab/>
      </w:r>
      <w:r>
        <w:rPr>
          <w:rStyle w:val="EndnoteReference"/>
        </w:rPr>
        <w:endnoteRef/>
      </w:r>
      <w:r w:rsidRPr="002964D0">
        <w:rPr>
          <w:lang w:val="en-US"/>
        </w:rPr>
        <w:tab/>
        <w:t>Maputo Action Plan, Part IV.</w:t>
      </w:r>
    </w:p>
  </w:endnote>
  <w:endnote w:id="32">
    <w:p w:rsidR="00357375" w:rsidRPr="004307EF" w:rsidRDefault="00357375" w:rsidP="00BD236E">
      <w:pPr>
        <w:pStyle w:val="EndnoteText"/>
        <w:tabs>
          <w:tab w:val="clear" w:pos="418"/>
          <w:tab w:val="right" w:pos="1195"/>
          <w:tab w:val="left" w:pos="1267"/>
        </w:tabs>
        <w:spacing w:after="0"/>
        <w:ind w:left="1267" w:right="1267" w:hanging="576"/>
        <w:rPr>
          <w:lang w:val="en-US"/>
        </w:rPr>
      </w:pPr>
      <w:r w:rsidRPr="002964D0">
        <w:rPr>
          <w:lang w:val="en-US"/>
        </w:rPr>
        <w:tab/>
      </w:r>
      <w:r>
        <w:rPr>
          <w:rStyle w:val="EndnoteReference"/>
        </w:rPr>
        <w:endnoteRef/>
      </w:r>
      <w:r w:rsidRPr="002964D0">
        <w:rPr>
          <w:lang w:val="en-US"/>
        </w:rPr>
        <w:tab/>
        <w:t xml:space="preserve">The States Parties, at their 2004 First Review Conference, recorded that </w:t>
      </w:r>
      <w:r>
        <w:rPr>
          <w:lang w:val="en-US"/>
        </w:rPr>
        <w:t>“</w:t>
      </w:r>
      <w:r w:rsidRPr="002964D0">
        <w:rPr>
          <w:lang w:val="en-US"/>
        </w:rPr>
        <w:t>one of the major advances made by the States Parties (…) has been to better understand the elements that comprise victim assistance</w:t>
      </w:r>
      <w:r>
        <w:rPr>
          <w:lang w:val="en-US"/>
        </w:rPr>
        <w:t>”</w:t>
      </w:r>
      <w:r w:rsidRPr="002964D0">
        <w:rPr>
          <w:lang w:val="en-US"/>
        </w:rPr>
        <w:t xml:space="preserve"> with this leading </w:t>
      </w:r>
      <w:r>
        <w:rPr>
          <w:lang w:val="en-US"/>
        </w:rPr>
        <w:t>“</w:t>
      </w:r>
      <w:r w:rsidRPr="002964D0">
        <w:rPr>
          <w:lang w:val="en-US"/>
        </w:rPr>
        <w:t>to the generally accepted view that the priorities in this area include: understanding the extent of the challenge faced; emergency and continuing medical care; physical rehabilitation, including physiotherapy, prosthetics and assistive devices; psychological support and social reintegration; economic reintegration; and, the establishment, enforcement and implementation of relevant laws and public policies.</w:t>
      </w:r>
      <w:r>
        <w:rPr>
          <w:lang w:val="en-US"/>
        </w:rPr>
        <w:t>”</w:t>
      </w:r>
      <w:r w:rsidRPr="002964D0">
        <w:rPr>
          <w:lang w:val="en-US"/>
        </w:rPr>
        <w:t xml:space="preserve"> (See the Final Report of the First Review Conference, Part II, paragraph 69.) The States Parties, at their 2009 Second Review Conference, recorded that </w:t>
      </w:r>
      <w:r>
        <w:rPr>
          <w:lang w:val="en-US"/>
        </w:rPr>
        <w:t>“</w:t>
      </w:r>
      <w:r w:rsidRPr="002964D0">
        <w:rPr>
          <w:lang w:val="en-US"/>
        </w:rPr>
        <w:t>these six defined components have worked well to provide a framework for action.</w:t>
      </w:r>
      <w:r>
        <w:rPr>
          <w:lang w:val="en-US"/>
        </w:rPr>
        <w:t>”</w:t>
      </w:r>
      <w:r w:rsidRPr="002964D0">
        <w:rPr>
          <w:lang w:val="en-US"/>
        </w:rPr>
        <w:t xml:space="preserve"> (See the Final Report of the Second Review Conference, Part II, paragraph 118.) </w:t>
      </w:r>
    </w:p>
  </w:endnote>
  <w:endnote w:id="33">
    <w:p w:rsidR="00357375" w:rsidRPr="004307EF" w:rsidRDefault="00357375" w:rsidP="00BD236E">
      <w:pPr>
        <w:pStyle w:val="EndnoteText"/>
        <w:tabs>
          <w:tab w:val="clear" w:pos="418"/>
          <w:tab w:val="right" w:pos="1195"/>
          <w:tab w:val="left" w:pos="1267"/>
        </w:tabs>
        <w:spacing w:after="0"/>
        <w:ind w:left="1267" w:right="1267" w:hanging="576"/>
        <w:rPr>
          <w:lang w:val="en-US"/>
        </w:rPr>
      </w:pPr>
      <w:r w:rsidRPr="002964D0">
        <w:rPr>
          <w:lang w:val="en-US"/>
        </w:rPr>
        <w:tab/>
      </w:r>
      <w:r>
        <w:rPr>
          <w:rStyle w:val="EndnoteReference"/>
        </w:rPr>
        <w:endnoteRef/>
      </w:r>
      <w:r w:rsidRPr="002964D0">
        <w:rPr>
          <w:lang w:val="en-US"/>
        </w:rPr>
        <w:tab/>
        <w:t>A conceptual tool to assist States Parties in organizing information in a manner consistent with what is suggested in this guide was prepared by the Convention’s Committee on Victim Assistance and distributed on 28 November 2014to the Permanent Missions to the United Nations (Geneva) of States Parties to the Convention that have indicated a responsibility for landmine survivors.</w:t>
      </w:r>
    </w:p>
  </w:endnote>
  <w:endnote w:id="34">
    <w:p w:rsidR="00357375" w:rsidRPr="004307EF" w:rsidRDefault="00357375" w:rsidP="00BD236E">
      <w:pPr>
        <w:pStyle w:val="EndnoteText"/>
        <w:tabs>
          <w:tab w:val="clear" w:pos="418"/>
          <w:tab w:val="right" w:pos="1195"/>
          <w:tab w:val="left" w:pos="1267"/>
        </w:tabs>
        <w:spacing w:after="0"/>
        <w:ind w:left="1267" w:right="1267" w:hanging="576"/>
        <w:rPr>
          <w:lang w:val="en-US"/>
        </w:rPr>
      </w:pPr>
      <w:r w:rsidRPr="002964D0">
        <w:rPr>
          <w:lang w:val="en-US"/>
        </w:rPr>
        <w:tab/>
      </w:r>
      <w:r>
        <w:rPr>
          <w:rStyle w:val="EndnoteReference"/>
        </w:rPr>
        <w:endnoteRef/>
      </w:r>
      <w:r w:rsidRPr="002964D0">
        <w:rPr>
          <w:lang w:val="en-US"/>
        </w:rPr>
        <w:tab/>
        <w:t xml:space="preserve">The States Parties, at their 2009 Second Review Conference, recorded that </w:t>
      </w:r>
      <w:r>
        <w:rPr>
          <w:lang w:val="en-US"/>
        </w:rPr>
        <w:t>“</w:t>
      </w:r>
      <w:r w:rsidRPr="002964D0">
        <w:rPr>
          <w:lang w:val="en-US"/>
        </w:rPr>
        <w:t>the States Parties have come to recognise that new developments and understandings, such as the comprehensive manner in which the CRPD records what is required to promote the full and effective participation and inclusion of mine survivors in the social, cultural, economic and political life of their communities, provide a standard by which to measure victim assistance efforts. The CRPD may provide guidance to all States Parties in meeting their responsibilities to persons with disabilities, including mine survivors, and their families. The CRPD can provide the States Parties with a more systematic, sustainable, gender sensitive and human rights based approach by bringing victim assistance into the broader context of policy and planning for persons with disabilities more generally. The CRPD has linkages to the six components of victim assistance, particularly through the promotion of: health, including emergency and continuing medical care; personal mobility, including physical rehabilitation and assistive devices; psychological support; education, including primary to tertiary education, vocational training, adult education and lifelong learning; work and employment; adequate standard of living and social protection; participation in cultural life, recreation, leisure and sport; inclusion; accessibility; inclusive development; awareness raising; statistics and data collection; and, legislation, policies and planning.</w:t>
      </w:r>
      <w:r>
        <w:rPr>
          <w:lang w:val="en-US"/>
        </w:rPr>
        <w:t>”</w:t>
      </w:r>
      <w:r w:rsidRPr="002964D0">
        <w:rPr>
          <w:lang w:val="en-US"/>
        </w:rPr>
        <w:t xml:space="preserve"> (See the Final Report of the Second Review Conference, Part II, paragraph 165.)</w:t>
      </w:r>
    </w:p>
    <w:p w:rsidR="00357375" w:rsidRDefault="00357375" w:rsidP="00BD236E">
      <w:pPr>
        <w:pStyle w:val="EndnoteText"/>
        <w:tabs>
          <w:tab w:val="clear" w:pos="418"/>
          <w:tab w:val="right" w:pos="1195"/>
          <w:tab w:val="left" w:pos="1267"/>
        </w:tabs>
        <w:spacing w:after="0"/>
        <w:ind w:left="1267" w:right="1267" w:hanging="576"/>
        <w:rPr>
          <w:lang w:val="en-US"/>
        </w:rPr>
      </w:pPr>
      <w:r w:rsidRPr="002964D0">
        <w:rPr>
          <w:lang w:val="en-US"/>
        </w:rPr>
        <w:tab/>
      </w:r>
      <w:r w:rsidRPr="002964D0">
        <w:rPr>
          <w:lang w:val="en-US"/>
        </w:rPr>
        <w:tab/>
        <w:t xml:space="preserve">The States Parties, at their 2014 Third Review Conference, recorded that </w:t>
      </w:r>
      <w:r>
        <w:rPr>
          <w:lang w:val="en-US"/>
        </w:rPr>
        <w:t>“</w:t>
      </w:r>
      <w:r w:rsidRPr="002964D0">
        <w:rPr>
          <w:lang w:val="en-US"/>
        </w:rPr>
        <w:t>since the Cartagena Summit, the States Parties continued to note the linkages between the CRPD and victim assistance and recognised that the CRPD can be used to provide a framework for all States in meeting their responsibilities to mine survivors and their families.</w:t>
      </w:r>
      <w:r>
        <w:rPr>
          <w:lang w:val="en-US"/>
        </w:rPr>
        <w:t>”</w:t>
      </w:r>
      <w:r w:rsidRPr="002964D0">
        <w:rPr>
          <w:lang w:val="en-US"/>
        </w:rPr>
        <w:t xml:space="preserve"> (See the Final Report of the Third Review Conference, Part II, paragraph 272.)</w:t>
      </w:r>
    </w:p>
    <w:p w:rsidR="00357375" w:rsidRPr="005579AA" w:rsidRDefault="00357375" w:rsidP="005579AA">
      <w:pPr>
        <w:pStyle w:val="EndnoteText"/>
        <w:tabs>
          <w:tab w:val="clear" w:pos="418"/>
          <w:tab w:val="right" w:pos="1195"/>
          <w:tab w:val="left" w:pos="1267"/>
        </w:tabs>
        <w:spacing w:after="0" w:line="120" w:lineRule="exact"/>
        <w:ind w:left="1267" w:right="1267" w:hanging="576"/>
        <w:rPr>
          <w:sz w:val="10"/>
          <w:lang w:val="en-US"/>
        </w:rPr>
      </w:pPr>
    </w:p>
    <w:p w:rsidR="00357375" w:rsidRPr="005579AA" w:rsidRDefault="00357375" w:rsidP="005579AA">
      <w:pPr>
        <w:pStyle w:val="EndnoteText"/>
        <w:tabs>
          <w:tab w:val="clear" w:pos="418"/>
          <w:tab w:val="right" w:pos="1195"/>
          <w:tab w:val="left" w:pos="1267"/>
        </w:tabs>
        <w:spacing w:after="0" w:line="120" w:lineRule="exact"/>
        <w:ind w:left="1267" w:right="1267" w:hanging="576"/>
        <w:rPr>
          <w:sz w:val="10"/>
          <w:lang w:val="en-US"/>
        </w:rPr>
      </w:pPr>
    </w:p>
    <w:p w:rsidR="00357375" w:rsidRPr="00847607" w:rsidRDefault="00357375" w:rsidP="005579AA">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en-US"/>
        </w:rPr>
      </w:pPr>
      <w:r w:rsidRPr="00847607">
        <w:rPr>
          <w:lang w:val="en-US"/>
        </w:rPr>
        <w:tab/>
        <w:t>H.</w:t>
      </w:r>
      <w:r w:rsidRPr="00847607">
        <w:rPr>
          <w:lang w:val="en-US"/>
        </w:rPr>
        <w:tab/>
        <w:t>Cooperation and assistance</w:t>
      </w:r>
    </w:p>
    <w:p w:rsidR="00357375" w:rsidRPr="00847607" w:rsidRDefault="00357375" w:rsidP="005579AA">
      <w:pPr>
        <w:pStyle w:val="SingleTxt"/>
        <w:spacing w:after="0" w:line="120" w:lineRule="exact"/>
        <w:rPr>
          <w:sz w:val="10"/>
          <w:lang w:val="en-US"/>
        </w:rPr>
      </w:pPr>
    </w:p>
    <w:p w:rsidR="00357375" w:rsidRPr="00847607" w:rsidRDefault="00357375" w:rsidP="005579AA">
      <w:pPr>
        <w:pStyle w:val="SingleTxt"/>
        <w:spacing w:after="0" w:line="120" w:lineRule="exact"/>
        <w:rPr>
          <w:sz w:val="10"/>
          <w:lang w:val="en-US"/>
        </w:rPr>
      </w:pPr>
    </w:p>
  </w:endnote>
  <w:endnote w:id="35">
    <w:p w:rsidR="00357375" w:rsidRPr="003544EC" w:rsidRDefault="00357375" w:rsidP="00BD236E">
      <w:pPr>
        <w:pStyle w:val="EndnoteText"/>
        <w:tabs>
          <w:tab w:val="clear" w:pos="418"/>
          <w:tab w:val="right" w:pos="1195"/>
          <w:tab w:val="left" w:pos="1267"/>
        </w:tabs>
        <w:spacing w:after="0"/>
        <w:ind w:left="1267" w:right="1267" w:hanging="576"/>
        <w:rPr>
          <w:lang w:val="en-US"/>
        </w:rPr>
      </w:pPr>
      <w:r w:rsidRPr="003E3756">
        <w:rPr>
          <w:lang w:val="en-US"/>
        </w:rPr>
        <w:tab/>
      </w:r>
      <w:r>
        <w:rPr>
          <w:rStyle w:val="EndnoteReference"/>
        </w:rPr>
        <w:endnoteRef/>
      </w:r>
      <w:r w:rsidRPr="002964D0">
        <w:rPr>
          <w:lang w:val="en-US"/>
        </w:rPr>
        <w:tab/>
        <w:t xml:space="preserve">In the Cartagena Action Plan, which was adopted by the States Parties at their 2009 Second Review Conference, it was agreed that </w:t>
      </w:r>
      <w:r>
        <w:rPr>
          <w:lang w:val="en-US"/>
        </w:rPr>
        <w:t>“</w:t>
      </w:r>
      <w:r w:rsidRPr="002964D0">
        <w:rPr>
          <w:lang w:val="en-US"/>
        </w:rPr>
        <w:t xml:space="preserve">all States Parties will maximise and take full advantage of the flexibility of the Article 7 reporting process as a tool to assist in implementation, including through the reporting format </w:t>
      </w:r>
      <w:r>
        <w:rPr>
          <w:lang w:val="en-US"/>
        </w:rPr>
        <w:t>“</w:t>
      </w:r>
      <w:r w:rsidRPr="002964D0">
        <w:rPr>
          <w:lang w:val="en-US"/>
        </w:rPr>
        <w:t>Form J</w:t>
      </w:r>
      <w:r>
        <w:rPr>
          <w:lang w:val="en-US"/>
        </w:rPr>
        <w:t>”</w:t>
      </w:r>
      <w:r w:rsidRPr="002964D0">
        <w:rPr>
          <w:lang w:val="en-US"/>
        </w:rPr>
        <w:t xml:space="preserve"> to provide information on matters which may assist in the implementation process and in resource mobilization, such as information on international cooperation and assistance, victim assistance efforts and needs and information on measures being taken to ensure gender sensitization in all aspects of mine action. (See Action #55.)</w:t>
      </w:r>
    </w:p>
  </w:endnote>
  <w:endnote w:id="36">
    <w:p w:rsidR="00357375" w:rsidRPr="003544EC" w:rsidRDefault="00357375" w:rsidP="00BD236E">
      <w:pPr>
        <w:pStyle w:val="EndnoteText"/>
        <w:tabs>
          <w:tab w:val="clear" w:pos="418"/>
          <w:tab w:val="right" w:pos="1195"/>
          <w:tab w:val="left" w:pos="1267"/>
        </w:tabs>
        <w:spacing w:after="0"/>
        <w:ind w:left="1267" w:right="1267" w:hanging="576"/>
        <w:rPr>
          <w:lang w:val="en-US"/>
        </w:rPr>
      </w:pPr>
      <w:r w:rsidRPr="002964D0">
        <w:rPr>
          <w:lang w:val="en-US"/>
        </w:rPr>
        <w:tab/>
      </w:r>
      <w:r>
        <w:rPr>
          <w:rStyle w:val="EndnoteReference"/>
        </w:rPr>
        <w:endnoteRef/>
      </w:r>
      <w:r w:rsidRPr="002964D0">
        <w:rPr>
          <w:lang w:val="en-US"/>
        </w:rPr>
        <w:tab/>
        <w:t xml:space="preserve">In the Maputo Action Plan, which was adopted by the States Parties at their 2014 Third Review Conference, it was agreed that </w:t>
      </w:r>
      <w:r>
        <w:rPr>
          <w:lang w:val="en-US"/>
        </w:rPr>
        <w:t>“</w:t>
      </w:r>
      <w:r w:rsidRPr="002964D0">
        <w:rPr>
          <w:lang w:val="en-US"/>
        </w:rPr>
        <w:t>all States Parties will contribute, as they deem useful, to the information exchange tool ‘Platform for Partnerships’ and will provide new or updated information on their needs for assistance or on assistance which they are in a position to offer, when feasible, with a view to further enhancing partnerships and to supporting the full implementation of the Convention.</w:t>
      </w:r>
      <w:r>
        <w:rPr>
          <w:lang w:val="en-US"/>
        </w:rPr>
        <w:t>”</w:t>
      </w:r>
      <w:r w:rsidRPr="002964D0">
        <w:rPr>
          <w:lang w:val="en-US"/>
        </w:rPr>
        <w:t xml:space="preserve"> (See Action #24.)</w:t>
      </w:r>
    </w:p>
  </w:endnote>
  <w:endnote w:id="37">
    <w:p w:rsidR="00357375" w:rsidRPr="003544EC" w:rsidRDefault="00357375" w:rsidP="00BD236E">
      <w:pPr>
        <w:pStyle w:val="EndnoteText"/>
        <w:tabs>
          <w:tab w:val="clear" w:pos="418"/>
          <w:tab w:val="right" w:pos="1195"/>
          <w:tab w:val="left" w:pos="1267"/>
        </w:tabs>
        <w:spacing w:after="0"/>
        <w:ind w:left="1267" w:right="1267" w:hanging="576"/>
        <w:rPr>
          <w:lang w:val="en-US"/>
        </w:rPr>
      </w:pPr>
      <w:r w:rsidRPr="002964D0">
        <w:rPr>
          <w:lang w:val="en-US"/>
        </w:rPr>
        <w:tab/>
      </w:r>
      <w:r>
        <w:rPr>
          <w:rStyle w:val="EndnoteReference"/>
        </w:rPr>
        <w:endnoteRef/>
      </w:r>
      <w:r w:rsidRPr="002964D0">
        <w:rPr>
          <w:lang w:val="en-US"/>
        </w:rPr>
        <w:tab/>
        <w:t>Maputo Action Plan, Action #20.</w:t>
      </w:r>
    </w:p>
  </w:endnote>
  <w:endnote w:id="38">
    <w:p w:rsidR="00357375" w:rsidRPr="003544EC" w:rsidRDefault="00357375" w:rsidP="00BD236E">
      <w:pPr>
        <w:pStyle w:val="EndnoteText"/>
        <w:tabs>
          <w:tab w:val="clear" w:pos="418"/>
          <w:tab w:val="right" w:pos="1195"/>
          <w:tab w:val="left" w:pos="1267"/>
        </w:tabs>
        <w:spacing w:after="0"/>
        <w:ind w:left="1267" w:right="1267" w:hanging="576"/>
        <w:rPr>
          <w:lang w:val="en-US"/>
        </w:rPr>
      </w:pPr>
      <w:r w:rsidRPr="002964D0">
        <w:rPr>
          <w:lang w:val="en-US"/>
        </w:rPr>
        <w:tab/>
      </w:r>
      <w:r>
        <w:rPr>
          <w:rStyle w:val="EndnoteReference"/>
        </w:rPr>
        <w:endnoteRef/>
      </w:r>
      <w:r w:rsidRPr="002964D0">
        <w:rPr>
          <w:lang w:val="en-US"/>
        </w:rPr>
        <w:tab/>
        <w:t>Maputo Action Plan, Action #21.</w:t>
      </w:r>
    </w:p>
  </w:endnote>
  <w:endnote w:id="39">
    <w:p w:rsidR="00357375" w:rsidRDefault="00357375" w:rsidP="00BD236E">
      <w:pPr>
        <w:pStyle w:val="EndnoteText"/>
        <w:tabs>
          <w:tab w:val="clear" w:pos="418"/>
          <w:tab w:val="right" w:pos="1195"/>
          <w:tab w:val="left" w:pos="1267"/>
        </w:tabs>
        <w:spacing w:after="0"/>
        <w:ind w:left="1267" w:right="1267" w:hanging="576"/>
      </w:pPr>
      <w:r w:rsidRPr="002964D0">
        <w:rPr>
          <w:lang w:val="en-US"/>
        </w:rPr>
        <w:tab/>
      </w:r>
      <w:r>
        <w:rPr>
          <w:rStyle w:val="EndnoteReference"/>
        </w:rPr>
        <w:endnoteRef/>
      </w:r>
      <w:r>
        <w:tab/>
        <w:t>Maputo Action Plan, Action #22.</w:t>
      </w:r>
    </w:p>
  </w:endnote>
  <w:endnote w:id="40">
    <w:p w:rsidR="00357375" w:rsidRDefault="00357375" w:rsidP="00BD236E">
      <w:pPr>
        <w:pStyle w:val="EndnoteText"/>
        <w:tabs>
          <w:tab w:val="clear" w:pos="418"/>
          <w:tab w:val="right" w:pos="1195"/>
          <w:tab w:val="left" w:pos="1267"/>
        </w:tabs>
        <w:spacing w:after="0"/>
        <w:ind w:left="1267" w:right="1267" w:hanging="576"/>
      </w:pPr>
      <w:r>
        <w:tab/>
      </w:r>
      <w:r>
        <w:rPr>
          <w:rStyle w:val="EndnoteReference"/>
        </w:rPr>
        <w:endnoteRef/>
      </w:r>
      <w:r>
        <w:tab/>
        <w:t>Maputo Action Plan, Action #23.</w:t>
      </w:r>
    </w:p>
    <w:p w:rsidR="00357375" w:rsidRDefault="00357375" w:rsidP="00855DFE">
      <w:pPr>
        <w:spacing w:before="240"/>
        <w:jc w:val="center"/>
      </w:pPr>
      <w:r>
        <w:rPr>
          <w:u w:val="single"/>
        </w:rPr>
        <w:tab/>
      </w:r>
      <w:r>
        <w:rPr>
          <w:u w:val="single"/>
        </w:rPr>
        <w:tab/>
      </w:r>
      <w:r>
        <w:rPr>
          <w:u w:val="single"/>
        </w:rPr>
        <w:tab/>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Barcode 3 of 9 by request">
    <w:panose1 w:val="020B08030503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jc w:val="center"/>
      <w:tblLayout w:type="fixed"/>
      <w:tblLook w:val="0000" w:firstRow="0" w:lastRow="0" w:firstColumn="0" w:lastColumn="0" w:noHBand="0" w:noVBand="0"/>
    </w:tblPr>
    <w:tblGrid>
      <w:gridCol w:w="5126"/>
      <w:gridCol w:w="5127"/>
    </w:tblGrid>
    <w:tr w:rsidR="00357375" w:rsidTr="0002083C">
      <w:trPr>
        <w:jc w:val="center"/>
      </w:trPr>
      <w:tc>
        <w:tcPr>
          <w:tcW w:w="5126" w:type="dxa"/>
          <w:shd w:val="clear" w:color="auto" w:fill="auto"/>
        </w:tcPr>
        <w:p w:rsidR="00357375" w:rsidRPr="0002083C" w:rsidRDefault="00357375" w:rsidP="0002083C">
          <w:pPr>
            <w:pStyle w:val="Footer"/>
            <w:jc w:val="right"/>
            <w:rPr>
              <w:b w:val="0"/>
              <w:color w:val="000000"/>
              <w:w w:val="103"/>
              <w:sz w:val="14"/>
            </w:rPr>
          </w:pPr>
          <w:r>
            <w:rPr>
              <w:b w:val="0"/>
              <w:color w:val="000000"/>
              <w:w w:val="103"/>
              <w:sz w:val="14"/>
            </w:rPr>
            <w:fldChar w:fldCharType="begin"/>
          </w:r>
          <w:r>
            <w:rPr>
              <w:b w:val="0"/>
              <w:color w:val="000000"/>
              <w:w w:val="103"/>
              <w:sz w:val="14"/>
            </w:rPr>
            <w:instrText xml:space="preserve"> DOCVARIABLE "FooterJN" \* MERGEFORMAT </w:instrText>
          </w:r>
          <w:r>
            <w:rPr>
              <w:b w:val="0"/>
              <w:color w:val="000000"/>
              <w:w w:val="103"/>
              <w:sz w:val="14"/>
            </w:rPr>
            <w:fldChar w:fldCharType="separate"/>
          </w:r>
          <w:r w:rsidR="00913DAA">
            <w:rPr>
              <w:b w:val="0"/>
              <w:color w:val="000000"/>
              <w:w w:val="103"/>
              <w:sz w:val="14"/>
            </w:rPr>
            <w:t>GE.15-20164</w:t>
          </w:r>
          <w:r>
            <w:rPr>
              <w:b w:val="0"/>
              <w:color w:val="000000"/>
              <w:w w:val="103"/>
              <w:sz w:val="14"/>
            </w:rPr>
            <w:fldChar w:fldCharType="end"/>
          </w:r>
        </w:p>
      </w:tc>
      <w:tc>
        <w:tcPr>
          <w:tcW w:w="5127" w:type="dxa"/>
          <w:shd w:val="clear" w:color="auto" w:fill="auto"/>
        </w:tcPr>
        <w:p w:rsidR="00357375" w:rsidRPr="0002083C" w:rsidRDefault="00357375" w:rsidP="0002083C">
          <w:pPr>
            <w:pStyle w:val="Footer"/>
            <w:rPr>
              <w:color w:val="000000"/>
              <w:w w:val="103"/>
            </w:rPr>
          </w:pPr>
          <w:r>
            <w:rPr>
              <w:color w:val="000000"/>
              <w:w w:val="103"/>
            </w:rPr>
            <w:fldChar w:fldCharType="begin"/>
          </w:r>
          <w:r>
            <w:rPr>
              <w:color w:val="000000"/>
              <w:w w:val="103"/>
            </w:rPr>
            <w:instrText xml:space="preserve"> PAGE  \* Arabic  \* MERGEFORMAT </w:instrText>
          </w:r>
          <w:r>
            <w:rPr>
              <w:color w:val="000000"/>
              <w:w w:val="103"/>
            </w:rPr>
            <w:fldChar w:fldCharType="separate"/>
          </w:r>
          <w:r w:rsidR="00913DAA">
            <w:rPr>
              <w:color w:val="000000"/>
              <w:w w:val="103"/>
            </w:rPr>
            <w:t>40</w:t>
          </w:r>
          <w:r>
            <w:rPr>
              <w:color w:val="000000"/>
              <w:w w:val="103"/>
            </w:rPr>
            <w:fldChar w:fldCharType="end"/>
          </w:r>
          <w:r>
            <w:rPr>
              <w:color w:val="000000"/>
              <w:w w:val="103"/>
            </w:rPr>
            <w:t>/</w:t>
          </w:r>
          <w:r>
            <w:rPr>
              <w:color w:val="000000"/>
              <w:w w:val="103"/>
            </w:rPr>
            <w:fldChar w:fldCharType="begin"/>
          </w:r>
          <w:r>
            <w:rPr>
              <w:color w:val="000000"/>
              <w:w w:val="103"/>
            </w:rPr>
            <w:instrText xml:space="preserve"> NUMPAGES  \* Arabic  \* MERGEFORMAT </w:instrText>
          </w:r>
          <w:r>
            <w:rPr>
              <w:color w:val="000000"/>
              <w:w w:val="103"/>
            </w:rPr>
            <w:fldChar w:fldCharType="separate"/>
          </w:r>
          <w:r w:rsidR="00913DAA">
            <w:rPr>
              <w:color w:val="000000"/>
              <w:w w:val="103"/>
            </w:rPr>
            <w:t>60</w:t>
          </w:r>
          <w:r>
            <w:rPr>
              <w:color w:val="000000"/>
              <w:w w:val="103"/>
            </w:rPr>
            <w:fldChar w:fldCharType="end"/>
          </w:r>
        </w:p>
      </w:tc>
    </w:tr>
  </w:tbl>
  <w:p w:rsidR="00357375" w:rsidRPr="0002083C" w:rsidRDefault="00357375" w:rsidP="0002083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jc w:val="center"/>
      <w:tblLayout w:type="fixed"/>
      <w:tblLook w:val="0000" w:firstRow="0" w:lastRow="0" w:firstColumn="0" w:lastColumn="0" w:noHBand="0" w:noVBand="0"/>
    </w:tblPr>
    <w:tblGrid>
      <w:gridCol w:w="5126"/>
      <w:gridCol w:w="5127"/>
    </w:tblGrid>
    <w:tr w:rsidR="00357375" w:rsidTr="0002083C">
      <w:trPr>
        <w:jc w:val="center"/>
      </w:trPr>
      <w:tc>
        <w:tcPr>
          <w:tcW w:w="5126" w:type="dxa"/>
          <w:shd w:val="clear" w:color="auto" w:fill="auto"/>
        </w:tcPr>
        <w:p w:rsidR="00357375" w:rsidRPr="0002083C" w:rsidRDefault="00357375" w:rsidP="0002083C">
          <w:pPr>
            <w:pStyle w:val="Footer"/>
            <w:jc w:val="right"/>
            <w:rPr>
              <w:color w:val="000000"/>
              <w:w w:val="103"/>
            </w:rPr>
          </w:pPr>
          <w:r>
            <w:rPr>
              <w:color w:val="000000"/>
              <w:w w:val="103"/>
            </w:rPr>
            <w:fldChar w:fldCharType="begin"/>
          </w:r>
          <w:r>
            <w:rPr>
              <w:color w:val="000000"/>
              <w:w w:val="103"/>
            </w:rPr>
            <w:instrText xml:space="preserve"> PAGE  \* Arabic  \* MERGEFORMAT </w:instrText>
          </w:r>
          <w:r>
            <w:rPr>
              <w:color w:val="000000"/>
              <w:w w:val="103"/>
            </w:rPr>
            <w:fldChar w:fldCharType="separate"/>
          </w:r>
          <w:r w:rsidR="00913DAA">
            <w:rPr>
              <w:color w:val="000000"/>
              <w:w w:val="103"/>
            </w:rPr>
            <w:t>41</w:t>
          </w:r>
          <w:r>
            <w:rPr>
              <w:color w:val="000000"/>
              <w:w w:val="103"/>
            </w:rPr>
            <w:fldChar w:fldCharType="end"/>
          </w:r>
          <w:r>
            <w:rPr>
              <w:color w:val="000000"/>
              <w:w w:val="103"/>
            </w:rPr>
            <w:t>/</w:t>
          </w:r>
          <w:r>
            <w:rPr>
              <w:color w:val="000000"/>
              <w:w w:val="103"/>
            </w:rPr>
            <w:fldChar w:fldCharType="begin"/>
          </w:r>
          <w:r>
            <w:rPr>
              <w:color w:val="000000"/>
              <w:w w:val="103"/>
            </w:rPr>
            <w:instrText xml:space="preserve"> NUMPAGES  \* Arabic  \* MERGEFORMAT </w:instrText>
          </w:r>
          <w:r>
            <w:rPr>
              <w:color w:val="000000"/>
              <w:w w:val="103"/>
            </w:rPr>
            <w:fldChar w:fldCharType="separate"/>
          </w:r>
          <w:r w:rsidR="00913DAA">
            <w:rPr>
              <w:color w:val="000000"/>
              <w:w w:val="103"/>
            </w:rPr>
            <w:t>60</w:t>
          </w:r>
          <w:r>
            <w:rPr>
              <w:color w:val="000000"/>
              <w:w w:val="103"/>
            </w:rPr>
            <w:fldChar w:fldCharType="end"/>
          </w:r>
        </w:p>
      </w:tc>
      <w:tc>
        <w:tcPr>
          <w:tcW w:w="5127" w:type="dxa"/>
          <w:shd w:val="clear" w:color="auto" w:fill="auto"/>
        </w:tcPr>
        <w:p w:rsidR="00357375" w:rsidRPr="0002083C" w:rsidRDefault="00357375" w:rsidP="0002083C">
          <w:pPr>
            <w:pStyle w:val="Footer"/>
            <w:rPr>
              <w:b w:val="0"/>
              <w:color w:val="000000"/>
              <w:w w:val="103"/>
              <w:sz w:val="14"/>
            </w:rPr>
          </w:pPr>
          <w:r>
            <w:rPr>
              <w:b w:val="0"/>
              <w:color w:val="000000"/>
              <w:w w:val="103"/>
              <w:sz w:val="14"/>
            </w:rPr>
            <w:fldChar w:fldCharType="begin"/>
          </w:r>
          <w:r>
            <w:rPr>
              <w:b w:val="0"/>
              <w:color w:val="000000"/>
              <w:w w:val="103"/>
              <w:sz w:val="14"/>
            </w:rPr>
            <w:instrText xml:space="preserve"> DOCVARIABLE "FooterJN" \* MERGEFORMAT </w:instrText>
          </w:r>
          <w:r>
            <w:rPr>
              <w:b w:val="0"/>
              <w:color w:val="000000"/>
              <w:w w:val="103"/>
              <w:sz w:val="14"/>
            </w:rPr>
            <w:fldChar w:fldCharType="separate"/>
          </w:r>
          <w:r w:rsidR="00913DAA">
            <w:rPr>
              <w:b w:val="0"/>
              <w:color w:val="000000"/>
              <w:w w:val="103"/>
              <w:sz w:val="14"/>
            </w:rPr>
            <w:t>GE.15-20164</w:t>
          </w:r>
          <w:r>
            <w:rPr>
              <w:b w:val="0"/>
              <w:color w:val="000000"/>
              <w:w w:val="103"/>
              <w:sz w:val="14"/>
            </w:rPr>
            <w:fldChar w:fldCharType="end"/>
          </w:r>
        </w:p>
      </w:tc>
    </w:tr>
  </w:tbl>
  <w:p w:rsidR="00357375" w:rsidRPr="0002083C" w:rsidRDefault="00357375" w:rsidP="0002083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7375" w:rsidRPr="0002083C" w:rsidRDefault="00357375" w:rsidP="0002083C">
    <w:pPr>
      <w:pStyle w:val="Footer"/>
      <w:spacing w:line="120" w:lineRule="exact"/>
      <w:rPr>
        <w:b w:val="0"/>
        <w:sz w:val="10"/>
      </w:rPr>
    </w:pPr>
    <w:r>
      <w:rPr>
        <w:b w:val="0"/>
        <w:sz w:val="10"/>
      </w:rPr>
      <w:drawing>
        <wp:anchor distT="0" distB="0" distL="114300" distR="114300" simplePos="0" relativeHeight="251658240" behindDoc="0" locked="0" layoutInCell="1" allowOverlap="1" wp14:anchorId="16D3D8ED" wp14:editId="5835C873">
          <wp:simplePos x="0" y="0"/>
          <wp:positionH relativeFrom="column">
            <wp:posOffset>5669280</wp:posOffset>
          </wp:positionH>
          <wp:positionV relativeFrom="paragraph">
            <wp:posOffset>-283210</wp:posOffset>
          </wp:positionV>
          <wp:extent cx="694690" cy="694690"/>
          <wp:effectExtent l="0" t="0" r="0" b="0"/>
          <wp:wrapNone/>
          <wp:docPr id="2" name="Picture 2" descr="http://undocs.org/m2/QRCode2.ashx?DS=APLC/MSP.14/2015/WP.2&amp;Size =1&amp;Lang =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ndocs.org/m2/QRCode2.ashx?DS=APLC/MSP.14/2015/WP.2&amp;Size =1&amp;Lang = 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4690" cy="694690"/>
                  </a:xfrm>
                  <a:prstGeom prst="rect">
                    <a:avLst/>
                  </a:prstGeom>
                  <a:solidFill>
                    <a:schemeClr val="accent1"/>
                  </a:solidFill>
                  <a:ln w="9525" cap="flat" cmpd="sng" algn="ctr">
                    <a:noFill/>
                    <a:prstDash val="solid"/>
                    <a:round/>
                    <a:headEnd type="none" w="med" len="med"/>
                    <a:tailEnd type="none" w="med" len="med"/>
                  </a:ln>
                </pic:spPr>
              </pic:pic>
            </a:graphicData>
          </a:graphic>
          <wp14:sizeRelH relativeFrom="margin">
            <wp14:pctWidth>0</wp14:pctWidth>
          </wp14:sizeRelH>
          <wp14:sizeRelV relativeFrom="margin">
            <wp14:pctHeight>0</wp14:pctHeight>
          </wp14:sizeRelV>
        </wp:anchor>
      </w:drawing>
    </w:r>
  </w:p>
  <w:tbl>
    <w:tblPr>
      <w:tblW w:w="0" w:type="auto"/>
      <w:tblLayout w:type="fixed"/>
      <w:tblLook w:val="0000" w:firstRow="0" w:lastRow="0" w:firstColumn="0" w:lastColumn="0" w:noHBand="0" w:noVBand="0"/>
    </w:tblPr>
    <w:tblGrid>
      <w:gridCol w:w="3859"/>
      <w:gridCol w:w="5127"/>
    </w:tblGrid>
    <w:tr w:rsidR="00357375" w:rsidTr="0002083C">
      <w:tc>
        <w:tcPr>
          <w:tcW w:w="3859" w:type="dxa"/>
        </w:tcPr>
        <w:p w:rsidR="00357375" w:rsidRDefault="00357375" w:rsidP="0002083C">
          <w:pPr>
            <w:pStyle w:val="ReleaseDate"/>
          </w:pPr>
          <w:r>
            <w:t>GE.15-20164 (S)    180216    250216</w:t>
          </w:r>
        </w:p>
        <w:p w:rsidR="00357375" w:rsidRPr="0002083C" w:rsidRDefault="00357375" w:rsidP="0002083C">
          <w:pPr>
            <w:pStyle w:val="Footer"/>
            <w:spacing w:before="80" w:line="210" w:lineRule="exact"/>
            <w:rPr>
              <w:rFonts w:ascii="Barcode 3 of 9 by request" w:hAnsi="Barcode 3 of 9 by request"/>
              <w:sz w:val="24"/>
              <w:lang w:val="es-ES"/>
            </w:rPr>
          </w:pPr>
          <w:r>
            <w:rPr>
              <w:rFonts w:ascii="Barcode 3 of 9 by request" w:hAnsi="Barcode 3 of 9 by request"/>
              <w:sz w:val="24"/>
              <w:lang w:val="es-ES"/>
            </w:rPr>
            <w:t>*1520164*</w:t>
          </w:r>
        </w:p>
      </w:tc>
      <w:tc>
        <w:tcPr>
          <w:tcW w:w="5127" w:type="dxa"/>
        </w:tcPr>
        <w:p w:rsidR="00357375" w:rsidRDefault="00357375" w:rsidP="0002083C">
          <w:pPr>
            <w:pStyle w:val="Footer"/>
            <w:jc w:val="right"/>
            <w:rPr>
              <w:b w:val="0"/>
              <w:sz w:val="20"/>
            </w:rPr>
          </w:pPr>
          <w:r>
            <w:rPr>
              <w:b w:val="0"/>
              <w:sz w:val="20"/>
            </w:rPr>
            <w:drawing>
              <wp:inline distT="0" distB="0" distL="0" distR="0" wp14:anchorId="2257C124" wp14:editId="1B9941FF">
                <wp:extent cx="1082042" cy="231648"/>
                <wp:effectExtent l="0" t="0" r="3810" b="0"/>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1082042" cy="231648"/>
                        </a:xfrm>
                        <a:prstGeom prst="rect">
                          <a:avLst/>
                        </a:prstGeom>
                      </pic:spPr>
                    </pic:pic>
                  </a:graphicData>
                </a:graphic>
              </wp:inline>
            </w:drawing>
          </w:r>
        </w:p>
      </w:tc>
    </w:tr>
  </w:tbl>
  <w:p w:rsidR="00357375" w:rsidRPr="0002083C" w:rsidRDefault="00357375" w:rsidP="0002083C">
    <w:pPr>
      <w:pStyle w:val="Footer"/>
      <w:spacing w:line="56" w:lineRule="auto"/>
      <w:rPr>
        <w:b w:val="0"/>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leftFromText="187" w:rightFromText="187" w:vertAnchor="page" w:horzAnchor="page" w:tblpX="1153" w:tblpY="1196"/>
      <w:tblOverlap w:val="never"/>
      <w:tblW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32"/>
    </w:tblGrid>
    <w:tr w:rsidR="00357375" w:rsidRPr="00FF13A5" w:rsidTr="00FF13A5">
      <w:trPr>
        <w:cantSplit/>
        <w:trHeight w:val="4781"/>
      </w:trPr>
      <w:tc>
        <w:tcPr>
          <w:tcW w:w="13407" w:type="dxa"/>
          <w:shd w:val="clear" w:color="auto" w:fill="auto"/>
          <w:textDirection w:val="tbRl"/>
        </w:tcPr>
        <w:p w:rsidR="00357375" w:rsidRPr="00FF13A5" w:rsidRDefault="00357375" w:rsidP="00FF13A5">
          <w:pPr>
            <w:pStyle w:val="Footer"/>
            <w:rPr>
              <w:w w:val="103"/>
            </w:rPr>
          </w:pPr>
          <w:r>
            <w:rPr>
              <w:w w:val="103"/>
            </w:rPr>
            <w:fldChar w:fldCharType="begin"/>
          </w:r>
          <w:r>
            <w:rPr>
              <w:w w:val="103"/>
            </w:rPr>
            <w:instrText xml:space="preserve"> PAGE  \* Arabic  \* MERGEFORMAT </w:instrText>
          </w:r>
          <w:r>
            <w:rPr>
              <w:w w:val="103"/>
            </w:rPr>
            <w:fldChar w:fldCharType="separate"/>
          </w:r>
          <w:r w:rsidR="00913DAA">
            <w:rPr>
              <w:w w:val="103"/>
            </w:rPr>
            <w:t>52</w:t>
          </w:r>
          <w:r>
            <w:rPr>
              <w:w w:val="103"/>
            </w:rPr>
            <w:fldChar w:fldCharType="end"/>
          </w:r>
          <w:r>
            <w:rPr>
              <w:w w:val="103"/>
            </w:rPr>
            <w:t>/</w:t>
          </w:r>
          <w:r>
            <w:rPr>
              <w:w w:val="103"/>
            </w:rPr>
            <w:fldChar w:fldCharType="begin"/>
          </w:r>
          <w:r>
            <w:rPr>
              <w:w w:val="103"/>
            </w:rPr>
            <w:instrText xml:space="preserve"> NUMPAGES  \* Arabic  \* MERGEFORMAT </w:instrText>
          </w:r>
          <w:r>
            <w:rPr>
              <w:w w:val="103"/>
            </w:rPr>
            <w:fldChar w:fldCharType="separate"/>
          </w:r>
          <w:r w:rsidR="00913DAA">
            <w:rPr>
              <w:w w:val="103"/>
            </w:rPr>
            <w:t>60</w:t>
          </w:r>
          <w:r>
            <w:rPr>
              <w:w w:val="103"/>
            </w:rPr>
            <w:fldChar w:fldCharType="end"/>
          </w:r>
        </w:p>
      </w:tc>
    </w:tr>
    <w:tr w:rsidR="00357375" w:rsidRPr="00FF13A5" w:rsidTr="00FF13A5">
      <w:trPr>
        <w:cantSplit/>
        <w:trHeight w:val="4781"/>
      </w:trPr>
      <w:tc>
        <w:tcPr>
          <w:tcW w:w="13407" w:type="dxa"/>
          <w:shd w:val="clear" w:color="auto" w:fill="auto"/>
          <w:textDirection w:val="tbRl"/>
        </w:tcPr>
        <w:p w:rsidR="00357375" w:rsidRPr="00FF13A5" w:rsidRDefault="00357375" w:rsidP="00FF13A5">
          <w:pPr>
            <w:pStyle w:val="Footer"/>
            <w:jc w:val="right"/>
            <w:rPr>
              <w:b w:val="0"/>
              <w:w w:val="103"/>
              <w:sz w:val="14"/>
            </w:rPr>
          </w:pPr>
          <w:r>
            <w:rPr>
              <w:b w:val="0"/>
              <w:w w:val="103"/>
              <w:sz w:val="14"/>
            </w:rPr>
            <w:fldChar w:fldCharType="begin"/>
          </w:r>
          <w:r>
            <w:rPr>
              <w:b w:val="0"/>
              <w:w w:val="103"/>
              <w:sz w:val="14"/>
            </w:rPr>
            <w:instrText xml:space="preserve"> DOCVARIABLE "FooterJN" \* MERGEFORMAT </w:instrText>
          </w:r>
          <w:r>
            <w:rPr>
              <w:b w:val="0"/>
              <w:w w:val="103"/>
              <w:sz w:val="14"/>
            </w:rPr>
            <w:fldChar w:fldCharType="separate"/>
          </w:r>
          <w:r w:rsidR="00913DAA">
            <w:rPr>
              <w:b w:val="0"/>
              <w:w w:val="103"/>
              <w:sz w:val="14"/>
            </w:rPr>
            <w:t>GE.15-20164</w:t>
          </w:r>
          <w:r>
            <w:rPr>
              <w:b w:val="0"/>
              <w:w w:val="103"/>
              <w:sz w:val="14"/>
            </w:rPr>
            <w:fldChar w:fldCharType="end"/>
          </w:r>
        </w:p>
      </w:tc>
    </w:tr>
  </w:tbl>
  <w:p w:rsidR="00357375" w:rsidRPr="00FF13A5" w:rsidRDefault="00357375" w:rsidP="00FF13A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leftFromText="187" w:rightFromText="187" w:vertAnchor="page" w:horzAnchor="page" w:tblpX="1153" w:tblpY="1196"/>
      <w:tblOverlap w:val="never"/>
      <w:tblW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32"/>
    </w:tblGrid>
    <w:tr w:rsidR="00357375" w:rsidRPr="00FF13A5" w:rsidTr="00FF13A5">
      <w:trPr>
        <w:cantSplit/>
        <w:trHeight w:val="4781"/>
      </w:trPr>
      <w:tc>
        <w:tcPr>
          <w:tcW w:w="13407" w:type="dxa"/>
          <w:shd w:val="clear" w:color="auto" w:fill="auto"/>
          <w:textDirection w:val="tbRl"/>
        </w:tcPr>
        <w:p w:rsidR="00357375" w:rsidRPr="00FF13A5" w:rsidRDefault="00357375" w:rsidP="00FF13A5">
          <w:pPr>
            <w:pStyle w:val="Footer"/>
            <w:rPr>
              <w:b w:val="0"/>
              <w:w w:val="103"/>
              <w:sz w:val="14"/>
            </w:rPr>
          </w:pPr>
          <w:r>
            <w:rPr>
              <w:b w:val="0"/>
              <w:w w:val="103"/>
              <w:sz w:val="14"/>
            </w:rPr>
            <w:fldChar w:fldCharType="begin"/>
          </w:r>
          <w:r>
            <w:rPr>
              <w:b w:val="0"/>
              <w:w w:val="103"/>
              <w:sz w:val="14"/>
            </w:rPr>
            <w:instrText xml:space="preserve"> DOCVARIABLE "FooterJN" \* MERGEFORMAT </w:instrText>
          </w:r>
          <w:r>
            <w:rPr>
              <w:b w:val="0"/>
              <w:w w:val="103"/>
              <w:sz w:val="14"/>
            </w:rPr>
            <w:fldChar w:fldCharType="separate"/>
          </w:r>
          <w:r w:rsidR="00913DAA">
            <w:rPr>
              <w:b w:val="0"/>
              <w:w w:val="103"/>
              <w:sz w:val="14"/>
            </w:rPr>
            <w:t>GE.15-20164</w:t>
          </w:r>
          <w:r>
            <w:rPr>
              <w:b w:val="0"/>
              <w:w w:val="103"/>
              <w:sz w:val="14"/>
            </w:rPr>
            <w:fldChar w:fldCharType="end"/>
          </w:r>
        </w:p>
      </w:tc>
    </w:tr>
    <w:tr w:rsidR="00357375" w:rsidRPr="00FF13A5" w:rsidTr="00FF13A5">
      <w:trPr>
        <w:cantSplit/>
        <w:trHeight w:val="4781"/>
      </w:trPr>
      <w:tc>
        <w:tcPr>
          <w:tcW w:w="13407" w:type="dxa"/>
          <w:shd w:val="clear" w:color="auto" w:fill="auto"/>
          <w:textDirection w:val="tbRl"/>
        </w:tcPr>
        <w:p w:rsidR="00357375" w:rsidRPr="00FF13A5" w:rsidRDefault="00357375" w:rsidP="00FF13A5">
          <w:pPr>
            <w:pStyle w:val="Footer"/>
            <w:jc w:val="right"/>
            <w:rPr>
              <w:w w:val="103"/>
            </w:rPr>
          </w:pPr>
          <w:r>
            <w:rPr>
              <w:w w:val="103"/>
            </w:rPr>
            <w:fldChar w:fldCharType="begin"/>
          </w:r>
          <w:r>
            <w:rPr>
              <w:w w:val="103"/>
            </w:rPr>
            <w:instrText xml:space="preserve"> PAGE  \* Arabic  \* MERGEFORMAT </w:instrText>
          </w:r>
          <w:r>
            <w:rPr>
              <w:w w:val="103"/>
            </w:rPr>
            <w:fldChar w:fldCharType="separate"/>
          </w:r>
          <w:r w:rsidR="00913DAA">
            <w:rPr>
              <w:w w:val="103"/>
            </w:rPr>
            <w:t>51</w:t>
          </w:r>
          <w:r>
            <w:rPr>
              <w:w w:val="103"/>
            </w:rPr>
            <w:fldChar w:fldCharType="end"/>
          </w:r>
          <w:r>
            <w:rPr>
              <w:w w:val="103"/>
            </w:rPr>
            <w:t>/</w:t>
          </w:r>
          <w:r>
            <w:rPr>
              <w:w w:val="103"/>
            </w:rPr>
            <w:fldChar w:fldCharType="begin"/>
          </w:r>
          <w:r>
            <w:rPr>
              <w:w w:val="103"/>
            </w:rPr>
            <w:instrText xml:space="preserve"> NUMPAGES  \* Arabic  \* MERGEFORMAT </w:instrText>
          </w:r>
          <w:r>
            <w:rPr>
              <w:w w:val="103"/>
            </w:rPr>
            <w:fldChar w:fldCharType="separate"/>
          </w:r>
          <w:r w:rsidR="00913DAA">
            <w:rPr>
              <w:w w:val="103"/>
            </w:rPr>
            <w:t>60</w:t>
          </w:r>
          <w:r>
            <w:rPr>
              <w:w w:val="103"/>
            </w:rPr>
            <w:fldChar w:fldCharType="end"/>
          </w:r>
        </w:p>
      </w:tc>
    </w:tr>
  </w:tbl>
  <w:p w:rsidR="00357375" w:rsidRPr="00FF13A5" w:rsidRDefault="00357375" w:rsidP="00FF13A5">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jc w:val="center"/>
      <w:tblLayout w:type="fixed"/>
      <w:tblLook w:val="0000" w:firstRow="0" w:lastRow="0" w:firstColumn="0" w:lastColumn="0" w:noHBand="0" w:noVBand="0"/>
    </w:tblPr>
    <w:tblGrid>
      <w:gridCol w:w="5126"/>
      <w:gridCol w:w="5127"/>
    </w:tblGrid>
    <w:tr w:rsidR="00357375" w:rsidTr="0002083C">
      <w:trPr>
        <w:jc w:val="center"/>
      </w:trPr>
      <w:tc>
        <w:tcPr>
          <w:tcW w:w="5126" w:type="dxa"/>
          <w:shd w:val="clear" w:color="auto" w:fill="auto"/>
        </w:tcPr>
        <w:p w:rsidR="00357375" w:rsidRPr="0002083C" w:rsidRDefault="00357375" w:rsidP="0002083C">
          <w:pPr>
            <w:pStyle w:val="Footer"/>
            <w:jc w:val="right"/>
            <w:rPr>
              <w:b w:val="0"/>
              <w:color w:val="000000"/>
              <w:w w:val="103"/>
              <w:sz w:val="14"/>
            </w:rPr>
          </w:pPr>
          <w:r>
            <w:rPr>
              <w:b w:val="0"/>
              <w:color w:val="000000"/>
              <w:w w:val="103"/>
              <w:sz w:val="14"/>
            </w:rPr>
            <w:fldChar w:fldCharType="begin"/>
          </w:r>
          <w:r>
            <w:rPr>
              <w:b w:val="0"/>
              <w:color w:val="000000"/>
              <w:w w:val="103"/>
              <w:sz w:val="14"/>
            </w:rPr>
            <w:instrText xml:space="preserve"> DOCVARIABLE "FooterJN" \* MERGEFORMAT </w:instrText>
          </w:r>
          <w:r>
            <w:rPr>
              <w:b w:val="0"/>
              <w:color w:val="000000"/>
              <w:w w:val="103"/>
              <w:sz w:val="14"/>
            </w:rPr>
            <w:fldChar w:fldCharType="separate"/>
          </w:r>
          <w:r w:rsidR="00913DAA">
            <w:rPr>
              <w:b w:val="0"/>
              <w:color w:val="000000"/>
              <w:w w:val="103"/>
              <w:sz w:val="14"/>
            </w:rPr>
            <w:t>GE.15-20164</w:t>
          </w:r>
          <w:r>
            <w:rPr>
              <w:b w:val="0"/>
              <w:color w:val="000000"/>
              <w:w w:val="103"/>
              <w:sz w:val="14"/>
            </w:rPr>
            <w:fldChar w:fldCharType="end"/>
          </w:r>
        </w:p>
      </w:tc>
      <w:tc>
        <w:tcPr>
          <w:tcW w:w="5127" w:type="dxa"/>
          <w:shd w:val="clear" w:color="auto" w:fill="auto"/>
        </w:tcPr>
        <w:p w:rsidR="00357375" w:rsidRPr="0002083C" w:rsidRDefault="00357375" w:rsidP="0002083C">
          <w:pPr>
            <w:pStyle w:val="Footer"/>
            <w:rPr>
              <w:color w:val="000000"/>
              <w:w w:val="103"/>
            </w:rPr>
          </w:pPr>
          <w:r>
            <w:rPr>
              <w:color w:val="000000"/>
              <w:w w:val="103"/>
            </w:rPr>
            <w:fldChar w:fldCharType="begin"/>
          </w:r>
          <w:r>
            <w:rPr>
              <w:color w:val="000000"/>
              <w:w w:val="103"/>
            </w:rPr>
            <w:instrText xml:space="preserve"> PAGE  \* Arabic  \* MERGEFORMAT </w:instrText>
          </w:r>
          <w:r>
            <w:rPr>
              <w:color w:val="000000"/>
              <w:w w:val="103"/>
            </w:rPr>
            <w:fldChar w:fldCharType="separate"/>
          </w:r>
          <w:r w:rsidR="00913DAA">
            <w:rPr>
              <w:color w:val="000000"/>
              <w:w w:val="103"/>
            </w:rPr>
            <w:t>60</w:t>
          </w:r>
          <w:r>
            <w:rPr>
              <w:color w:val="000000"/>
              <w:w w:val="103"/>
            </w:rPr>
            <w:fldChar w:fldCharType="end"/>
          </w:r>
          <w:r>
            <w:rPr>
              <w:color w:val="000000"/>
              <w:w w:val="103"/>
            </w:rPr>
            <w:t>/</w:t>
          </w:r>
          <w:r>
            <w:rPr>
              <w:color w:val="000000"/>
              <w:w w:val="103"/>
            </w:rPr>
            <w:fldChar w:fldCharType="begin"/>
          </w:r>
          <w:r>
            <w:rPr>
              <w:color w:val="000000"/>
              <w:w w:val="103"/>
            </w:rPr>
            <w:instrText xml:space="preserve"> NUMPAGES  \* Arabic  \* MERGEFORMAT </w:instrText>
          </w:r>
          <w:r>
            <w:rPr>
              <w:color w:val="000000"/>
              <w:w w:val="103"/>
            </w:rPr>
            <w:fldChar w:fldCharType="separate"/>
          </w:r>
          <w:r w:rsidR="00913DAA">
            <w:rPr>
              <w:color w:val="000000"/>
              <w:w w:val="103"/>
            </w:rPr>
            <w:t>60</w:t>
          </w:r>
          <w:r>
            <w:rPr>
              <w:color w:val="000000"/>
              <w:w w:val="103"/>
            </w:rPr>
            <w:fldChar w:fldCharType="end"/>
          </w:r>
        </w:p>
      </w:tc>
    </w:tr>
  </w:tbl>
  <w:p w:rsidR="00357375" w:rsidRPr="0002083C" w:rsidRDefault="00357375" w:rsidP="0002083C">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jc w:val="center"/>
      <w:tblLayout w:type="fixed"/>
      <w:tblLook w:val="0000" w:firstRow="0" w:lastRow="0" w:firstColumn="0" w:lastColumn="0" w:noHBand="0" w:noVBand="0"/>
    </w:tblPr>
    <w:tblGrid>
      <w:gridCol w:w="5126"/>
      <w:gridCol w:w="5127"/>
    </w:tblGrid>
    <w:tr w:rsidR="00357375" w:rsidTr="0002083C">
      <w:trPr>
        <w:jc w:val="center"/>
      </w:trPr>
      <w:tc>
        <w:tcPr>
          <w:tcW w:w="5126" w:type="dxa"/>
          <w:shd w:val="clear" w:color="auto" w:fill="auto"/>
        </w:tcPr>
        <w:p w:rsidR="00357375" w:rsidRPr="0002083C" w:rsidRDefault="00357375" w:rsidP="0002083C">
          <w:pPr>
            <w:pStyle w:val="Footer"/>
            <w:jc w:val="right"/>
            <w:rPr>
              <w:color w:val="000000"/>
              <w:w w:val="103"/>
            </w:rPr>
          </w:pPr>
          <w:r>
            <w:rPr>
              <w:color w:val="000000"/>
              <w:w w:val="103"/>
            </w:rPr>
            <w:fldChar w:fldCharType="begin"/>
          </w:r>
          <w:r>
            <w:rPr>
              <w:color w:val="000000"/>
              <w:w w:val="103"/>
            </w:rPr>
            <w:instrText xml:space="preserve"> PAGE  \* Arabic  \* MERGEFORMAT </w:instrText>
          </w:r>
          <w:r>
            <w:rPr>
              <w:color w:val="000000"/>
              <w:w w:val="103"/>
            </w:rPr>
            <w:fldChar w:fldCharType="separate"/>
          </w:r>
          <w:r w:rsidR="00913DAA">
            <w:rPr>
              <w:color w:val="000000"/>
              <w:w w:val="103"/>
            </w:rPr>
            <w:t>59</w:t>
          </w:r>
          <w:r>
            <w:rPr>
              <w:color w:val="000000"/>
              <w:w w:val="103"/>
            </w:rPr>
            <w:fldChar w:fldCharType="end"/>
          </w:r>
          <w:r>
            <w:rPr>
              <w:color w:val="000000"/>
              <w:w w:val="103"/>
            </w:rPr>
            <w:t>/</w:t>
          </w:r>
          <w:r>
            <w:rPr>
              <w:color w:val="000000"/>
              <w:w w:val="103"/>
            </w:rPr>
            <w:fldChar w:fldCharType="begin"/>
          </w:r>
          <w:r>
            <w:rPr>
              <w:color w:val="000000"/>
              <w:w w:val="103"/>
            </w:rPr>
            <w:instrText xml:space="preserve"> NUMPAGES  \* Arabic  \* MERGEFORMAT </w:instrText>
          </w:r>
          <w:r>
            <w:rPr>
              <w:color w:val="000000"/>
              <w:w w:val="103"/>
            </w:rPr>
            <w:fldChar w:fldCharType="separate"/>
          </w:r>
          <w:r w:rsidR="00913DAA">
            <w:rPr>
              <w:color w:val="000000"/>
              <w:w w:val="103"/>
            </w:rPr>
            <w:t>60</w:t>
          </w:r>
          <w:r>
            <w:rPr>
              <w:color w:val="000000"/>
              <w:w w:val="103"/>
            </w:rPr>
            <w:fldChar w:fldCharType="end"/>
          </w:r>
        </w:p>
      </w:tc>
      <w:tc>
        <w:tcPr>
          <w:tcW w:w="5127" w:type="dxa"/>
          <w:shd w:val="clear" w:color="auto" w:fill="auto"/>
        </w:tcPr>
        <w:p w:rsidR="00357375" w:rsidRPr="0002083C" w:rsidRDefault="00357375" w:rsidP="0002083C">
          <w:pPr>
            <w:pStyle w:val="Footer"/>
            <w:rPr>
              <w:b w:val="0"/>
              <w:color w:val="000000"/>
              <w:w w:val="103"/>
              <w:sz w:val="14"/>
            </w:rPr>
          </w:pPr>
          <w:r>
            <w:rPr>
              <w:b w:val="0"/>
              <w:color w:val="000000"/>
              <w:w w:val="103"/>
              <w:sz w:val="14"/>
            </w:rPr>
            <w:fldChar w:fldCharType="begin"/>
          </w:r>
          <w:r>
            <w:rPr>
              <w:b w:val="0"/>
              <w:color w:val="000000"/>
              <w:w w:val="103"/>
              <w:sz w:val="14"/>
            </w:rPr>
            <w:instrText xml:space="preserve"> DOCVARIABLE "FooterJN" \* MERGEFORMAT </w:instrText>
          </w:r>
          <w:r>
            <w:rPr>
              <w:b w:val="0"/>
              <w:color w:val="000000"/>
              <w:w w:val="103"/>
              <w:sz w:val="14"/>
            </w:rPr>
            <w:fldChar w:fldCharType="separate"/>
          </w:r>
          <w:r w:rsidR="00913DAA">
            <w:rPr>
              <w:b w:val="0"/>
              <w:color w:val="000000"/>
              <w:w w:val="103"/>
              <w:sz w:val="14"/>
            </w:rPr>
            <w:t>GE.15-20164</w:t>
          </w:r>
          <w:r>
            <w:rPr>
              <w:b w:val="0"/>
              <w:color w:val="000000"/>
              <w:w w:val="103"/>
              <w:sz w:val="14"/>
            </w:rPr>
            <w:fldChar w:fldCharType="end"/>
          </w:r>
        </w:p>
      </w:tc>
    </w:tr>
  </w:tbl>
  <w:p w:rsidR="00357375" w:rsidRPr="0002083C" w:rsidRDefault="00357375" w:rsidP="0002083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7375" w:rsidRDefault="00357375" w:rsidP="008F1E8F">
      <w:pPr>
        <w:spacing w:line="240" w:lineRule="auto"/>
      </w:pPr>
      <w:r>
        <w:separator/>
      </w:r>
    </w:p>
  </w:footnote>
  <w:footnote w:type="continuationSeparator" w:id="0">
    <w:p w:rsidR="00357375" w:rsidRDefault="00357375" w:rsidP="008F1E8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10000"/>
      </w:tblBorders>
      <w:tblLayout w:type="fixed"/>
      <w:tblCellMar>
        <w:left w:w="0" w:type="dxa"/>
        <w:right w:w="0" w:type="dxa"/>
      </w:tblCellMar>
      <w:tblLook w:val="0000" w:firstRow="0" w:lastRow="0" w:firstColumn="0" w:lastColumn="0" w:noHBand="0" w:noVBand="0"/>
    </w:tblPr>
    <w:tblGrid>
      <w:gridCol w:w="4882"/>
      <w:gridCol w:w="5127"/>
    </w:tblGrid>
    <w:tr w:rsidR="00357375" w:rsidTr="0002083C">
      <w:trPr>
        <w:trHeight w:hRule="exact" w:val="864"/>
        <w:jc w:val="center"/>
      </w:trPr>
      <w:tc>
        <w:tcPr>
          <w:tcW w:w="4882" w:type="dxa"/>
          <w:shd w:val="clear" w:color="auto" w:fill="auto"/>
          <w:vAlign w:val="bottom"/>
        </w:tcPr>
        <w:p w:rsidR="00357375" w:rsidRPr="0002083C" w:rsidRDefault="00357375" w:rsidP="0002083C">
          <w:pPr>
            <w:pStyle w:val="Header"/>
            <w:spacing w:after="80"/>
            <w:rPr>
              <w:b/>
              <w:color w:val="000000"/>
            </w:rPr>
          </w:pPr>
          <w:r>
            <w:rPr>
              <w:b/>
              <w:color w:val="000000"/>
            </w:rPr>
            <w:fldChar w:fldCharType="begin"/>
          </w:r>
          <w:r>
            <w:rPr>
              <w:b/>
              <w:color w:val="000000"/>
            </w:rPr>
            <w:instrText xml:space="preserve"> DOCVARIABLE "sss1" \* MERGEFORMAT </w:instrText>
          </w:r>
          <w:r>
            <w:rPr>
              <w:b/>
              <w:color w:val="000000"/>
            </w:rPr>
            <w:fldChar w:fldCharType="separate"/>
          </w:r>
          <w:r w:rsidR="00913DAA">
            <w:rPr>
              <w:b/>
              <w:color w:val="000000"/>
            </w:rPr>
            <w:t>APLC/MSP.14/2015/WP.2</w:t>
          </w:r>
          <w:r>
            <w:rPr>
              <w:b/>
              <w:color w:val="000000"/>
            </w:rPr>
            <w:fldChar w:fldCharType="end"/>
          </w:r>
        </w:p>
      </w:tc>
      <w:tc>
        <w:tcPr>
          <w:tcW w:w="5127" w:type="dxa"/>
          <w:shd w:val="clear" w:color="auto" w:fill="auto"/>
          <w:vAlign w:val="bottom"/>
        </w:tcPr>
        <w:p w:rsidR="00357375" w:rsidRDefault="00357375" w:rsidP="0002083C">
          <w:pPr>
            <w:pStyle w:val="Header"/>
          </w:pPr>
        </w:p>
      </w:tc>
    </w:tr>
  </w:tbl>
  <w:p w:rsidR="00357375" w:rsidRPr="0002083C" w:rsidRDefault="00357375" w:rsidP="0002083C">
    <w:pPr>
      <w:pStyle w:val="Header"/>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10000"/>
      </w:tblBorders>
      <w:tblLayout w:type="fixed"/>
      <w:tblCellMar>
        <w:left w:w="0" w:type="dxa"/>
        <w:right w:w="0" w:type="dxa"/>
      </w:tblCellMar>
      <w:tblLook w:val="0000" w:firstRow="0" w:lastRow="0" w:firstColumn="0" w:lastColumn="0" w:noHBand="0" w:noVBand="0"/>
    </w:tblPr>
    <w:tblGrid>
      <w:gridCol w:w="4882"/>
      <w:gridCol w:w="5127"/>
    </w:tblGrid>
    <w:tr w:rsidR="00357375" w:rsidTr="0002083C">
      <w:trPr>
        <w:trHeight w:hRule="exact" w:val="864"/>
        <w:jc w:val="center"/>
      </w:trPr>
      <w:tc>
        <w:tcPr>
          <w:tcW w:w="4882" w:type="dxa"/>
          <w:shd w:val="clear" w:color="auto" w:fill="auto"/>
          <w:vAlign w:val="bottom"/>
        </w:tcPr>
        <w:p w:rsidR="00357375" w:rsidRDefault="00357375" w:rsidP="0002083C">
          <w:pPr>
            <w:pStyle w:val="Header"/>
          </w:pPr>
        </w:p>
      </w:tc>
      <w:tc>
        <w:tcPr>
          <w:tcW w:w="5127" w:type="dxa"/>
          <w:shd w:val="clear" w:color="auto" w:fill="auto"/>
          <w:vAlign w:val="bottom"/>
        </w:tcPr>
        <w:p w:rsidR="00357375" w:rsidRPr="0002083C" w:rsidRDefault="00357375" w:rsidP="0002083C">
          <w:pPr>
            <w:pStyle w:val="Header"/>
            <w:spacing w:after="80"/>
            <w:jc w:val="right"/>
            <w:rPr>
              <w:b/>
              <w:color w:val="000000"/>
            </w:rPr>
          </w:pPr>
          <w:r>
            <w:rPr>
              <w:b/>
              <w:color w:val="000000"/>
            </w:rPr>
            <w:fldChar w:fldCharType="begin"/>
          </w:r>
          <w:r>
            <w:rPr>
              <w:b/>
              <w:color w:val="000000"/>
            </w:rPr>
            <w:instrText xml:space="preserve"> DOCVARIABLE "sss1" \* MERGEFORMAT </w:instrText>
          </w:r>
          <w:r>
            <w:rPr>
              <w:b/>
              <w:color w:val="000000"/>
            </w:rPr>
            <w:fldChar w:fldCharType="separate"/>
          </w:r>
          <w:r w:rsidR="00913DAA">
            <w:rPr>
              <w:b/>
              <w:color w:val="000000"/>
            </w:rPr>
            <w:t>APLC/MSP.14/2015/WP.2</w:t>
          </w:r>
          <w:r>
            <w:rPr>
              <w:b/>
              <w:color w:val="000000"/>
            </w:rPr>
            <w:fldChar w:fldCharType="end"/>
          </w:r>
        </w:p>
      </w:tc>
    </w:tr>
  </w:tbl>
  <w:p w:rsidR="00357375" w:rsidRPr="0002083C" w:rsidRDefault="00357375" w:rsidP="0002083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037" w:type="dxa"/>
      <w:tblLayout w:type="fixed"/>
      <w:tblCellMar>
        <w:left w:w="0" w:type="dxa"/>
        <w:right w:w="0" w:type="dxa"/>
      </w:tblCellMar>
      <w:tblLook w:val="0000" w:firstRow="0" w:lastRow="0" w:firstColumn="0" w:lastColumn="0" w:noHBand="0" w:noVBand="0"/>
    </w:tblPr>
    <w:tblGrid>
      <w:gridCol w:w="1267"/>
      <w:gridCol w:w="2059"/>
      <w:gridCol w:w="58"/>
      <w:gridCol w:w="3355"/>
      <w:gridCol w:w="3280"/>
      <w:gridCol w:w="18"/>
    </w:tblGrid>
    <w:tr w:rsidR="00357375" w:rsidTr="0002083C">
      <w:trPr>
        <w:trHeight w:hRule="exact" w:val="864"/>
      </w:trPr>
      <w:tc>
        <w:tcPr>
          <w:tcW w:w="1267" w:type="dxa"/>
          <w:tcBorders>
            <w:bottom w:val="single" w:sz="4" w:space="0" w:color="auto"/>
          </w:tcBorders>
          <w:shd w:val="clear" w:color="auto" w:fill="auto"/>
          <w:vAlign w:val="bottom"/>
        </w:tcPr>
        <w:p w:rsidR="00357375" w:rsidRDefault="00357375" w:rsidP="0002083C">
          <w:pPr>
            <w:pStyle w:val="Header"/>
            <w:spacing w:after="120"/>
          </w:pPr>
        </w:p>
      </w:tc>
      <w:tc>
        <w:tcPr>
          <w:tcW w:w="2059" w:type="dxa"/>
          <w:tcBorders>
            <w:bottom w:val="single" w:sz="4" w:space="0" w:color="auto"/>
          </w:tcBorders>
          <w:shd w:val="clear" w:color="auto" w:fill="auto"/>
          <w:vAlign w:val="bottom"/>
        </w:tcPr>
        <w:p w:rsidR="00357375" w:rsidRPr="0002083C" w:rsidRDefault="00357375" w:rsidP="0002083C">
          <w:pPr>
            <w:pStyle w:val="HCh"/>
            <w:spacing w:after="80"/>
            <w:rPr>
              <w:b w:val="0"/>
              <w:spacing w:val="2"/>
              <w:w w:val="96"/>
            </w:rPr>
          </w:pPr>
          <w:r>
            <w:rPr>
              <w:b w:val="0"/>
              <w:spacing w:val="2"/>
              <w:w w:val="96"/>
            </w:rPr>
            <w:t xml:space="preserve"> </w:t>
          </w:r>
        </w:p>
      </w:tc>
      <w:tc>
        <w:tcPr>
          <w:tcW w:w="58" w:type="dxa"/>
          <w:tcBorders>
            <w:bottom w:val="single" w:sz="4" w:space="0" w:color="auto"/>
          </w:tcBorders>
          <w:shd w:val="clear" w:color="auto" w:fill="auto"/>
          <w:vAlign w:val="bottom"/>
        </w:tcPr>
        <w:p w:rsidR="00357375" w:rsidRDefault="00357375" w:rsidP="0002083C">
          <w:pPr>
            <w:pStyle w:val="Header"/>
            <w:spacing w:after="120"/>
          </w:pPr>
        </w:p>
      </w:tc>
      <w:tc>
        <w:tcPr>
          <w:tcW w:w="6653" w:type="dxa"/>
          <w:gridSpan w:val="3"/>
          <w:tcBorders>
            <w:bottom w:val="single" w:sz="4" w:space="0" w:color="auto"/>
          </w:tcBorders>
          <w:shd w:val="clear" w:color="auto" w:fill="auto"/>
          <w:vAlign w:val="bottom"/>
        </w:tcPr>
        <w:p w:rsidR="00357375" w:rsidRPr="0002083C" w:rsidRDefault="00357375" w:rsidP="0002083C">
          <w:pPr>
            <w:spacing w:after="80" w:line="240" w:lineRule="auto"/>
            <w:jc w:val="right"/>
            <w:rPr>
              <w:position w:val="-4"/>
            </w:rPr>
          </w:pPr>
          <w:r>
            <w:rPr>
              <w:position w:val="-4"/>
              <w:sz w:val="40"/>
            </w:rPr>
            <w:t>APLC</w:t>
          </w:r>
          <w:r>
            <w:rPr>
              <w:position w:val="-4"/>
            </w:rPr>
            <w:t>/MSP.14/2015/WP.2</w:t>
          </w:r>
        </w:p>
      </w:tc>
    </w:tr>
    <w:tr w:rsidR="00357375" w:rsidRPr="0002083C" w:rsidTr="00855DFE">
      <w:trPr>
        <w:gridAfter w:val="1"/>
        <w:wAfter w:w="18" w:type="dxa"/>
        <w:trHeight w:hRule="exact" w:val="2880"/>
      </w:trPr>
      <w:tc>
        <w:tcPr>
          <w:tcW w:w="6739" w:type="dxa"/>
          <w:gridSpan w:val="4"/>
          <w:tcBorders>
            <w:top w:val="single" w:sz="4" w:space="0" w:color="auto"/>
            <w:bottom w:val="single" w:sz="12" w:space="0" w:color="auto"/>
          </w:tcBorders>
          <w:shd w:val="clear" w:color="auto" w:fill="auto"/>
        </w:tcPr>
        <w:p w:rsidR="00357375" w:rsidRPr="0002083C" w:rsidRDefault="00357375" w:rsidP="0002083C">
          <w:pPr>
            <w:pStyle w:val="XLarge"/>
            <w:spacing w:before="109" w:line="360" w:lineRule="exact"/>
            <w:rPr>
              <w:sz w:val="32"/>
            </w:rPr>
          </w:pPr>
          <w:r>
            <w:rPr>
              <w:sz w:val="32"/>
            </w:rPr>
            <w:t>Reunión de los Estados Partes</w:t>
          </w:r>
          <w:r>
            <w:rPr>
              <w:sz w:val="32"/>
            </w:rPr>
            <w:br/>
            <w:t>en la Convención sobre la Prohibición</w:t>
          </w:r>
          <w:r>
            <w:rPr>
              <w:sz w:val="32"/>
            </w:rPr>
            <w:br/>
            <w:t>del Empleo, Almacenamiento, Producción</w:t>
          </w:r>
          <w:r>
            <w:rPr>
              <w:sz w:val="32"/>
            </w:rPr>
            <w:br/>
            <w:t>y Transferencia de Minas Antipersonal</w:t>
          </w:r>
          <w:r>
            <w:rPr>
              <w:sz w:val="32"/>
            </w:rPr>
            <w:br/>
            <w:t>y sobre su Destrucción</w:t>
          </w:r>
        </w:p>
      </w:tc>
      <w:tc>
        <w:tcPr>
          <w:tcW w:w="3280" w:type="dxa"/>
          <w:tcBorders>
            <w:top w:val="single" w:sz="4" w:space="0" w:color="auto"/>
            <w:bottom w:val="single" w:sz="12" w:space="0" w:color="auto"/>
          </w:tcBorders>
          <w:shd w:val="clear" w:color="auto" w:fill="auto"/>
        </w:tcPr>
        <w:p w:rsidR="00357375" w:rsidRDefault="00357375" w:rsidP="0002083C">
          <w:pPr>
            <w:pStyle w:val="Publication"/>
            <w:spacing w:before="240"/>
          </w:pPr>
          <w:r>
            <w:t>28 de diciembre de 2015</w:t>
          </w:r>
        </w:p>
        <w:p w:rsidR="00357375" w:rsidRDefault="00357375" w:rsidP="0002083C">
          <w:r>
            <w:t>Español</w:t>
          </w:r>
        </w:p>
        <w:p w:rsidR="00357375" w:rsidRDefault="00357375" w:rsidP="0002083C">
          <w:pPr>
            <w:pStyle w:val="Original"/>
          </w:pPr>
          <w:r>
            <w:t>Original: inglés</w:t>
          </w:r>
        </w:p>
        <w:p w:rsidR="00357375" w:rsidRPr="0002083C" w:rsidRDefault="00357375" w:rsidP="0002083C"/>
      </w:tc>
    </w:tr>
  </w:tbl>
  <w:p w:rsidR="00357375" w:rsidRPr="007F359C" w:rsidRDefault="00357375" w:rsidP="0002083C">
    <w:pPr>
      <w:pStyle w:val="Header"/>
      <w:rPr>
        <w:sz w:val="2"/>
        <w:lang w:val="es-ES"/>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leftFromText="187" w:rightFromText="187" w:vertAnchor="text" w:horzAnchor="page" w:tblpX="15437" w:tblpY="577"/>
      <w:tblOverlap w:val="never"/>
      <w:tblW w:w="864" w:type="dxa"/>
      <w:tblBorders>
        <w:top w:val="none" w:sz="0" w:space="0" w:color="auto"/>
        <w:bottom w:val="none" w:sz="0" w:space="0" w:color="auto"/>
        <w:right w:val="none" w:sz="0" w:space="0" w:color="auto"/>
        <w:insideH w:val="none" w:sz="0" w:space="0" w:color="auto"/>
        <w:insideV w:val="none" w:sz="0" w:space="0" w:color="auto"/>
      </w:tblBorders>
      <w:tblCellMar>
        <w:left w:w="58" w:type="dxa"/>
        <w:right w:w="58" w:type="dxa"/>
      </w:tblCellMar>
      <w:tblLook w:val="04A0" w:firstRow="1" w:lastRow="0" w:firstColumn="1" w:lastColumn="0" w:noHBand="0" w:noVBand="1"/>
    </w:tblPr>
    <w:tblGrid>
      <w:gridCol w:w="864"/>
    </w:tblGrid>
    <w:tr w:rsidR="00357375" w:rsidRPr="00FF13A5" w:rsidTr="00FF13A5">
      <w:trPr>
        <w:cantSplit/>
        <w:trHeight w:val="4781"/>
      </w:trPr>
      <w:tc>
        <w:tcPr>
          <w:tcW w:w="13407" w:type="dxa"/>
          <w:shd w:val="clear" w:color="auto" w:fill="auto"/>
          <w:textDirection w:val="tbRl"/>
          <w:vAlign w:val="bottom"/>
        </w:tcPr>
        <w:p w:rsidR="00357375" w:rsidRPr="00FF13A5" w:rsidRDefault="00357375" w:rsidP="00FF13A5">
          <w:pPr>
            <w:pStyle w:val="Header"/>
            <w:ind w:left="14" w:right="14"/>
            <w:rPr>
              <w:b/>
              <w:w w:val="103"/>
            </w:rPr>
          </w:pPr>
          <w:r w:rsidRPr="00FF13A5">
            <w:rPr>
              <w:b/>
              <w:w w:val="103"/>
            </w:rPr>
            <w:fldChar w:fldCharType="begin"/>
          </w:r>
          <w:r w:rsidRPr="00FF13A5">
            <w:rPr>
              <w:b/>
              <w:w w:val="103"/>
            </w:rPr>
            <w:instrText xml:space="preserve"> DOCVARIABLE "sss1" \* MERGEFORMAT </w:instrText>
          </w:r>
          <w:r w:rsidRPr="00FF13A5">
            <w:rPr>
              <w:b/>
              <w:w w:val="103"/>
            </w:rPr>
            <w:fldChar w:fldCharType="separate"/>
          </w:r>
          <w:r w:rsidR="00913DAA">
            <w:rPr>
              <w:b/>
              <w:w w:val="103"/>
            </w:rPr>
            <w:t>APLC/MSP.14/2015/WP.2</w:t>
          </w:r>
          <w:r w:rsidRPr="00FF13A5">
            <w:rPr>
              <w:b/>
              <w:w w:val="103"/>
            </w:rPr>
            <w:fldChar w:fldCharType="end"/>
          </w:r>
        </w:p>
      </w:tc>
    </w:tr>
    <w:tr w:rsidR="00357375" w:rsidRPr="00FF13A5" w:rsidTr="00FF13A5">
      <w:trPr>
        <w:cantSplit/>
        <w:trHeight w:val="4781"/>
      </w:trPr>
      <w:tc>
        <w:tcPr>
          <w:tcW w:w="13407" w:type="dxa"/>
          <w:shd w:val="clear" w:color="auto" w:fill="auto"/>
          <w:textDirection w:val="tbRl"/>
          <w:vAlign w:val="bottom"/>
        </w:tcPr>
        <w:p w:rsidR="00357375" w:rsidRPr="00FF13A5" w:rsidRDefault="00357375" w:rsidP="00FF13A5">
          <w:pPr>
            <w:pStyle w:val="Header"/>
            <w:ind w:left="14" w:right="14"/>
            <w:rPr>
              <w:w w:val="103"/>
            </w:rPr>
          </w:pPr>
        </w:p>
      </w:tc>
    </w:tr>
  </w:tbl>
  <w:p w:rsidR="00357375" w:rsidRPr="00FF13A5" w:rsidRDefault="00357375" w:rsidP="00FF13A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leftFromText="187" w:rightFromText="187" w:vertAnchor="text" w:horzAnchor="page" w:tblpX="15437" w:tblpY="577"/>
      <w:tblOverlap w:val="never"/>
      <w:tblW w:w="864" w:type="dxa"/>
      <w:tblBorders>
        <w:top w:val="none" w:sz="0" w:space="0" w:color="auto"/>
        <w:bottom w:val="none" w:sz="0" w:space="0" w:color="auto"/>
        <w:right w:val="none" w:sz="0" w:space="0" w:color="auto"/>
        <w:insideH w:val="none" w:sz="0" w:space="0" w:color="auto"/>
        <w:insideV w:val="none" w:sz="0" w:space="0" w:color="auto"/>
      </w:tblBorders>
      <w:tblCellMar>
        <w:left w:w="58" w:type="dxa"/>
        <w:right w:w="58" w:type="dxa"/>
      </w:tblCellMar>
      <w:tblLook w:val="04A0" w:firstRow="1" w:lastRow="0" w:firstColumn="1" w:lastColumn="0" w:noHBand="0" w:noVBand="1"/>
    </w:tblPr>
    <w:tblGrid>
      <w:gridCol w:w="864"/>
    </w:tblGrid>
    <w:tr w:rsidR="00357375" w:rsidRPr="00FF13A5" w:rsidTr="00FF13A5">
      <w:trPr>
        <w:trHeight w:val="4781"/>
      </w:trPr>
      <w:tc>
        <w:tcPr>
          <w:tcW w:w="13407" w:type="dxa"/>
          <w:shd w:val="clear" w:color="auto" w:fill="auto"/>
          <w:vAlign w:val="bottom"/>
        </w:tcPr>
        <w:p w:rsidR="00357375" w:rsidRPr="00FF13A5" w:rsidRDefault="00357375" w:rsidP="00FF13A5">
          <w:pPr>
            <w:pStyle w:val="Header"/>
            <w:ind w:left="14" w:right="14"/>
            <w:jc w:val="right"/>
            <w:rPr>
              <w:bCs/>
              <w:w w:val="103"/>
              <w:szCs w:val="26"/>
            </w:rPr>
          </w:pPr>
        </w:p>
      </w:tc>
    </w:tr>
    <w:tr w:rsidR="00357375" w:rsidRPr="00FF13A5" w:rsidTr="00FF13A5">
      <w:trPr>
        <w:cantSplit/>
        <w:trHeight w:val="4781"/>
      </w:trPr>
      <w:tc>
        <w:tcPr>
          <w:tcW w:w="13407" w:type="dxa"/>
          <w:shd w:val="clear" w:color="auto" w:fill="auto"/>
          <w:textDirection w:val="tbRl"/>
          <w:vAlign w:val="bottom"/>
        </w:tcPr>
        <w:p w:rsidR="00357375" w:rsidRPr="00FF13A5" w:rsidRDefault="00357375" w:rsidP="00FF13A5">
          <w:pPr>
            <w:pStyle w:val="Header"/>
            <w:ind w:left="14" w:right="14"/>
            <w:jc w:val="right"/>
            <w:rPr>
              <w:b/>
              <w:bCs/>
              <w:w w:val="103"/>
              <w:szCs w:val="26"/>
            </w:rPr>
          </w:pPr>
          <w:r w:rsidRPr="00FF13A5">
            <w:rPr>
              <w:b/>
              <w:bCs/>
              <w:w w:val="103"/>
              <w:szCs w:val="26"/>
            </w:rPr>
            <w:fldChar w:fldCharType="begin"/>
          </w:r>
          <w:r w:rsidRPr="00FF13A5">
            <w:rPr>
              <w:b/>
              <w:bCs/>
              <w:w w:val="103"/>
              <w:szCs w:val="26"/>
            </w:rPr>
            <w:instrText xml:space="preserve"> DOCVARIABLE "sss1" \* MERGEFORMAT </w:instrText>
          </w:r>
          <w:r w:rsidRPr="00FF13A5">
            <w:rPr>
              <w:b/>
              <w:bCs/>
              <w:w w:val="103"/>
              <w:szCs w:val="26"/>
            </w:rPr>
            <w:fldChar w:fldCharType="separate"/>
          </w:r>
          <w:r w:rsidR="00913DAA">
            <w:rPr>
              <w:b/>
              <w:bCs/>
              <w:w w:val="103"/>
              <w:szCs w:val="26"/>
            </w:rPr>
            <w:t>APLC/MSP.14/2015/WP.2</w:t>
          </w:r>
          <w:r w:rsidRPr="00FF13A5">
            <w:rPr>
              <w:b/>
              <w:bCs/>
              <w:w w:val="103"/>
              <w:szCs w:val="26"/>
            </w:rPr>
            <w:fldChar w:fldCharType="end"/>
          </w:r>
        </w:p>
      </w:tc>
    </w:tr>
  </w:tbl>
  <w:p w:rsidR="00357375" w:rsidRPr="00FF13A5" w:rsidRDefault="00357375" w:rsidP="00FF13A5">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10000"/>
      </w:tblBorders>
      <w:tblLayout w:type="fixed"/>
      <w:tblCellMar>
        <w:left w:w="0" w:type="dxa"/>
        <w:right w:w="0" w:type="dxa"/>
      </w:tblCellMar>
      <w:tblLook w:val="0000" w:firstRow="0" w:lastRow="0" w:firstColumn="0" w:lastColumn="0" w:noHBand="0" w:noVBand="0"/>
    </w:tblPr>
    <w:tblGrid>
      <w:gridCol w:w="4882"/>
      <w:gridCol w:w="5127"/>
    </w:tblGrid>
    <w:tr w:rsidR="00357375" w:rsidTr="0002083C">
      <w:trPr>
        <w:trHeight w:hRule="exact" w:val="864"/>
        <w:jc w:val="center"/>
      </w:trPr>
      <w:tc>
        <w:tcPr>
          <w:tcW w:w="4882" w:type="dxa"/>
          <w:shd w:val="clear" w:color="auto" w:fill="auto"/>
          <w:vAlign w:val="bottom"/>
        </w:tcPr>
        <w:p w:rsidR="00357375" w:rsidRPr="0002083C" w:rsidRDefault="00357375" w:rsidP="0002083C">
          <w:pPr>
            <w:pStyle w:val="Header"/>
            <w:spacing w:after="80"/>
            <w:rPr>
              <w:b/>
              <w:color w:val="000000"/>
            </w:rPr>
          </w:pPr>
          <w:r>
            <w:rPr>
              <w:b/>
              <w:color w:val="000000"/>
            </w:rPr>
            <w:fldChar w:fldCharType="begin"/>
          </w:r>
          <w:r>
            <w:rPr>
              <w:b/>
              <w:color w:val="000000"/>
            </w:rPr>
            <w:instrText xml:space="preserve"> DOCVARIABLE "sss1" \* MERGEFORMAT </w:instrText>
          </w:r>
          <w:r>
            <w:rPr>
              <w:b/>
              <w:color w:val="000000"/>
            </w:rPr>
            <w:fldChar w:fldCharType="separate"/>
          </w:r>
          <w:r w:rsidR="00913DAA">
            <w:rPr>
              <w:b/>
              <w:color w:val="000000"/>
            </w:rPr>
            <w:t>APLC/MSP.14/2015/WP.2</w:t>
          </w:r>
          <w:r>
            <w:rPr>
              <w:b/>
              <w:color w:val="000000"/>
            </w:rPr>
            <w:fldChar w:fldCharType="end"/>
          </w:r>
        </w:p>
      </w:tc>
      <w:tc>
        <w:tcPr>
          <w:tcW w:w="5127" w:type="dxa"/>
          <w:shd w:val="clear" w:color="auto" w:fill="auto"/>
          <w:vAlign w:val="bottom"/>
        </w:tcPr>
        <w:p w:rsidR="00357375" w:rsidRDefault="00357375" w:rsidP="0002083C">
          <w:pPr>
            <w:pStyle w:val="Header"/>
          </w:pPr>
        </w:p>
      </w:tc>
    </w:tr>
  </w:tbl>
  <w:p w:rsidR="00357375" w:rsidRPr="0002083C" w:rsidRDefault="00357375" w:rsidP="0002083C">
    <w:pPr>
      <w:pStyle w:val="Header"/>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10000"/>
      </w:tblBorders>
      <w:tblLayout w:type="fixed"/>
      <w:tblCellMar>
        <w:left w:w="0" w:type="dxa"/>
        <w:right w:w="0" w:type="dxa"/>
      </w:tblCellMar>
      <w:tblLook w:val="0000" w:firstRow="0" w:lastRow="0" w:firstColumn="0" w:lastColumn="0" w:noHBand="0" w:noVBand="0"/>
    </w:tblPr>
    <w:tblGrid>
      <w:gridCol w:w="4882"/>
      <w:gridCol w:w="5127"/>
    </w:tblGrid>
    <w:tr w:rsidR="00357375" w:rsidTr="0002083C">
      <w:trPr>
        <w:trHeight w:hRule="exact" w:val="864"/>
        <w:jc w:val="center"/>
      </w:trPr>
      <w:tc>
        <w:tcPr>
          <w:tcW w:w="4882" w:type="dxa"/>
          <w:shd w:val="clear" w:color="auto" w:fill="auto"/>
          <w:vAlign w:val="bottom"/>
        </w:tcPr>
        <w:p w:rsidR="00357375" w:rsidRDefault="00357375" w:rsidP="0002083C">
          <w:pPr>
            <w:pStyle w:val="Header"/>
          </w:pPr>
        </w:p>
      </w:tc>
      <w:tc>
        <w:tcPr>
          <w:tcW w:w="5127" w:type="dxa"/>
          <w:shd w:val="clear" w:color="auto" w:fill="auto"/>
          <w:vAlign w:val="bottom"/>
        </w:tcPr>
        <w:p w:rsidR="00357375" w:rsidRPr="0002083C" w:rsidRDefault="00357375" w:rsidP="0002083C">
          <w:pPr>
            <w:pStyle w:val="Header"/>
            <w:spacing w:after="80"/>
            <w:jc w:val="right"/>
            <w:rPr>
              <w:b/>
              <w:color w:val="000000"/>
            </w:rPr>
          </w:pPr>
          <w:r>
            <w:rPr>
              <w:b/>
              <w:color w:val="000000"/>
            </w:rPr>
            <w:fldChar w:fldCharType="begin"/>
          </w:r>
          <w:r>
            <w:rPr>
              <w:b/>
              <w:color w:val="000000"/>
            </w:rPr>
            <w:instrText xml:space="preserve"> DOCVARIABLE "sss1" \* MERGEFORMAT </w:instrText>
          </w:r>
          <w:r>
            <w:rPr>
              <w:b/>
              <w:color w:val="000000"/>
            </w:rPr>
            <w:fldChar w:fldCharType="separate"/>
          </w:r>
          <w:r w:rsidR="00913DAA">
            <w:rPr>
              <w:b/>
              <w:color w:val="000000"/>
            </w:rPr>
            <w:t>APLC/MSP.14/2015/WP.2</w:t>
          </w:r>
          <w:r>
            <w:rPr>
              <w:b/>
              <w:color w:val="000000"/>
            </w:rPr>
            <w:fldChar w:fldCharType="end"/>
          </w:r>
        </w:p>
      </w:tc>
    </w:tr>
  </w:tbl>
  <w:p w:rsidR="00357375" w:rsidRPr="0002083C" w:rsidRDefault="00357375" w:rsidP="0002083C">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FEC362"/>
    <w:lvl w:ilvl="0">
      <w:start w:val="1"/>
      <w:numFmt w:val="decimal"/>
      <w:pStyle w:val="ListBullet5"/>
      <w:lvlText w:val="%1."/>
      <w:lvlJc w:val="left"/>
      <w:pPr>
        <w:tabs>
          <w:tab w:val="num" w:pos="1492"/>
        </w:tabs>
        <w:ind w:left="1492" w:hanging="360"/>
      </w:pPr>
      <w:rPr>
        <w:rFonts w:cs="Times New Roman"/>
      </w:rPr>
    </w:lvl>
  </w:abstractNum>
  <w:abstractNum w:abstractNumId="1">
    <w:nsid w:val="FFFFFF7D"/>
    <w:multiLevelType w:val="singleLevel"/>
    <w:tmpl w:val="8F507AD2"/>
    <w:lvl w:ilvl="0">
      <w:start w:val="1"/>
      <w:numFmt w:val="decimal"/>
      <w:pStyle w:val="ListBullet4"/>
      <w:lvlText w:val="%1."/>
      <w:lvlJc w:val="left"/>
      <w:pPr>
        <w:tabs>
          <w:tab w:val="num" w:pos="1209"/>
        </w:tabs>
        <w:ind w:left="1209" w:hanging="360"/>
      </w:pPr>
      <w:rPr>
        <w:rFonts w:cs="Times New Roman"/>
      </w:rPr>
    </w:lvl>
  </w:abstractNum>
  <w:abstractNum w:abstractNumId="2">
    <w:nsid w:val="FFFFFF7E"/>
    <w:multiLevelType w:val="singleLevel"/>
    <w:tmpl w:val="980EE60A"/>
    <w:lvl w:ilvl="0">
      <w:start w:val="1"/>
      <w:numFmt w:val="decimal"/>
      <w:pStyle w:val="ListBullet3"/>
      <w:lvlText w:val="%1."/>
      <w:lvlJc w:val="left"/>
      <w:pPr>
        <w:tabs>
          <w:tab w:val="num" w:pos="926"/>
        </w:tabs>
        <w:ind w:left="926" w:hanging="360"/>
      </w:pPr>
      <w:rPr>
        <w:rFonts w:cs="Times New Roman"/>
      </w:rPr>
    </w:lvl>
  </w:abstractNum>
  <w:abstractNum w:abstractNumId="3">
    <w:nsid w:val="FFFFFF7F"/>
    <w:multiLevelType w:val="singleLevel"/>
    <w:tmpl w:val="5B7AE49A"/>
    <w:lvl w:ilvl="0">
      <w:start w:val="1"/>
      <w:numFmt w:val="decimal"/>
      <w:pStyle w:val="ListBullet2"/>
      <w:lvlText w:val="%1."/>
      <w:lvlJc w:val="left"/>
      <w:pPr>
        <w:tabs>
          <w:tab w:val="num" w:pos="643"/>
        </w:tabs>
        <w:ind w:left="643" w:hanging="360"/>
      </w:pPr>
      <w:rPr>
        <w:rFonts w:cs="Times New Roman"/>
      </w:rPr>
    </w:lvl>
  </w:abstractNum>
  <w:abstractNum w:abstractNumId="4">
    <w:nsid w:val="FFFFFF80"/>
    <w:multiLevelType w:val="singleLevel"/>
    <w:tmpl w:val="122A4B56"/>
    <w:lvl w:ilvl="0">
      <w:start w:val="1"/>
      <w:numFmt w:val="bullet"/>
      <w:pStyle w:val="ListNumber"/>
      <w:lvlText w:val=""/>
      <w:lvlJc w:val="left"/>
      <w:pPr>
        <w:tabs>
          <w:tab w:val="num" w:pos="1492"/>
        </w:tabs>
        <w:ind w:left="1492" w:hanging="360"/>
      </w:pPr>
      <w:rPr>
        <w:rFonts w:ascii="Symbol" w:hAnsi="Symbol" w:hint="default"/>
      </w:rPr>
    </w:lvl>
  </w:abstractNum>
  <w:abstractNum w:abstractNumId="5">
    <w:nsid w:val="FFFFFF81"/>
    <w:multiLevelType w:val="singleLevel"/>
    <w:tmpl w:val="DA0EE9C6"/>
    <w:lvl w:ilvl="0">
      <w:start w:val="1"/>
      <w:numFmt w:val="bullet"/>
      <w:pStyle w:val="ListNumber2"/>
      <w:lvlText w:val=""/>
      <w:lvlJc w:val="left"/>
      <w:pPr>
        <w:tabs>
          <w:tab w:val="num" w:pos="1209"/>
        </w:tabs>
        <w:ind w:left="1209" w:hanging="360"/>
      </w:pPr>
      <w:rPr>
        <w:rFonts w:ascii="Symbol" w:hAnsi="Symbol" w:hint="default"/>
      </w:rPr>
    </w:lvl>
  </w:abstractNum>
  <w:abstractNum w:abstractNumId="6">
    <w:nsid w:val="FFFFFF82"/>
    <w:multiLevelType w:val="singleLevel"/>
    <w:tmpl w:val="7D12BC36"/>
    <w:lvl w:ilvl="0">
      <w:start w:val="1"/>
      <w:numFmt w:val="bullet"/>
      <w:pStyle w:val="ListNumber3"/>
      <w:lvlText w:val=""/>
      <w:lvlJc w:val="left"/>
      <w:pPr>
        <w:tabs>
          <w:tab w:val="num" w:pos="926"/>
        </w:tabs>
        <w:ind w:left="926" w:hanging="360"/>
      </w:pPr>
      <w:rPr>
        <w:rFonts w:ascii="Symbol" w:hAnsi="Symbol" w:hint="default"/>
      </w:rPr>
    </w:lvl>
  </w:abstractNum>
  <w:abstractNum w:abstractNumId="7">
    <w:nsid w:val="FFFFFF83"/>
    <w:multiLevelType w:val="singleLevel"/>
    <w:tmpl w:val="BFE69506"/>
    <w:lvl w:ilvl="0">
      <w:start w:val="1"/>
      <w:numFmt w:val="bullet"/>
      <w:pStyle w:val="ListNumber5"/>
      <w:lvlText w:val=""/>
      <w:lvlJc w:val="left"/>
      <w:pPr>
        <w:tabs>
          <w:tab w:val="num" w:pos="643"/>
        </w:tabs>
        <w:ind w:left="643" w:hanging="360"/>
      </w:pPr>
      <w:rPr>
        <w:rFonts w:ascii="Symbol" w:hAnsi="Symbol" w:hint="default"/>
      </w:rPr>
    </w:lvl>
  </w:abstractNum>
  <w:abstractNum w:abstractNumId="8">
    <w:nsid w:val="FFFFFF88"/>
    <w:multiLevelType w:val="singleLevel"/>
    <w:tmpl w:val="8BFE3A64"/>
    <w:lvl w:ilvl="0">
      <w:start w:val="1"/>
      <w:numFmt w:val="decimal"/>
      <w:pStyle w:val="ListBullet"/>
      <w:lvlText w:val="%1."/>
      <w:lvlJc w:val="left"/>
      <w:pPr>
        <w:tabs>
          <w:tab w:val="num" w:pos="360"/>
        </w:tabs>
        <w:ind w:left="360" w:hanging="360"/>
      </w:pPr>
      <w:rPr>
        <w:rFonts w:cs="Times New Roman"/>
      </w:rPr>
    </w:lvl>
  </w:abstractNum>
  <w:abstractNum w:abstractNumId="9">
    <w:nsid w:val="FFFFFF89"/>
    <w:multiLevelType w:val="singleLevel"/>
    <w:tmpl w:val="8A541A70"/>
    <w:lvl w:ilvl="0">
      <w:start w:val="1"/>
      <w:numFmt w:val="bullet"/>
      <w:pStyle w:val="ListNumber4"/>
      <w:lvlText w:val=""/>
      <w:lvlJc w:val="left"/>
      <w:pPr>
        <w:tabs>
          <w:tab w:val="num" w:pos="360"/>
        </w:tabs>
        <w:ind w:left="360" w:hanging="360"/>
      </w:pPr>
      <w:rPr>
        <w:rFonts w:ascii="Symbol" w:hAnsi="Symbol" w:hint="default"/>
      </w:rPr>
    </w:lvl>
  </w:abstractNum>
  <w:abstractNum w:abstractNumId="10">
    <w:nsid w:val="07521322"/>
    <w:multiLevelType w:val="multilevel"/>
    <w:tmpl w:val="04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1">
    <w:nsid w:val="07B60921"/>
    <w:multiLevelType w:val="hybridMultilevel"/>
    <w:tmpl w:val="0F5EE1F2"/>
    <w:lvl w:ilvl="0" w:tplc="82603232">
      <w:start w:val="1"/>
      <w:numFmt w:val="decimal"/>
      <w:lvlText w:val="%1."/>
      <w:lvlJc w:val="left"/>
      <w:pPr>
        <w:ind w:left="1494" w:hanging="360"/>
      </w:pPr>
      <w:rPr>
        <w:rFonts w:cs="Times New Roman" w:hint="default"/>
      </w:rPr>
    </w:lvl>
    <w:lvl w:ilvl="1" w:tplc="04090019" w:tentative="1">
      <w:start w:val="1"/>
      <w:numFmt w:val="lowerLetter"/>
      <w:lvlText w:val="%2."/>
      <w:lvlJc w:val="left"/>
      <w:pPr>
        <w:ind w:left="2214" w:hanging="360"/>
      </w:pPr>
      <w:rPr>
        <w:rFonts w:cs="Times New Roman"/>
      </w:rPr>
    </w:lvl>
    <w:lvl w:ilvl="2" w:tplc="0409001B" w:tentative="1">
      <w:start w:val="1"/>
      <w:numFmt w:val="lowerRoman"/>
      <w:lvlText w:val="%3."/>
      <w:lvlJc w:val="right"/>
      <w:pPr>
        <w:ind w:left="2934" w:hanging="180"/>
      </w:pPr>
      <w:rPr>
        <w:rFonts w:cs="Times New Roman"/>
      </w:rPr>
    </w:lvl>
    <w:lvl w:ilvl="3" w:tplc="0409000F" w:tentative="1">
      <w:start w:val="1"/>
      <w:numFmt w:val="decimal"/>
      <w:lvlText w:val="%4."/>
      <w:lvlJc w:val="left"/>
      <w:pPr>
        <w:ind w:left="3654" w:hanging="360"/>
      </w:pPr>
      <w:rPr>
        <w:rFonts w:cs="Times New Roman"/>
      </w:rPr>
    </w:lvl>
    <w:lvl w:ilvl="4" w:tplc="04090019" w:tentative="1">
      <w:start w:val="1"/>
      <w:numFmt w:val="lowerLetter"/>
      <w:lvlText w:val="%5."/>
      <w:lvlJc w:val="left"/>
      <w:pPr>
        <w:ind w:left="4374" w:hanging="360"/>
      </w:pPr>
      <w:rPr>
        <w:rFonts w:cs="Times New Roman"/>
      </w:rPr>
    </w:lvl>
    <w:lvl w:ilvl="5" w:tplc="0409001B" w:tentative="1">
      <w:start w:val="1"/>
      <w:numFmt w:val="lowerRoman"/>
      <w:lvlText w:val="%6."/>
      <w:lvlJc w:val="right"/>
      <w:pPr>
        <w:ind w:left="5094" w:hanging="180"/>
      </w:pPr>
      <w:rPr>
        <w:rFonts w:cs="Times New Roman"/>
      </w:rPr>
    </w:lvl>
    <w:lvl w:ilvl="6" w:tplc="0409000F" w:tentative="1">
      <w:start w:val="1"/>
      <w:numFmt w:val="decimal"/>
      <w:lvlText w:val="%7."/>
      <w:lvlJc w:val="left"/>
      <w:pPr>
        <w:ind w:left="5814" w:hanging="360"/>
      </w:pPr>
      <w:rPr>
        <w:rFonts w:cs="Times New Roman"/>
      </w:rPr>
    </w:lvl>
    <w:lvl w:ilvl="7" w:tplc="04090019" w:tentative="1">
      <w:start w:val="1"/>
      <w:numFmt w:val="lowerLetter"/>
      <w:lvlText w:val="%8."/>
      <w:lvlJc w:val="left"/>
      <w:pPr>
        <w:ind w:left="6534" w:hanging="360"/>
      </w:pPr>
      <w:rPr>
        <w:rFonts w:cs="Times New Roman"/>
      </w:rPr>
    </w:lvl>
    <w:lvl w:ilvl="8" w:tplc="0409001B" w:tentative="1">
      <w:start w:val="1"/>
      <w:numFmt w:val="lowerRoman"/>
      <w:lvlText w:val="%9."/>
      <w:lvlJc w:val="right"/>
      <w:pPr>
        <w:ind w:left="7254" w:hanging="180"/>
      </w:pPr>
      <w:rPr>
        <w:rFonts w:cs="Times New Roman"/>
      </w:rPr>
    </w:lvl>
  </w:abstractNum>
  <w:abstractNum w:abstractNumId="12">
    <w:nsid w:val="15DD6575"/>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3">
    <w:nsid w:val="164464BA"/>
    <w:multiLevelType w:val="multilevel"/>
    <w:tmpl w:val="395A8582"/>
    <w:lvl w:ilvl="0">
      <w:start w:val="1"/>
      <w:numFmt w:val="upperRoman"/>
      <w:lvlText w:val="%1."/>
      <w:lvlJc w:val="left"/>
      <w:pPr>
        <w:tabs>
          <w:tab w:val="num" w:pos="360"/>
        </w:tabs>
        <w:ind w:left="0" w:firstLine="0"/>
      </w:pPr>
      <w:rPr>
        <w:rFonts w:hint="default"/>
      </w:rPr>
    </w:lvl>
    <w:lvl w:ilvl="1">
      <w:start w:val="1"/>
      <w:numFmt w:val="upperLetter"/>
      <w:lvlText w:val="%2."/>
      <w:lvlJc w:val="left"/>
      <w:pPr>
        <w:tabs>
          <w:tab w:val="num" w:pos="360"/>
        </w:tabs>
        <w:ind w:left="0" w:firstLine="0"/>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lowerRoman"/>
      <w:lvlText w:val="%5)"/>
      <w:lvlJc w:val="left"/>
      <w:pPr>
        <w:tabs>
          <w:tab w:val="num" w:pos="3240"/>
        </w:tabs>
        <w:ind w:left="2880" w:firstLine="0"/>
      </w:pPr>
      <w:rPr>
        <w:rFonts w:hint="default"/>
      </w:rPr>
    </w:lvl>
    <w:lvl w:ilvl="5">
      <w:start w:val="1"/>
      <w:numFmt w:val="lowerLetter"/>
      <w:lvlText w:val="%6"/>
      <w:lvlJc w:val="left"/>
      <w:pPr>
        <w:tabs>
          <w:tab w:val="num" w:pos="324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bullet"/>
      <w:lvlText w:val=""/>
      <w:lvlJc w:val="left"/>
      <w:pPr>
        <w:tabs>
          <w:tab w:val="num" w:pos="5400"/>
        </w:tabs>
        <w:ind w:left="5040" w:firstLine="0"/>
      </w:pPr>
      <w:rPr>
        <w:rFonts w:ascii="Symbol" w:hAnsi="Symbol" w:hint="default"/>
      </w:rPr>
    </w:lvl>
    <w:lvl w:ilvl="8">
      <w:start w:val="1"/>
      <w:numFmt w:val="none"/>
      <w:lvlText w:val=""/>
      <w:lvlJc w:val="left"/>
      <w:pPr>
        <w:tabs>
          <w:tab w:val="num" w:pos="6120"/>
        </w:tabs>
        <w:ind w:left="5760" w:firstLine="0"/>
      </w:pPr>
      <w:rPr>
        <w:rFonts w:hint="default"/>
      </w:rPr>
    </w:lvl>
  </w:abstractNum>
  <w:abstractNum w:abstractNumId="14">
    <w:nsid w:val="193A0B02"/>
    <w:multiLevelType w:val="multilevel"/>
    <w:tmpl w:val="DBD65340"/>
    <w:lvl w:ilvl="0">
      <w:start w:val="1"/>
      <w:numFmt w:val="upperRoman"/>
      <w:lvlText w:val="%1."/>
      <w:lvlJc w:val="left"/>
      <w:pPr>
        <w:tabs>
          <w:tab w:val="num" w:pos="360"/>
        </w:tabs>
        <w:ind w:left="0" w:firstLine="0"/>
      </w:pPr>
      <w:rPr>
        <w:rFonts w:hint="default"/>
      </w:rPr>
    </w:lvl>
    <w:lvl w:ilvl="1">
      <w:start w:val="1"/>
      <w:numFmt w:val="upperLetter"/>
      <w:lvlText w:val="%2."/>
      <w:lvlJc w:val="left"/>
      <w:pPr>
        <w:tabs>
          <w:tab w:val="num" w:pos="360"/>
        </w:tabs>
        <w:ind w:left="0" w:firstLine="0"/>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lowerRoman"/>
      <w:lvlText w:val="%5)"/>
      <w:lvlJc w:val="left"/>
      <w:pPr>
        <w:tabs>
          <w:tab w:val="num" w:pos="3240"/>
        </w:tabs>
        <w:ind w:left="2880" w:firstLine="0"/>
      </w:pPr>
      <w:rPr>
        <w:rFonts w:hint="default"/>
      </w:rPr>
    </w:lvl>
    <w:lvl w:ilvl="5">
      <w:start w:val="1"/>
      <w:numFmt w:val="lowerLetter"/>
      <w:lvlText w:val="%6"/>
      <w:lvlJc w:val="left"/>
      <w:pPr>
        <w:tabs>
          <w:tab w:val="num" w:pos="324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bullet"/>
      <w:lvlText w:val=""/>
      <w:lvlJc w:val="left"/>
      <w:pPr>
        <w:tabs>
          <w:tab w:val="num" w:pos="5400"/>
        </w:tabs>
        <w:ind w:left="5040" w:firstLine="0"/>
      </w:pPr>
      <w:rPr>
        <w:rFonts w:ascii="Symbol" w:hAnsi="Symbol" w:hint="default"/>
      </w:rPr>
    </w:lvl>
    <w:lvl w:ilvl="8">
      <w:start w:val="1"/>
      <w:numFmt w:val="none"/>
      <w:lvlText w:val=""/>
      <w:lvlJc w:val="left"/>
      <w:pPr>
        <w:tabs>
          <w:tab w:val="num" w:pos="6120"/>
        </w:tabs>
        <w:ind w:left="5760" w:firstLine="0"/>
      </w:pPr>
      <w:rPr>
        <w:rFonts w:hint="default"/>
      </w:rPr>
    </w:lvl>
  </w:abstractNum>
  <w:abstractNum w:abstractNumId="15">
    <w:nsid w:val="1E253887"/>
    <w:multiLevelType w:val="hybridMultilevel"/>
    <w:tmpl w:val="497EC7CC"/>
    <w:lvl w:ilvl="0" w:tplc="FAE4B376">
      <w:start w:val="1"/>
      <w:numFmt w:val="bullet"/>
      <w:pStyle w:val="Bullet2G"/>
      <w:lvlText w:val="•"/>
      <w:lvlJc w:val="left"/>
      <w:pPr>
        <w:tabs>
          <w:tab w:val="num" w:pos="2268"/>
        </w:tabs>
        <w:ind w:left="2268" w:hanging="170"/>
      </w:pPr>
      <w:rPr>
        <w:rFonts w:ascii="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0330AD0"/>
    <w:multiLevelType w:val="hybridMultilevel"/>
    <w:tmpl w:val="076AB328"/>
    <w:lvl w:ilvl="0" w:tplc="7E46B9FA">
      <w:start w:val="1"/>
      <w:numFmt w:val="bullet"/>
      <w:pStyle w:val="Bullet2"/>
      <w:lvlText w:val=""/>
      <w:lvlJc w:val="left"/>
      <w:pPr>
        <w:ind w:left="2807" w:hanging="360"/>
      </w:pPr>
      <w:rPr>
        <w:rFonts w:ascii="Symbol" w:hAnsi="Symbol" w:hint="default"/>
        <w:sz w:val="14"/>
      </w:rPr>
    </w:lvl>
    <w:lvl w:ilvl="1" w:tplc="04090003" w:tentative="1">
      <w:start w:val="1"/>
      <w:numFmt w:val="bullet"/>
      <w:lvlText w:val="o"/>
      <w:lvlJc w:val="left"/>
      <w:pPr>
        <w:ind w:left="3527" w:hanging="360"/>
      </w:pPr>
      <w:rPr>
        <w:rFonts w:ascii="Courier New" w:hAnsi="Courier New" w:cs="Courier New" w:hint="default"/>
      </w:rPr>
    </w:lvl>
    <w:lvl w:ilvl="2" w:tplc="04090005" w:tentative="1">
      <w:start w:val="1"/>
      <w:numFmt w:val="bullet"/>
      <w:lvlText w:val=""/>
      <w:lvlJc w:val="left"/>
      <w:pPr>
        <w:ind w:left="4247" w:hanging="360"/>
      </w:pPr>
      <w:rPr>
        <w:rFonts w:ascii="Wingdings" w:hAnsi="Wingdings" w:hint="default"/>
      </w:rPr>
    </w:lvl>
    <w:lvl w:ilvl="3" w:tplc="04090001" w:tentative="1">
      <w:start w:val="1"/>
      <w:numFmt w:val="bullet"/>
      <w:lvlText w:val=""/>
      <w:lvlJc w:val="left"/>
      <w:pPr>
        <w:ind w:left="4967" w:hanging="360"/>
      </w:pPr>
      <w:rPr>
        <w:rFonts w:ascii="Symbol" w:hAnsi="Symbol" w:hint="default"/>
      </w:rPr>
    </w:lvl>
    <w:lvl w:ilvl="4" w:tplc="04090003" w:tentative="1">
      <w:start w:val="1"/>
      <w:numFmt w:val="bullet"/>
      <w:lvlText w:val="o"/>
      <w:lvlJc w:val="left"/>
      <w:pPr>
        <w:ind w:left="5687" w:hanging="360"/>
      </w:pPr>
      <w:rPr>
        <w:rFonts w:ascii="Courier New" w:hAnsi="Courier New" w:cs="Courier New" w:hint="default"/>
      </w:rPr>
    </w:lvl>
    <w:lvl w:ilvl="5" w:tplc="04090005" w:tentative="1">
      <w:start w:val="1"/>
      <w:numFmt w:val="bullet"/>
      <w:lvlText w:val=""/>
      <w:lvlJc w:val="left"/>
      <w:pPr>
        <w:ind w:left="6407" w:hanging="360"/>
      </w:pPr>
      <w:rPr>
        <w:rFonts w:ascii="Wingdings" w:hAnsi="Wingdings" w:hint="default"/>
      </w:rPr>
    </w:lvl>
    <w:lvl w:ilvl="6" w:tplc="04090001" w:tentative="1">
      <w:start w:val="1"/>
      <w:numFmt w:val="bullet"/>
      <w:lvlText w:val=""/>
      <w:lvlJc w:val="left"/>
      <w:pPr>
        <w:ind w:left="7127" w:hanging="360"/>
      </w:pPr>
      <w:rPr>
        <w:rFonts w:ascii="Symbol" w:hAnsi="Symbol" w:hint="default"/>
      </w:rPr>
    </w:lvl>
    <w:lvl w:ilvl="7" w:tplc="04090003" w:tentative="1">
      <w:start w:val="1"/>
      <w:numFmt w:val="bullet"/>
      <w:lvlText w:val="o"/>
      <w:lvlJc w:val="left"/>
      <w:pPr>
        <w:ind w:left="7847" w:hanging="360"/>
      </w:pPr>
      <w:rPr>
        <w:rFonts w:ascii="Courier New" w:hAnsi="Courier New" w:cs="Courier New" w:hint="default"/>
      </w:rPr>
    </w:lvl>
    <w:lvl w:ilvl="8" w:tplc="04090005" w:tentative="1">
      <w:start w:val="1"/>
      <w:numFmt w:val="bullet"/>
      <w:lvlText w:val=""/>
      <w:lvlJc w:val="left"/>
      <w:pPr>
        <w:ind w:left="8567" w:hanging="360"/>
      </w:pPr>
      <w:rPr>
        <w:rFonts w:ascii="Wingdings" w:hAnsi="Wingdings" w:hint="default"/>
      </w:rPr>
    </w:lvl>
  </w:abstractNum>
  <w:abstractNum w:abstractNumId="17">
    <w:nsid w:val="243A7EF0"/>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27DB4629"/>
    <w:multiLevelType w:val="multilevel"/>
    <w:tmpl w:val="FFFFFFFF"/>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nsid w:val="31A12325"/>
    <w:multiLevelType w:val="hybridMultilevel"/>
    <w:tmpl w:val="FF0E5B48"/>
    <w:lvl w:ilvl="0" w:tplc="6D5E22D8">
      <w:start w:val="1"/>
      <w:numFmt w:val="bullet"/>
      <w:pStyle w:val="Bullet1G"/>
      <w:lvlText w:val="•"/>
      <w:lvlJc w:val="left"/>
      <w:pPr>
        <w:tabs>
          <w:tab w:val="num" w:pos="1701"/>
        </w:tabs>
        <w:ind w:left="1701" w:hanging="170"/>
      </w:pPr>
      <w:rPr>
        <w:rFonts w:ascii="Times New Roman" w:hAnsi="Times New Roman" w:hint="default"/>
        <w:b w:val="0"/>
        <w:i w:val="0"/>
        <w:sz w:val="20"/>
      </w:rPr>
    </w:lvl>
    <w:lvl w:ilvl="1" w:tplc="04090003" w:tentative="1">
      <w:start w:val="1"/>
      <w:numFmt w:val="bullet"/>
      <w:pStyle w:val="Heading2"/>
      <w:lvlText w:val="o"/>
      <w:lvlJc w:val="left"/>
      <w:pPr>
        <w:tabs>
          <w:tab w:val="num" w:pos="1440"/>
        </w:tabs>
        <w:ind w:left="1440" w:hanging="360"/>
      </w:pPr>
      <w:rPr>
        <w:rFonts w:ascii="Courier New" w:hAnsi="Courier New" w:hint="default"/>
      </w:rPr>
    </w:lvl>
    <w:lvl w:ilvl="2" w:tplc="04090005" w:tentative="1">
      <w:start w:val="1"/>
      <w:numFmt w:val="bullet"/>
      <w:pStyle w:val="Heading3"/>
      <w:lvlText w:val=""/>
      <w:lvlJc w:val="left"/>
      <w:pPr>
        <w:tabs>
          <w:tab w:val="num" w:pos="2160"/>
        </w:tabs>
        <w:ind w:left="2160" w:hanging="360"/>
      </w:pPr>
      <w:rPr>
        <w:rFonts w:ascii="Wingdings" w:hAnsi="Wingdings" w:hint="default"/>
      </w:rPr>
    </w:lvl>
    <w:lvl w:ilvl="3" w:tplc="04090001" w:tentative="1">
      <w:start w:val="1"/>
      <w:numFmt w:val="bullet"/>
      <w:pStyle w:val="Heading4"/>
      <w:lvlText w:val=""/>
      <w:lvlJc w:val="left"/>
      <w:pPr>
        <w:tabs>
          <w:tab w:val="num" w:pos="2880"/>
        </w:tabs>
        <w:ind w:left="2880" w:hanging="360"/>
      </w:pPr>
      <w:rPr>
        <w:rFonts w:ascii="Symbol" w:hAnsi="Symbol" w:hint="default"/>
      </w:rPr>
    </w:lvl>
    <w:lvl w:ilvl="4" w:tplc="04090003" w:tentative="1">
      <w:start w:val="1"/>
      <w:numFmt w:val="bullet"/>
      <w:pStyle w:val="Heading5"/>
      <w:lvlText w:val="o"/>
      <w:lvlJc w:val="left"/>
      <w:pPr>
        <w:tabs>
          <w:tab w:val="num" w:pos="3600"/>
        </w:tabs>
        <w:ind w:left="3600" w:hanging="360"/>
      </w:pPr>
      <w:rPr>
        <w:rFonts w:ascii="Courier New" w:hAnsi="Courier New" w:hint="default"/>
      </w:rPr>
    </w:lvl>
    <w:lvl w:ilvl="5" w:tplc="04090005" w:tentative="1">
      <w:start w:val="1"/>
      <w:numFmt w:val="bullet"/>
      <w:pStyle w:val="Heading6"/>
      <w:lvlText w:val=""/>
      <w:lvlJc w:val="left"/>
      <w:pPr>
        <w:tabs>
          <w:tab w:val="num" w:pos="4320"/>
        </w:tabs>
        <w:ind w:left="4320" w:hanging="360"/>
      </w:pPr>
      <w:rPr>
        <w:rFonts w:ascii="Wingdings" w:hAnsi="Wingdings" w:hint="default"/>
      </w:rPr>
    </w:lvl>
    <w:lvl w:ilvl="6" w:tplc="04090001" w:tentative="1">
      <w:start w:val="1"/>
      <w:numFmt w:val="bullet"/>
      <w:pStyle w:val="Heading7"/>
      <w:lvlText w:val=""/>
      <w:lvlJc w:val="left"/>
      <w:pPr>
        <w:tabs>
          <w:tab w:val="num" w:pos="5040"/>
        </w:tabs>
        <w:ind w:left="5040" w:hanging="360"/>
      </w:pPr>
      <w:rPr>
        <w:rFonts w:ascii="Symbol" w:hAnsi="Symbol" w:hint="default"/>
      </w:rPr>
    </w:lvl>
    <w:lvl w:ilvl="7" w:tplc="04090003" w:tentative="1">
      <w:start w:val="1"/>
      <w:numFmt w:val="bullet"/>
      <w:pStyle w:val="Heading8"/>
      <w:lvlText w:val="o"/>
      <w:lvlJc w:val="left"/>
      <w:pPr>
        <w:tabs>
          <w:tab w:val="num" w:pos="5760"/>
        </w:tabs>
        <w:ind w:left="5760" w:hanging="360"/>
      </w:pPr>
      <w:rPr>
        <w:rFonts w:ascii="Courier New" w:hAnsi="Courier New" w:hint="default"/>
      </w:rPr>
    </w:lvl>
    <w:lvl w:ilvl="8" w:tplc="04090005" w:tentative="1">
      <w:start w:val="1"/>
      <w:numFmt w:val="bullet"/>
      <w:pStyle w:val="Heading9"/>
      <w:lvlText w:val=""/>
      <w:lvlJc w:val="left"/>
      <w:pPr>
        <w:tabs>
          <w:tab w:val="num" w:pos="6480"/>
        </w:tabs>
        <w:ind w:left="6480" w:hanging="360"/>
      </w:pPr>
      <w:rPr>
        <w:rFonts w:ascii="Wingdings" w:hAnsi="Wingdings" w:hint="default"/>
      </w:rPr>
    </w:lvl>
  </w:abstractNum>
  <w:abstractNum w:abstractNumId="20">
    <w:nsid w:val="4CE669A5"/>
    <w:multiLevelType w:val="multilevel"/>
    <w:tmpl w:val="7D1632E0"/>
    <w:lvl w:ilvl="0">
      <w:start w:val="1"/>
      <w:numFmt w:val="bullet"/>
      <w:pStyle w:val="NormalBullet"/>
      <w:lvlText w:val=""/>
      <w:lvlJc w:val="left"/>
      <w:pPr>
        <w:tabs>
          <w:tab w:val="num" w:pos="2376"/>
        </w:tabs>
        <w:ind w:left="2218" w:hanging="202"/>
      </w:pPr>
      <w:rPr>
        <w:rFonts w:ascii="Symbol" w:hAnsi="Symbol" w:hint="default"/>
      </w:rPr>
    </w:lvl>
    <w:lvl w:ilvl="1">
      <w:start w:val="1"/>
      <w:numFmt w:val="lowerLetter"/>
      <w:lvlText w:val="%2)"/>
      <w:lvlJc w:val="left"/>
      <w:pPr>
        <w:tabs>
          <w:tab w:val="num" w:pos="2736"/>
        </w:tabs>
        <w:ind w:left="2736" w:hanging="360"/>
      </w:pPr>
      <w:rPr>
        <w:rFonts w:hint="default"/>
      </w:rPr>
    </w:lvl>
    <w:lvl w:ilvl="2">
      <w:start w:val="1"/>
      <w:numFmt w:val="lowerRoman"/>
      <w:lvlText w:val="%3)"/>
      <w:lvlJc w:val="left"/>
      <w:pPr>
        <w:tabs>
          <w:tab w:val="num" w:pos="3096"/>
        </w:tabs>
        <w:ind w:left="3096" w:hanging="360"/>
      </w:pPr>
      <w:rPr>
        <w:rFonts w:hint="default"/>
      </w:rPr>
    </w:lvl>
    <w:lvl w:ilvl="3">
      <w:start w:val="1"/>
      <w:numFmt w:val="decimal"/>
      <w:lvlText w:val="(%4)"/>
      <w:lvlJc w:val="left"/>
      <w:pPr>
        <w:tabs>
          <w:tab w:val="num" w:pos="3456"/>
        </w:tabs>
        <w:ind w:left="3456" w:hanging="360"/>
      </w:pPr>
      <w:rPr>
        <w:rFonts w:hint="default"/>
      </w:rPr>
    </w:lvl>
    <w:lvl w:ilvl="4">
      <w:start w:val="1"/>
      <w:numFmt w:val="lowerLetter"/>
      <w:lvlText w:val="(%5)"/>
      <w:lvlJc w:val="left"/>
      <w:pPr>
        <w:tabs>
          <w:tab w:val="num" w:pos="3816"/>
        </w:tabs>
        <w:ind w:left="3816" w:hanging="360"/>
      </w:pPr>
      <w:rPr>
        <w:rFonts w:hint="default"/>
      </w:rPr>
    </w:lvl>
    <w:lvl w:ilvl="5">
      <w:start w:val="1"/>
      <w:numFmt w:val="lowerRoman"/>
      <w:lvlText w:val="(%6)"/>
      <w:lvlJc w:val="left"/>
      <w:pPr>
        <w:tabs>
          <w:tab w:val="num" w:pos="4176"/>
        </w:tabs>
        <w:ind w:left="4176" w:hanging="360"/>
      </w:pPr>
      <w:rPr>
        <w:rFonts w:hint="default"/>
      </w:rPr>
    </w:lvl>
    <w:lvl w:ilvl="6">
      <w:start w:val="1"/>
      <w:numFmt w:val="decimal"/>
      <w:lvlText w:val="%7."/>
      <w:lvlJc w:val="left"/>
      <w:pPr>
        <w:tabs>
          <w:tab w:val="num" w:pos="4536"/>
        </w:tabs>
        <w:ind w:left="4536" w:hanging="360"/>
      </w:pPr>
      <w:rPr>
        <w:rFonts w:hint="default"/>
      </w:rPr>
    </w:lvl>
    <w:lvl w:ilvl="7">
      <w:start w:val="1"/>
      <w:numFmt w:val="lowerLetter"/>
      <w:lvlText w:val="%8."/>
      <w:lvlJc w:val="left"/>
      <w:pPr>
        <w:tabs>
          <w:tab w:val="num" w:pos="4896"/>
        </w:tabs>
        <w:ind w:left="4896" w:hanging="360"/>
      </w:pPr>
      <w:rPr>
        <w:rFonts w:hint="default"/>
      </w:rPr>
    </w:lvl>
    <w:lvl w:ilvl="8">
      <w:start w:val="1"/>
      <w:numFmt w:val="lowerRoman"/>
      <w:lvlText w:val="%9."/>
      <w:lvlJc w:val="left"/>
      <w:pPr>
        <w:tabs>
          <w:tab w:val="num" w:pos="5256"/>
        </w:tabs>
        <w:ind w:left="5256" w:hanging="360"/>
      </w:pPr>
      <w:rPr>
        <w:rFonts w:hint="default"/>
      </w:rPr>
    </w:lvl>
  </w:abstractNum>
  <w:abstractNum w:abstractNumId="21">
    <w:nsid w:val="51376339"/>
    <w:multiLevelType w:val="hybridMultilevel"/>
    <w:tmpl w:val="BF64E6CC"/>
    <w:lvl w:ilvl="0" w:tplc="967CBD4C">
      <w:start w:val="1"/>
      <w:numFmt w:val="bullet"/>
      <w:pStyle w:val="Bullet3"/>
      <w:lvlText w:val=""/>
      <w:lvlJc w:val="left"/>
      <w:pPr>
        <w:ind w:left="2923" w:hanging="360"/>
      </w:pPr>
      <w:rPr>
        <w:rFonts w:ascii="Symbol" w:hAnsi="Symbol" w:hint="default"/>
        <w:sz w:val="14"/>
      </w:rPr>
    </w:lvl>
    <w:lvl w:ilvl="1" w:tplc="04090003" w:tentative="1">
      <w:start w:val="1"/>
      <w:numFmt w:val="bullet"/>
      <w:lvlText w:val="o"/>
      <w:lvlJc w:val="left"/>
      <w:pPr>
        <w:ind w:left="4003" w:hanging="360"/>
      </w:pPr>
      <w:rPr>
        <w:rFonts w:ascii="Courier New" w:hAnsi="Courier New" w:cs="Courier New" w:hint="default"/>
      </w:rPr>
    </w:lvl>
    <w:lvl w:ilvl="2" w:tplc="04090005" w:tentative="1">
      <w:start w:val="1"/>
      <w:numFmt w:val="bullet"/>
      <w:lvlText w:val=""/>
      <w:lvlJc w:val="left"/>
      <w:pPr>
        <w:ind w:left="4723" w:hanging="360"/>
      </w:pPr>
      <w:rPr>
        <w:rFonts w:ascii="Wingdings" w:hAnsi="Wingdings" w:hint="default"/>
      </w:rPr>
    </w:lvl>
    <w:lvl w:ilvl="3" w:tplc="04090001" w:tentative="1">
      <w:start w:val="1"/>
      <w:numFmt w:val="bullet"/>
      <w:lvlText w:val=""/>
      <w:lvlJc w:val="left"/>
      <w:pPr>
        <w:ind w:left="5443" w:hanging="360"/>
      </w:pPr>
      <w:rPr>
        <w:rFonts w:ascii="Symbol" w:hAnsi="Symbol" w:hint="default"/>
      </w:rPr>
    </w:lvl>
    <w:lvl w:ilvl="4" w:tplc="04090003" w:tentative="1">
      <w:start w:val="1"/>
      <w:numFmt w:val="bullet"/>
      <w:lvlText w:val="o"/>
      <w:lvlJc w:val="left"/>
      <w:pPr>
        <w:ind w:left="6163" w:hanging="360"/>
      </w:pPr>
      <w:rPr>
        <w:rFonts w:ascii="Courier New" w:hAnsi="Courier New" w:cs="Courier New" w:hint="default"/>
      </w:rPr>
    </w:lvl>
    <w:lvl w:ilvl="5" w:tplc="04090005" w:tentative="1">
      <w:start w:val="1"/>
      <w:numFmt w:val="bullet"/>
      <w:lvlText w:val=""/>
      <w:lvlJc w:val="left"/>
      <w:pPr>
        <w:ind w:left="6883" w:hanging="360"/>
      </w:pPr>
      <w:rPr>
        <w:rFonts w:ascii="Wingdings" w:hAnsi="Wingdings" w:hint="default"/>
      </w:rPr>
    </w:lvl>
    <w:lvl w:ilvl="6" w:tplc="04090001" w:tentative="1">
      <w:start w:val="1"/>
      <w:numFmt w:val="bullet"/>
      <w:lvlText w:val=""/>
      <w:lvlJc w:val="left"/>
      <w:pPr>
        <w:ind w:left="7603" w:hanging="360"/>
      </w:pPr>
      <w:rPr>
        <w:rFonts w:ascii="Symbol" w:hAnsi="Symbol" w:hint="default"/>
      </w:rPr>
    </w:lvl>
    <w:lvl w:ilvl="7" w:tplc="04090003" w:tentative="1">
      <w:start w:val="1"/>
      <w:numFmt w:val="bullet"/>
      <w:lvlText w:val="o"/>
      <w:lvlJc w:val="left"/>
      <w:pPr>
        <w:ind w:left="8323" w:hanging="360"/>
      </w:pPr>
      <w:rPr>
        <w:rFonts w:ascii="Courier New" w:hAnsi="Courier New" w:cs="Courier New" w:hint="default"/>
      </w:rPr>
    </w:lvl>
    <w:lvl w:ilvl="8" w:tplc="04090005" w:tentative="1">
      <w:start w:val="1"/>
      <w:numFmt w:val="bullet"/>
      <w:lvlText w:val=""/>
      <w:lvlJc w:val="left"/>
      <w:pPr>
        <w:ind w:left="9043" w:hanging="360"/>
      </w:pPr>
      <w:rPr>
        <w:rFonts w:ascii="Wingdings" w:hAnsi="Wingdings" w:hint="default"/>
      </w:rPr>
    </w:lvl>
  </w:abstractNum>
  <w:abstractNum w:abstractNumId="22">
    <w:nsid w:val="5EAA6EF6"/>
    <w:multiLevelType w:val="multilevel"/>
    <w:tmpl w:val="FFFFFFFF"/>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606677AE"/>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4">
    <w:nsid w:val="62022005"/>
    <w:multiLevelType w:val="hybridMultilevel"/>
    <w:tmpl w:val="33C2FB06"/>
    <w:lvl w:ilvl="0" w:tplc="0338D746">
      <w:start w:val="1"/>
      <w:numFmt w:val="bullet"/>
      <w:pStyle w:val="Bullet1"/>
      <w:lvlText w:val=""/>
      <w:lvlJc w:val="left"/>
      <w:pPr>
        <w:ind w:left="1976" w:hanging="360"/>
      </w:pPr>
      <w:rPr>
        <w:rFonts w:ascii="Symbol" w:hAnsi="Symbol" w:hint="default"/>
        <w:sz w:val="14"/>
      </w:rPr>
    </w:lvl>
    <w:lvl w:ilvl="1" w:tplc="04090003" w:tentative="1">
      <w:start w:val="1"/>
      <w:numFmt w:val="bullet"/>
      <w:lvlText w:val="o"/>
      <w:lvlJc w:val="left"/>
      <w:pPr>
        <w:ind w:left="3056" w:hanging="360"/>
      </w:pPr>
      <w:rPr>
        <w:rFonts w:ascii="Courier New" w:hAnsi="Courier New" w:cs="Courier New" w:hint="default"/>
      </w:rPr>
    </w:lvl>
    <w:lvl w:ilvl="2" w:tplc="04090005" w:tentative="1">
      <w:start w:val="1"/>
      <w:numFmt w:val="bullet"/>
      <w:lvlText w:val=""/>
      <w:lvlJc w:val="left"/>
      <w:pPr>
        <w:ind w:left="3776" w:hanging="360"/>
      </w:pPr>
      <w:rPr>
        <w:rFonts w:ascii="Wingdings" w:hAnsi="Wingdings" w:hint="default"/>
      </w:rPr>
    </w:lvl>
    <w:lvl w:ilvl="3" w:tplc="04090001" w:tentative="1">
      <w:start w:val="1"/>
      <w:numFmt w:val="bullet"/>
      <w:lvlText w:val=""/>
      <w:lvlJc w:val="left"/>
      <w:pPr>
        <w:ind w:left="4496" w:hanging="360"/>
      </w:pPr>
      <w:rPr>
        <w:rFonts w:ascii="Symbol" w:hAnsi="Symbol" w:hint="default"/>
      </w:rPr>
    </w:lvl>
    <w:lvl w:ilvl="4" w:tplc="04090003" w:tentative="1">
      <w:start w:val="1"/>
      <w:numFmt w:val="bullet"/>
      <w:lvlText w:val="o"/>
      <w:lvlJc w:val="left"/>
      <w:pPr>
        <w:ind w:left="5216" w:hanging="360"/>
      </w:pPr>
      <w:rPr>
        <w:rFonts w:ascii="Courier New" w:hAnsi="Courier New" w:cs="Courier New" w:hint="default"/>
      </w:rPr>
    </w:lvl>
    <w:lvl w:ilvl="5" w:tplc="04090005" w:tentative="1">
      <w:start w:val="1"/>
      <w:numFmt w:val="bullet"/>
      <w:lvlText w:val=""/>
      <w:lvlJc w:val="left"/>
      <w:pPr>
        <w:ind w:left="5936" w:hanging="360"/>
      </w:pPr>
      <w:rPr>
        <w:rFonts w:ascii="Wingdings" w:hAnsi="Wingdings" w:hint="default"/>
      </w:rPr>
    </w:lvl>
    <w:lvl w:ilvl="6" w:tplc="04090001" w:tentative="1">
      <w:start w:val="1"/>
      <w:numFmt w:val="bullet"/>
      <w:lvlText w:val=""/>
      <w:lvlJc w:val="left"/>
      <w:pPr>
        <w:ind w:left="6656" w:hanging="360"/>
      </w:pPr>
      <w:rPr>
        <w:rFonts w:ascii="Symbol" w:hAnsi="Symbol" w:hint="default"/>
      </w:rPr>
    </w:lvl>
    <w:lvl w:ilvl="7" w:tplc="04090003" w:tentative="1">
      <w:start w:val="1"/>
      <w:numFmt w:val="bullet"/>
      <w:lvlText w:val="o"/>
      <w:lvlJc w:val="left"/>
      <w:pPr>
        <w:ind w:left="7376" w:hanging="360"/>
      </w:pPr>
      <w:rPr>
        <w:rFonts w:ascii="Courier New" w:hAnsi="Courier New" w:cs="Courier New" w:hint="default"/>
      </w:rPr>
    </w:lvl>
    <w:lvl w:ilvl="8" w:tplc="04090005" w:tentative="1">
      <w:start w:val="1"/>
      <w:numFmt w:val="bullet"/>
      <w:lvlText w:val=""/>
      <w:lvlJc w:val="left"/>
      <w:pPr>
        <w:ind w:left="8096" w:hanging="360"/>
      </w:pPr>
      <w:rPr>
        <w:rFonts w:ascii="Wingdings" w:hAnsi="Wingdings" w:hint="default"/>
      </w:rPr>
    </w:lvl>
  </w:abstractNum>
  <w:num w:numId="1">
    <w:abstractNumId w:val="13"/>
  </w:num>
  <w:num w:numId="2">
    <w:abstractNumId w:val="14"/>
  </w:num>
  <w:num w:numId="3">
    <w:abstractNumId w:val="20"/>
  </w:num>
  <w:num w:numId="4">
    <w:abstractNumId w:val="24"/>
  </w:num>
  <w:num w:numId="5">
    <w:abstractNumId w:val="16"/>
  </w:num>
  <w:num w:numId="6">
    <w:abstractNumId w:val="21"/>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9"/>
  </w:num>
  <w:num w:numId="18">
    <w:abstractNumId w:val="15"/>
  </w:num>
  <w:num w:numId="19">
    <w:abstractNumId w:val="23"/>
  </w:num>
  <w:num w:numId="20">
    <w:abstractNumId w:val="12"/>
  </w:num>
  <w:num w:numId="21">
    <w:abstractNumId w:val="10"/>
  </w:num>
  <w:num w:numId="22">
    <w:abstractNumId w:val="11"/>
  </w:num>
  <w:num w:numId="23">
    <w:abstractNumId w:val="18"/>
  </w:num>
  <w:num w:numId="24">
    <w:abstractNumId w:val="22"/>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475"/>
  <w:hyphenationZone w:val="20"/>
  <w:doNotHyphenateCaps/>
  <w:evenAndOddHeaders/>
  <w:drawingGridHorizontalSpacing w:val="82"/>
  <w:displayHorizontalDrawingGridEvery w:val="2"/>
  <w:displayVerticalDrawingGridEvery w:val="2"/>
  <w:characterSpacingControl w:val="doNotCompress"/>
  <w:hdrShapeDefaults>
    <o:shapedefaults v:ext="edit" spidmax="28673"/>
  </w:hdrShapeDefaults>
  <w:footnotePr>
    <w:footnote w:id="-1"/>
    <w:footnote w:id="0"/>
  </w:footnotePr>
  <w:endnotePr>
    <w:pos w:val="sectEnd"/>
    <w:numFmt w:val="decimal"/>
    <w:endnote w:id="-1"/>
    <w:endnote w:id="0"/>
    <w:endnote w:id="1"/>
  </w:endnotePr>
  <w:compat>
    <w:noColumnBalance/>
    <w:printColBlack/>
    <w:showBreaksInFrames/>
    <w:suppressBottomSpacing/>
    <w:suppressTopSpacing/>
    <w:shapeLayoutLikeWW8/>
    <w:layoutRawTableWidth/>
    <w:doNotBreakWrappedTables/>
    <w:doNotSnapToGridInCell/>
    <w:doNotUseEastAsianBreakRules/>
    <w:compatSetting w:name="compatibilityMode" w:uri="http://schemas.microsoft.com/office/word" w:val="14"/>
    <w:compatSetting w:name="enableOpenTypeFeatures" w:uri="http://schemas.microsoft.com/office/word" w:val="1"/>
    <w:compatSetting w:name="doNotFlipMirrorIndents" w:uri="http://schemas.microsoft.com/office/word" w:val="1"/>
  </w:compat>
  <w:docVars>
    <w:docVar w:name="Barcode" w:val="*1520164*"/>
    <w:docVar w:name="CreationDt" w:val="2/23/2016 4:18: PM"/>
    <w:docVar w:name="DocCategory" w:val="Doc"/>
    <w:docVar w:name="DocType" w:val="Final"/>
    <w:docVar w:name="DutyStation" w:val="Geneva"/>
    <w:docVar w:name="FooterJN" w:val="GE.15-20164"/>
    <w:docVar w:name="jobn" w:val="GE.15-20164 (S)"/>
    <w:docVar w:name="jobnDT" w:val="GE.15-20164 (S)   230216"/>
    <w:docVar w:name="jobnDTDT" w:val="GE.15-20164 (S)   230216   230216"/>
    <w:docVar w:name="JobNo" w:val="GE.1520164S"/>
    <w:docVar w:name="JobNo2" w:val="15293144:18: PM"/>
    <w:docVar w:name="LocalDrive" w:val="0"/>
    <w:docVar w:name="OandT" w:val="cb"/>
    <w:docVar w:name="PaperSize" w:val="A4"/>
    <w:docVar w:name="sss1" w:val="APLC/MSP.14/2015/WP.2"/>
    <w:docVar w:name="sss2" w:val="-"/>
    <w:docVar w:name="Symbol1" w:val="APLC/MSP.14/2015/WP.2"/>
    <w:docVar w:name="Symbol2" w:val="-"/>
  </w:docVars>
  <w:rsids>
    <w:rsidRoot w:val="004C1942"/>
    <w:rsid w:val="0000104C"/>
    <w:rsid w:val="00001CC4"/>
    <w:rsid w:val="000025A2"/>
    <w:rsid w:val="00002B98"/>
    <w:rsid w:val="0000430F"/>
    <w:rsid w:val="00005995"/>
    <w:rsid w:val="0001023A"/>
    <w:rsid w:val="00011ED9"/>
    <w:rsid w:val="000145F1"/>
    <w:rsid w:val="0001710A"/>
    <w:rsid w:val="0002083C"/>
    <w:rsid w:val="00023216"/>
    <w:rsid w:val="00025DF8"/>
    <w:rsid w:val="00026454"/>
    <w:rsid w:val="000271D6"/>
    <w:rsid w:val="00027415"/>
    <w:rsid w:val="00033058"/>
    <w:rsid w:val="000336E0"/>
    <w:rsid w:val="0003430A"/>
    <w:rsid w:val="000349DD"/>
    <w:rsid w:val="00035AAF"/>
    <w:rsid w:val="00040B8F"/>
    <w:rsid w:val="00041A89"/>
    <w:rsid w:val="00043D79"/>
    <w:rsid w:val="00044517"/>
    <w:rsid w:val="00046D3A"/>
    <w:rsid w:val="0005203D"/>
    <w:rsid w:val="000534EB"/>
    <w:rsid w:val="00054DB8"/>
    <w:rsid w:val="0006088E"/>
    <w:rsid w:val="00061177"/>
    <w:rsid w:val="000637D6"/>
    <w:rsid w:val="000667E7"/>
    <w:rsid w:val="00067D9C"/>
    <w:rsid w:val="000724E5"/>
    <w:rsid w:val="0007540F"/>
    <w:rsid w:val="00076C30"/>
    <w:rsid w:val="00076E01"/>
    <w:rsid w:val="000806AC"/>
    <w:rsid w:val="0008610E"/>
    <w:rsid w:val="000871C1"/>
    <w:rsid w:val="0009032B"/>
    <w:rsid w:val="00095062"/>
    <w:rsid w:val="000977DC"/>
    <w:rsid w:val="000A0C7C"/>
    <w:rsid w:val="000A1971"/>
    <w:rsid w:val="000A53F1"/>
    <w:rsid w:val="000A6B28"/>
    <w:rsid w:val="000B0965"/>
    <w:rsid w:val="000B2A4E"/>
    <w:rsid w:val="000B71D9"/>
    <w:rsid w:val="000C1009"/>
    <w:rsid w:val="000C3BBF"/>
    <w:rsid w:val="000C4DCC"/>
    <w:rsid w:val="000C66C4"/>
    <w:rsid w:val="000C6904"/>
    <w:rsid w:val="000D0EDE"/>
    <w:rsid w:val="000D11F7"/>
    <w:rsid w:val="000D1E48"/>
    <w:rsid w:val="000D21E6"/>
    <w:rsid w:val="000D4A11"/>
    <w:rsid w:val="000D64ED"/>
    <w:rsid w:val="000D658E"/>
    <w:rsid w:val="000D686E"/>
    <w:rsid w:val="000E5000"/>
    <w:rsid w:val="000E66F5"/>
    <w:rsid w:val="000E67FD"/>
    <w:rsid w:val="000E6FEB"/>
    <w:rsid w:val="000F5982"/>
    <w:rsid w:val="000F7375"/>
    <w:rsid w:val="00101405"/>
    <w:rsid w:val="00102135"/>
    <w:rsid w:val="001023C5"/>
    <w:rsid w:val="00107739"/>
    <w:rsid w:val="001109AD"/>
    <w:rsid w:val="00111CCB"/>
    <w:rsid w:val="001179C3"/>
    <w:rsid w:val="0012119F"/>
    <w:rsid w:val="001259AF"/>
    <w:rsid w:val="00127EBE"/>
    <w:rsid w:val="0013359B"/>
    <w:rsid w:val="00135E50"/>
    <w:rsid w:val="00135EAD"/>
    <w:rsid w:val="00140F45"/>
    <w:rsid w:val="00143B7C"/>
    <w:rsid w:val="00144177"/>
    <w:rsid w:val="0014587A"/>
    <w:rsid w:val="0014610D"/>
    <w:rsid w:val="001471F6"/>
    <w:rsid w:val="00147CC5"/>
    <w:rsid w:val="00152E53"/>
    <w:rsid w:val="00153EA2"/>
    <w:rsid w:val="00153FD7"/>
    <w:rsid w:val="00154204"/>
    <w:rsid w:val="001561B2"/>
    <w:rsid w:val="0015662C"/>
    <w:rsid w:val="001571BC"/>
    <w:rsid w:val="001701FE"/>
    <w:rsid w:val="00170784"/>
    <w:rsid w:val="00174971"/>
    <w:rsid w:val="00176895"/>
    <w:rsid w:val="0017756D"/>
    <w:rsid w:val="00177A61"/>
    <w:rsid w:val="0018579A"/>
    <w:rsid w:val="001858A9"/>
    <w:rsid w:val="00186A14"/>
    <w:rsid w:val="00187C4A"/>
    <w:rsid w:val="00190B00"/>
    <w:rsid w:val="00195EFF"/>
    <w:rsid w:val="001A2E38"/>
    <w:rsid w:val="001A2FAC"/>
    <w:rsid w:val="001A546F"/>
    <w:rsid w:val="001A72EA"/>
    <w:rsid w:val="001B2C76"/>
    <w:rsid w:val="001B2FC3"/>
    <w:rsid w:val="001B4AB9"/>
    <w:rsid w:val="001B4AD2"/>
    <w:rsid w:val="001B56CE"/>
    <w:rsid w:val="001B5CC5"/>
    <w:rsid w:val="001B5DD4"/>
    <w:rsid w:val="001C00F4"/>
    <w:rsid w:val="001C1FA6"/>
    <w:rsid w:val="001C2044"/>
    <w:rsid w:val="001C2D40"/>
    <w:rsid w:val="001C2E87"/>
    <w:rsid w:val="001C4833"/>
    <w:rsid w:val="001C55F8"/>
    <w:rsid w:val="001D04E3"/>
    <w:rsid w:val="001D0CA8"/>
    <w:rsid w:val="001D4A0C"/>
    <w:rsid w:val="001D681C"/>
    <w:rsid w:val="001E04C4"/>
    <w:rsid w:val="001E2641"/>
    <w:rsid w:val="001E290A"/>
    <w:rsid w:val="001E4835"/>
    <w:rsid w:val="001F0EC3"/>
    <w:rsid w:val="001F1D4C"/>
    <w:rsid w:val="001F2FC0"/>
    <w:rsid w:val="001F74B0"/>
    <w:rsid w:val="002009B6"/>
    <w:rsid w:val="00200A61"/>
    <w:rsid w:val="0020684C"/>
    <w:rsid w:val="002070C6"/>
    <w:rsid w:val="00211015"/>
    <w:rsid w:val="00214AF3"/>
    <w:rsid w:val="00217E05"/>
    <w:rsid w:val="0022060C"/>
    <w:rsid w:val="002277C7"/>
    <w:rsid w:val="002345EA"/>
    <w:rsid w:val="002401EC"/>
    <w:rsid w:val="00240653"/>
    <w:rsid w:val="00241ADE"/>
    <w:rsid w:val="00242088"/>
    <w:rsid w:val="0024283D"/>
    <w:rsid w:val="00244CF4"/>
    <w:rsid w:val="00247894"/>
    <w:rsid w:val="00251995"/>
    <w:rsid w:val="0025615B"/>
    <w:rsid w:val="00260DF5"/>
    <w:rsid w:val="00261CCA"/>
    <w:rsid w:val="002639B8"/>
    <w:rsid w:val="002652F7"/>
    <w:rsid w:val="00266F6B"/>
    <w:rsid w:val="00272964"/>
    <w:rsid w:val="00273280"/>
    <w:rsid w:val="002744AC"/>
    <w:rsid w:val="00276848"/>
    <w:rsid w:val="0028053A"/>
    <w:rsid w:val="00283B0F"/>
    <w:rsid w:val="002841B4"/>
    <w:rsid w:val="0028737C"/>
    <w:rsid w:val="00295FD6"/>
    <w:rsid w:val="00297ED1"/>
    <w:rsid w:val="002A2E26"/>
    <w:rsid w:val="002A407C"/>
    <w:rsid w:val="002A7DDE"/>
    <w:rsid w:val="002B0F08"/>
    <w:rsid w:val="002B105C"/>
    <w:rsid w:val="002B1378"/>
    <w:rsid w:val="002B1548"/>
    <w:rsid w:val="002B2680"/>
    <w:rsid w:val="002B6B53"/>
    <w:rsid w:val="002B7407"/>
    <w:rsid w:val="002C12B8"/>
    <w:rsid w:val="002C2CAF"/>
    <w:rsid w:val="002C345B"/>
    <w:rsid w:val="002C379E"/>
    <w:rsid w:val="002C3E79"/>
    <w:rsid w:val="002D2E9A"/>
    <w:rsid w:val="002D3F35"/>
    <w:rsid w:val="002D422C"/>
    <w:rsid w:val="002D56D8"/>
    <w:rsid w:val="002E1262"/>
    <w:rsid w:val="002E2A29"/>
    <w:rsid w:val="002E6792"/>
    <w:rsid w:val="002F0A5D"/>
    <w:rsid w:val="002F4C08"/>
    <w:rsid w:val="003034FD"/>
    <w:rsid w:val="00303A2A"/>
    <w:rsid w:val="003202EA"/>
    <w:rsid w:val="00321D7A"/>
    <w:rsid w:val="00323F27"/>
    <w:rsid w:val="00327A13"/>
    <w:rsid w:val="00330167"/>
    <w:rsid w:val="00332BD8"/>
    <w:rsid w:val="003359DE"/>
    <w:rsid w:val="003363C7"/>
    <w:rsid w:val="00343253"/>
    <w:rsid w:val="003452B8"/>
    <w:rsid w:val="0034599F"/>
    <w:rsid w:val="0034771F"/>
    <w:rsid w:val="00347865"/>
    <w:rsid w:val="0035601E"/>
    <w:rsid w:val="0035728B"/>
    <w:rsid w:val="00357375"/>
    <w:rsid w:val="00361DB5"/>
    <w:rsid w:val="003626AF"/>
    <w:rsid w:val="00362AD5"/>
    <w:rsid w:val="00363CCE"/>
    <w:rsid w:val="00364682"/>
    <w:rsid w:val="00364F73"/>
    <w:rsid w:val="00365806"/>
    <w:rsid w:val="00367739"/>
    <w:rsid w:val="0037312C"/>
    <w:rsid w:val="0037429E"/>
    <w:rsid w:val="003754AD"/>
    <w:rsid w:val="00375801"/>
    <w:rsid w:val="00375C74"/>
    <w:rsid w:val="003779EE"/>
    <w:rsid w:val="00377C84"/>
    <w:rsid w:val="00383890"/>
    <w:rsid w:val="00384A24"/>
    <w:rsid w:val="003926E1"/>
    <w:rsid w:val="00393F05"/>
    <w:rsid w:val="00396585"/>
    <w:rsid w:val="003965EE"/>
    <w:rsid w:val="00397636"/>
    <w:rsid w:val="003A1259"/>
    <w:rsid w:val="003A5CE7"/>
    <w:rsid w:val="003B145C"/>
    <w:rsid w:val="003B613E"/>
    <w:rsid w:val="003C12C7"/>
    <w:rsid w:val="003C2AA1"/>
    <w:rsid w:val="003C2D96"/>
    <w:rsid w:val="003C473B"/>
    <w:rsid w:val="003C4940"/>
    <w:rsid w:val="003C5008"/>
    <w:rsid w:val="003C67B3"/>
    <w:rsid w:val="003D0989"/>
    <w:rsid w:val="003D1093"/>
    <w:rsid w:val="003D2D4A"/>
    <w:rsid w:val="003D6057"/>
    <w:rsid w:val="003E38EB"/>
    <w:rsid w:val="003E5AAE"/>
    <w:rsid w:val="003E60D2"/>
    <w:rsid w:val="003E7A69"/>
    <w:rsid w:val="003F2A56"/>
    <w:rsid w:val="003F3052"/>
    <w:rsid w:val="003F3C3C"/>
    <w:rsid w:val="00400307"/>
    <w:rsid w:val="00400A6A"/>
    <w:rsid w:val="00403D85"/>
    <w:rsid w:val="00404990"/>
    <w:rsid w:val="0040564F"/>
    <w:rsid w:val="004057C7"/>
    <w:rsid w:val="004072AB"/>
    <w:rsid w:val="004211F7"/>
    <w:rsid w:val="00423CFD"/>
    <w:rsid w:val="0042642D"/>
    <w:rsid w:val="00431501"/>
    <w:rsid w:val="004318E8"/>
    <w:rsid w:val="00433FB5"/>
    <w:rsid w:val="00434234"/>
    <w:rsid w:val="004374B8"/>
    <w:rsid w:val="00437612"/>
    <w:rsid w:val="004411D4"/>
    <w:rsid w:val="00443CA4"/>
    <w:rsid w:val="004450AF"/>
    <w:rsid w:val="004452B0"/>
    <w:rsid w:val="004465F9"/>
    <w:rsid w:val="00451290"/>
    <w:rsid w:val="0045204A"/>
    <w:rsid w:val="0045650A"/>
    <w:rsid w:val="00456674"/>
    <w:rsid w:val="00460AD1"/>
    <w:rsid w:val="00465121"/>
    <w:rsid w:val="00466635"/>
    <w:rsid w:val="00467907"/>
    <w:rsid w:val="004700F4"/>
    <w:rsid w:val="004713D8"/>
    <w:rsid w:val="00471F9B"/>
    <w:rsid w:val="00474035"/>
    <w:rsid w:val="00474F6E"/>
    <w:rsid w:val="00476219"/>
    <w:rsid w:val="004762F7"/>
    <w:rsid w:val="00476461"/>
    <w:rsid w:val="004806A1"/>
    <w:rsid w:val="00480D83"/>
    <w:rsid w:val="004836F3"/>
    <w:rsid w:val="00484133"/>
    <w:rsid w:val="004843EE"/>
    <w:rsid w:val="00486DF8"/>
    <w:rsid w:val="004903F7"/>
    <w:rsid w:val="00490E18"/>
    <w:rsid w:val="00491613"/>
    <w:rsid w:val="0049207E"/>
    <w:rsid w:val="00496527"/>
    <w:rsid w:val="004A146B"/>
    <w:rsid w:val="004A3174"/>
    <w:rsid w:val="004A7C6C"/>
    <w:rsid w:val="004B2287"/>
    <w:rsid w:val="004B2460"/>
    <w:rsid w:val="004B47A3"/>
    <w:rsid w:val="004B7559"/>
    <w:rsid w:val="004C1942"/>
    <w:rsid w:val="004C1BCD"/>
    <w:rsid w:val="004C37BF"/>
    <w:rsid w:val="004C65FD"/>
    <w:rsid w:val="004C75AE"/>
    <w:rsid w:val="004C7731"/>
    <w:rsid w:val="004C7EA8"/>
    <w:rsid w:val="004D4AC0"/>
    <w:rsid w:val="004D6407"/>
    <w:rsid w:val="004D779E"/>
    <w:rsid w:val="004E4F87"/>
    <w:rsid w:val="004E6C35"/>
    <w:rsid w:val="004E757B"/>
    <w:rsid w:val="004F14EE"/>
    <w:rsid w:val="004F4843"/>
    <w:rsid w:val="004F4A39"/>
    <w:rsid w:val="0050020B"/>
    <w:rsid w:val="00500463"/>
    <w:rsid w:val="005053EA"/>
    <w:rsid w:val="005056C9"/>
    <w:rsid w:val="0050627B"/>
    <w:rsid w:val="00506C71"/>
    <w:rsid w:val="00506F95"/>
    <w:rsid w:val="00507265"/>
    <w:rsid w:val="00507434"/>
    <w:rsid w:val="00511D5E"/>
    <w:rsid w:val="005130D6"/>
    <w:rsid w:val="00522CE1"/>
    <w:rsid w:val="00523F4C"/>
    <w:rsid w:val="00524C14"/>
    <w:rsid w:val="00531F88"/>
    <w:rsid w:val="00533E81"/>
    <w:rsid w:val="0053408F"/>
    <w:rsid w:val="00534962"/>
    <w:rsid w:val="00534D37"/>
    <w:rsid w:val="00535721"/>
    <w:rsid w:val="00535F61"/>
    <w:rsid w:val="0054067F"/>
    <w:rsid w:val="005417CF"/>
    <w:rsid w:val="00542A52"/>
    <w:rsid w:val="00543025"/>
    <w:rsid w:val="005434BC"/>
    <w:rsid w:val="0054650A"/>
    <w:rsid w:val="005466CD"/>
    <w:rsid w:val="0054783D"/>
    <w:rsid w:val="00550243"/>
    <w:rsid w:val="00552359"/>
    <w:rsid w:val="00552711"/>
    <w:rsid w:val="00556B04"/>
    <w:rsid w:val="00556CEB"/>
    <w:rsid w:val="005579AA"/>
    <w:rsid w:val="00562263"/>
    <w:rsid w:val="005625F8"/>
    <w:rsid w:val="00562CA9"/>
    <w:rsid w:val="00565717"/>
    <w:rsid w:val="00567942"/>
    <w:rsid w:val="00571A1C"/>
    <w:rsid w:val="00571DC3"/>
    <w:rsid w:val="00571F2A"/>
    <w:rsid w:val="005737E7"/>
    <w:rsid w:val="00573ECA"/>
    <w:rsid w:val="00576731"/>
    <w:rsid w:val="0058043D"/>
    <w:rsid w:val="00582B10"/>
    <w:rsid w:val="00585931"/>
    <w:rsid w:val="00587E23"/>
    <w:rsid w:val="005906B3"/>
    <w:rsid w:val="00595DE1"/>
    <w:rsid w:val="00596535"/>
    <w:rsid w:val="00596BFD"/>
    <w:rsid w:val="00597B0E"/>
    <w:rsid w:val="005A1929"/>
    <w:rsid w:val="005A2275"/>
    <w:rsid w:val="005A25F9"/>
    <w:rsid w:val="005A651B"/>
    <w:rsid w:val="005B68DB"/>
    <w:rsid w:val="005C547D"/>
    <w:rsid w:val="005D3721"/>
    <w:rsid w:val="005D4F7E"/>
    <w:rsid w:val="005D63A4"/>
    <w:rsid w:val="005E4F7D"/>
    <w:rsid w:val="005E6371"/>
    <w:rsid w:val="005E6B39"/>
    <w:rsid w:val="005E7C8B"/>
    <w:rsid w:val="005F3B8B"/>
    <w:rsid w:val="005F4603"/>
    <w:rsid w:val="005F6986"/>
    <w:rsid w:val="00601523"/>
    <w:rsid w:val="006111BB"/>
    <w:rsid w:val="0061177D"/>
    <w:rsid w:val="00612DA1"/>
    <w:rsid w:val="00614C74"/>
    <w:rsid w:val="00616088"/>
    <w:rsid w:val="006169F5"/>
    <w:rsid w:val="00620953"/>
    <w:rsid w:val="00626449"/>
    <w:rsid w:val="00630C54"/>
    <w:rsid w:val="00630CE1"/>
    <w:rsid w:val="00631114"/>
    <w:rsid w:val="0063405C"/>
    <w:rsid w:val="00636DA1"/>
    <w:rsid w:val="00637AB0"/>
    <w:rsid w:val="00641130"/>
    <w:rsid w:val="006429E9"/>
    <w:rsid w:val="00643833"/>
    <w:rsid w:val="00645DF2"/>
    <w:rsid w:val="006462D8"/>
    <w:rsid w:val="006463C7"/>
    <w:rsid w:val="006471BF"/>
    <w:rsid w:val="006510D7"/>
    <w:rsid w:val="00651574"/>
    <w:rsid w:val="006533BB"/>
    <w:rsid w:val="00653EF9"/>
    <w:rsid w:val="00664183"/>
    <w:rsid w:val="00666B35"/>
    <w:rsid w:val="006671BC"/>
    <w:rsid w:val="0067036B"/>
    <w:rsid w:val="00671096"/>
    <w:rsid w:val="00671B11"/>
    <w:rsid w:val="00672CCA"/>
    <w:rsid w:val="00675B6D"/>
    <w:rsid w:val="00677761"/>
    <w:rsid w:val="00677ABA"/>
    <w:rsid w:val="006807E7"/>
    <w:rsid w:val="00680FD1"/>
    <w:rsid w:val="00682683"/>
    <w:rsid w:val="00682F18"/>
    <w:rsid w:val="006878DB"/>
    <w:rsid w:val="0069047A"/>
    <w:rsid w:val="006956F4"/>
    <w:rsid w:val="00696921"/>
    <w:rsid w:val="006A3096"/>
    <w:rsid w:val="006A3806"/>
    <w:rsid w:val="006B08F8"/>
    <w:rsid w:val="006B7D41"/>
    <w:rsid w:val="006C3274"/>
    <w:rsid w:val="006C3A65"/>
    <w:rsid w:val="006C4163"/>
    <w:rsid w:val="006C6173"/>
    <w:rsid w:val="006D3321"/>
    <w:rsid w:val="006E0E95"/>
    <w:rsid w:val="006E0EF0"/>
    <w:rsid w:val="006E296C"/>
    <w:rsid w:val="006E3436"/>
    <w:rsid w:val="006E39F5"/>
    <w:rsid w:val="006E66D5"/>
    <w:rsid w:val="006E689B"/>
    <w:rsid w:val="006F03E5"/>
    <w:rsid w:val="006F171A"/>
    <w:rsid w:val="006F36E2"/>
    <w:rsid w:val="006F4381"/>
    <w:rsid w:val="006F5827"/>
    <w:rsid w:val="0070417F"/>
    <w:rsid w:val="0070602F"/>
    <w:rsid w:val="007070B8"/>
    <w:rsid w:val="007137B2"/>
    <w:rsid w:val="007142B6"/>
    <w:rsid w:val="00716C1C"/>
    <w:rsid w:val="0072046A"/>
    <w:rsid w:val="00723B89"/>
    <w:rsid w:val="007253D7"/>
    <w:rsid w:val="00727FBF"/>
    <w:rsid w:val="00732348"/>
    <w:rsid w:val="0073329F"/>
    <w:rsid w:val="0073710F"/>
    <w:rsid w:val="0074000F"/>
    <w:rsid w:val="007401AE"/>
    <w:rsid w:val="007502C6"/>
    <w:rsid w:val="00750DA9"/>
    <w:rsid w:val="00754308"/>
    <w:rsid w:val="00754881"/>
    <w:rsid w:val="007549E2"/>
    <w:rsid w:val="00754F43"/>
    <w:rsid w:val="007577D7"/>
    <w:rsid w:val="00765F44"/>
    <w:rsid w:val="00770EA3"/>
    <w:rsid w:val="00776DCA"/>
    <w:rsid w:val="00777C17"/>
    <w:rsid w:val="00777C5C"/>
    <w:rsid w:val="007801FC"/>
    <w:rsid w:val="00781040"/>
    <w:rsid w:val="00781DFE"/>
    <w:rsid w:val="00791C10"/>
    <w:rsid w:val="00793FFF"/>
    <w:rsid w:val="007953CB"/>
    <w:rsid w:val="007A384D"/>
    <w:rsid w:val="007A7681"/>
    <w:rsid w:val="007B04E8"/>
    <w:rsid w:val="007B2E44"/>
    <w:rsid w:val="007B3555"/>
    <w:rsid w:val="007B4E24"/>
    <w:rsid w:val="007B5BC1"/>
    <w:rsid w:val="007B6129"/>
    <w:rsid w:val="007C51E9"/>
    <w:rsid w:val="007C566A"/>
    <w:rsid w:val="007C7D32"/>
    <w:rsid w:val="007D0893"/>
    <w:rsid w:val="007D4943"/>
    <w:rsid w:val="007D59F4"/>
    <w:rsid w:val="007E282F"/>
    <w:rsid w:val="007E31CA"/>
    <w:rsid w:val="007E322D"/>
    <w:rsid w:val="007E4015"/>
    <w:rsid w:val="007E4B86"/>
    <w:rsid w:val="007E5F23"/>
    <w:rsid w:val="007E647A"/>
    <w:rsid w:val="007E671C"/>
    <w:rsid w:val="007F359C"/>
    <w:rsid w:val="007F42D3"/>
    <w:rsid w:val="007F5AF9"/>
    <w:rsid w:val="00801B3F"/>
    <w:rsid w:val="00813690"/>
    <w:rsid w:val="00813C40"/>
    <w:rsid w:val="00815287"/>
    <w:rsid w:val="00815EA8"/>
    <w:rsid w:val="00817D11"/>
    <w:rsid w:val="0082090B"/>
    <w:rsid w:val="00821E34"/>
    <w:rsid w:val="00823340"/>
    <w:rsid w:val="00823BE3"/>
    <w:rsid w:val="00824B02"/>
    <w:rsid w:val="00824EA5"/>
    <w:rsid w:val="008305DF"/>
    <w:rsid w:val="00832268"/>
    <w:rsid w:val="00833B57"/>
    <w:rsid w:val="00834163"/>
    <w:rsid w:val="00834408"/>
    <w:rsid w:val="0083457C"/>
    <w:rsid w:val="00837A70"/>
    <w:rsid w:val="008463C4"/>
    <w:rsid w:val="008466A7"/>
    <w:rsid w:val="00847607"/>
    <w:rsid w:val="00850504"/>
    <w:rsid w:val="0085192D"/>
    <w:rsid w:val="008521F6"/>
    <w:rsid w:val="00853038"/>
    <w:rsid w:val="008539AC"/>
    <w:rsid w:val="00855DFE"/>
    <w:rsid w:val="00860B12"/>
    <w:rsid w:val="0086143E"/>
    <w:rsid w:val="008620C3"/>
    <w:rsid w:val="0086249C"/>
    <w:rsid w:val="00863869"/>
    <w:rsid w:val="00871928"/>
    <w:rsid w:val="00872139"/>
    <w:rsid w:val="00875415"/>
    <w:rsid w:val="00875F65"/>
    <w:rsid w:val="00880535"/>
    <w:rsid w:val="0089324E"/>
    <w:rsid w:val="00894D50"/>
    <w:rsid w:val="00897EE4"/>
    <w:rsid w:val="008A2A83"/>
    <w:rsid w:val="008A2C2B"/>
    <w:rsid w:val="008A5EA2"/>
    <w:rsid w:val="008A680C"/>
    <w:rsid w:val="008B25CC"/>
    <w:rsid w:val="008B30AC"/>
    <w:rsid w:val="008B3D57"/>
    <w:rsid w:val="008B59F9"/>
    <w:rsid w:val="008B5C40"/>
    <w:rsid w:val="008B5FC3"/>
    <w:rsid w:val="008B789B"/>
    <w:rsid w:val="008C1BC4"/>
    <w:rsid w:val="008C70A0"/>
    <w:rsid w:val="008D0F57"/>
    <w:rsid w:val="008D17EE"/>
    <w:rsid w:val="008D1C04"/>
    <w:rsid w:val="008D2AE1"/>
    <w:rsid w:val="008D436B"/>
    <w:rsid w:val="008D53A0"/>
    <w:rsid w:val="008E2B2E"/>
    <w:rsid w:val="008E3064"/>
    <w:rsid w:val="008E37CD"/>
    <w:rsid w:val="008E41D0"/>
    <w:rsid w:val="008F1890"/>
    <w:rsid w:val="008F1E8F"/>
    <w:rsid w:val="008F2959"/>
    <w:rsid w:val="008F2E01"/>
    <w:rsid w:val="008F61A7"/>
    <w:rsid w:val="008F7AE0"/>
    <w:rsid w:val="008F7DC0"/>
    <w:rsid w:val="00900BCE"/>
    <w:rsid w:val="0090577F"/>
    <w:rsid w:val="00906D4E"/>
    <w:rsid w:val="009108CF"/>
    <w:rsid w:val="009108D6"/>
    <w:rsid w:val="00912204"/>
    <w:rsid w:val="00913197"/>
    <w:rsid w:val="00913DAA"/>
    <w:rsid w:val="0091591F"/>
    <w:rsid w:val="00917F05"/>
    <w:rsid w:val="00917F62"/>
    <w:rsid w:val="009226E3"/>
    <w:rsid w:val="009239AD"/>
    <w:rsid w:val="00925606"/>
    <w:rsid w:val="00926916"/>
    <w:rsid w:val="0092733C"/>
    <w:rsid w:val="00927C68"/>
    <w:rsid w:val="0093190E"/>
    <w:rsid w:val="00931AC8"/>
    <w:rsid w:val="00934B5B"/>
    <w:rsid w:val="00935619"/>
    <w:rsid w:val="00935AD9"/>
    <w:rsid w:val="00936752"/>
    <w:rsid w:val="00936782"/>
    <w:rsid w:val="00937166"/>
    <w:rsid w:val="00942639"/>
    <w:rsid w:val="0094747E"/>
    <w:rsid w:val="00950936"/>
    <w:rsid w:val="00952BAE"/>
    <w:rsid w:val="00952CA7"/>
    <w:rsid w:val="009540A8"/>
    <w:rsid w:val="009608BC"/>
    <w:rsid w:val="00961828"/>
    <w:rsid w:val="0096612D"/>
    <w:rsid w:val="0098045D"/>
    <w:rsid w:val="0098055D"/>
    <w:rsid w:val="009840ED"/>
    <w:rsid w:val="00984E6C"/>
    <w:rsid w:val="00991572"/>
    <w:rsid w:val="00995BD2"/>
    <w:rsid w:val="009A54AA"/>
    <w:rsid w:val="009A73EA"/>
    <w:rsid w:val="009A7735"/>
    <w:rsid w:val="009B1C06"/>
    <w:rsid w:val="009B26B8"/>
    <w:rsid w:val="009B26E0"/>
    <w:rsid w:val="009B6140"/>
    <w:rsid w:val="009B6522"/>
    <w:rsid w:val="009C0D3E"/>
    <w:rsid w:val="009C31A4"/>
    <w:rsid w:val="009C3306"/>
    <w:rsid w:val="009C3952"/>
    <w:rsid w:val="009C558E"/>
    <w:rsid w:val="009D32AC"/>
    <w:rsid w:val="009D5257"/>
    <w:rsid w:val="009D6DC5"/>
    <w:rsid w:val="009D7DE0"/>
    <w:rsid w:val="009E11DA"/>
    <w:rsid w:val="009E2293"/>
    <w:rsid w:val="009E300B"/>
    <w:rsid w:val="009E5765"/>
    <w:rsid w:val="009E6ABA"/>
    <w:rsid w:val="009E6D58"/>
    <w:rsid w:val="009F0782"/>
    <w:rsid w:val="009F3F73"/>
    <w:rsid w:val="009F6D65"/>
    <w:rsid w:val="009F701F"/>
    <w:rsid w:val="009F75FD"/>
    <w:rsid w:val="009F793E"/>
    <w:rsid w:val="00A01177"/>
    <w:rsid w:val="00A0166A"/>
    <w:rsid w:val="00A01C7B"/>
    <w:rsid w:val="00A02FF4"/>
    <w:rsid w:val="00A058FF"/>
    <w:rsid w:val="00A10FDF"/>
    <w:rsid w:val="00A138BA"/>
    <w:rsid w:val="00A17B2C"/>
    <w:rsid w:val="00A21683"/>
    <w:rsid w:val="00A24508"/>
    <w:rsid w:val="00A26619"/>
    <w:rsid w:val="00A3163E"/>
    <w:rsid w:val="00A4039A"/>
    <w:rsid w:val="00A5353F"/>
    <w:rsid w:val="00A5537A"/>
    <w:rsid w:val="00A607E7"/>
    <w:rsid w:val="00A627D6"/>
    <w:rsid w:val="00A64A88"/>
    <w:rsid w:val="00A64E36"/>
    <w:rsid w:val="00A65B90"/>
    <w:rsid w:val="00A65C9E"/>
    <w:rsid w:val="00A6761C"/>
    <w:rsid w:val="00A71D7C"/>
    <w:rsid w:val="00A81007"/>
    <w:rsid w:val="00A838EB"/>
    <w:rsid w:val="00A84D3A"/>
    <w:rsid w:val="00A8503D"/>
    <w:rsid w:val="00A86FEA"/>
    <w:rsid w:val="00A875E5"/>
    <w:rsid w:val="00A9599A"/>
    <w:rsid w:val="00AA0543"/>
    <w:rsid w:val="00AA3114"/>
    <w:rsid w:val="00AA7DC9"/>
    <w:rsid w:val="00AB0ED1"/>
    <w:rsid w:val="00AB2123"/>
    <w:rsid w:val="00AB7836"/>
    <w:rsid w:val="00AC3F53"/>
    <w:rsid w:val="00AC5CBF"/>
    <w:rsid w:val="00AC6AD9"/>
    <w:rsid w:val="00AC71F8"/>
    <w:rsid w:val="00AD0BE5"/>
    <w:rsid w:val="00AD37F0"/>
    <w:rsid w:val="00AD5D6A"/>
    <w:rsid w:val="00AD778A"/>
    <w:rsid w:val="00AE52EC"/>
    <w:rsid w:val="00AE6D02"/>
    <w:rsid w:val="00AF0741"/>
    <w:rsid w:val="00AF1C63"/>
    <w:rsid w:val="00AF7054"/>
    <w:rsid w:val="00B11C44"/>
    <w:rsid w:val="00B151F5"/>
    <w:rsid w:val="00B232EC"/>
    <w:rsid w:val="00B2358F"/>
    <w:rsid w:val="00B30002"/>
    <w:rsid w:val="00B308D0"/>
    <w:rsid w:val="00B3106E"/>
    <w:rsid w:val="00B34BCE"/>
    <w:rsid w:val="00B35DD0"/>
    <w:rsid w:val="00B367B0"/>
    <w:rsid w:val="00B42469"/>
    <w:rsid w:val="00B426AB"/>
    <w:rsid w:val="00B44E52"/>
    <w:rsid w:val="00B47A82"/>
    <w:rsid w:val="00B53EC6"/>
    <w:rsid w:val="00B57DFF"/>
    <w:rsid w:val="00B6163A"/>
    <w:rsid w:val="00B63CDA"/>
    <w:rsid w:val="00B645EF"/>
    <w:rsid w:val="00B7700F"/>
    <w:rsid w:val="00B77D31"/>
    <w:rsid w:val="00B8368A"/>
    <w:rsid w:val="00B91514"/>
    <w:rsid w:val="00B93C52"/>
    <w:rsid w:val="00B9503A"/>
    <w:rsid w:val="00BA68A6"/>
    <w:rsid w:val="00BA7065"/>
    <w:rsid w:val="00BB0959"/>
    <w:rsid w:val="00BB133C"/>
    <w:rsid w:val="00BB23DE"/>
    <w:rsid w:val="00BC0F7D"/>
    <w:rsid w:val="00BC2142"/>
    <w:rsid w:val="00BC31B5"/>
    <w:rsid w:val="00BC3E3A"/>
    <w:rsid w:val="00BC40A4"/>
    <w:rsid w:val="00BC53E6"/>
    <w:rsid w:val="00BC5963"/>
    <w:rsid w:val="00BC60F3"/>
    <w:rsid w:val="00BC6A42"/>
    <w:rsid w:val="00BC7B5B"/>
    <w:rsid w:val="00BD236E"/>
    <w:rsid w:val="00BD4396"/>
    <w:rsid w:val="00BD47B9"/>
    <w:rsid w:val="00BE0EA5"/>
    <w:rsid w:val="00BE2BF9"/>
    <w:rsid w:val="00BE32B5"/>
    <w:rsid w:val="00BE41BC"/>
    <w:rsid w:val="00BE62DB"/>
    <w:rsid w:val="00BF1D37"/>
    <w:rsid w:val="00BF20DB"/>
    <w:rsid w:val="00BF32B0"/>
    <w:rsid w:val="00BF438B"/>
    <w:rsid w:val="00BF5A1E"/>
    <w:rsid w:val="00C0050E"/>
    <w:rsid w:val="00C00E64"/>
    <w:rsid w:val="00C00E6C"/>
    <w:rsid w:val="00C02367"/>
    <w:rsid w:val="00C053A0"/>
    <w:rsid w:val="00C07164"/>
    <w:rsid w:val="00C10265"/>
    <w:rsid w:val="00C127DC"/>
    <w:rsid w:val="00C13749"/>
    <w:rsid w:val="00C13D38"/>
    <w:rsid w:val="00C13D48"/>
    <w:rsid w:val="00C154A9"/>
    <w:rsid w:val="00C161D9"/>
    <w:rsid w:val="00C22EDA"/>
    <w:rsid w:val="00C24049"/>
    <w:rsid w:val="00C242E4"/>
    <w:rsid w:val="00C2551F"/>
    <w:rsid w:val="00C2704A"/>
    <w:rsid w:val="00C32D88"/>
    <w:rsid w:val="00C35339"/>
    <w:rsid w:val="00C36A7F"/>
    <w:rsid w:val="00C41651"/>
    <w:rsid w:val="00C468A1"/>
    <w:rsid w:val="00C51D2E"/>
    <w:rsid w:val="00C55BFC"/>
    <w:rsid w:val="00C56024"/>
    <w:rsid w:val="00C6016B"/>
    <w:rsid w:val="00C656FB"/>
    <w:rsid w:val="00C71D8C"/>
    <w:rsid w:val="00C72875"/>
    <w:rsid w:val="00C72AD9"/>
    <w:rsid w:val="00C72D4A"/>
    <w:rsid w:val="00C7369D"/>
    <w:rsid w:val="00C8131F"/>
    <w:rsid w:val="00C833E6"/>
    <w:rsid w:val="00C847F0"/>
    <w:rsid w:val="00C859E1"/>
    <w:rsid w:val="00C85B2E"/>
    <w:rsid w:val="00C86A01"/>
    <w:rsid w:val="00C903E1"/>
    <w:rsid w:val="00C91CE9"/>
    <w:rsid w:val="00C92DF7"/>
    <w:rsid w:val="00C94035"/>
    <w:rsid w:val="00C9476B"/>
    <w:rsid w:val="00C9498D"/>
    <w:rsid w:val="00C94BB6"/>
    <w:rsid w:val="00C95408"/>
    <w:rsid w:val="00C95667"/>
    <w:rsid w:val="00C95E8C"/>
    <w:rsid w:val="00C976EB"/>
    <w:rsid w:val="00CA12C8"/>
    <w:rsid w:val="00CA2127"/>
    <w:rsid w:val="00CA5568"/>
    <w:rsid w:val="00CA5A12"/>
    <w:rsid w:val="00CA5B4D"/>
    <w:rsid w:val="00CB5C47"/>
    <w:rsid w:val="00CC1FF9"/>
    <w:rsid w:val="00CC5278"/>
    <w:rsid w:val="00CC5750"/>
    <w:rsid w:val="00CC67D4"/>
    <w:rsid w:val="00CC6DBC"/>
    <w:rsid w:val="00CD1545"/>
    <w:rsid w:val="00CD2C4C"/>
    <w:rsid w:val="00CD4760"/>
    <w:rsid w:val="00CD57FF"/>
    <w:rsid w:val="00CD5ACA"/>
    <w:rsid w:val="00CD7F4C"/>
    <w:rsid w:val="00CE0045"/>
    <w:rsid w:val="00CE1381"/>
    <w:rsid w:val="00CE2A43"/>
    <w:rsid w:val="00CE4E1A"/>
    <w:rsid w:val="00D00E66"/>
    <w:rsid w:val="00D02C41"/>
    <w:rsid w:val="00D037B1"/>
    <w:rsid w:val="00D051A5"/>
    <w:rsid w:val="00D10D1C"/>
    <w:rsid w:val="00D139B1"/>
    <w:rsid w:val="00D15615"/>
    <w:rsid w:val="00D1714E"/>
    <w:rsid w:val="00D2412C"/>
    <w:rsid w:val="00D27113"/>
    <w:rsid w:val="00D27C55"/>
    <w:rsid w:val="00D30E8B"/>
    <w:rsid w:val="00D316E6"/>
    <w:rsid w:val="00D32925"/>
    <w:rsid w:val="00D338FD"/>
    <w:rsid w:val="00D36FEB"/>
    <w:rsid w:val="00D40561"/>
    <w:rsid w:val="00D42CA0"/>
    <w:rsid w:val="00D42E58"/>
    <w:rsid w:val="00D450BF"/>
    <w:rsid w:val="00D5080B"/>
    <w:rsid w:val="00D535F0"/>
    <w:rsid w:val="00D60200"/>
    <w:rsid w:val="00D621E4"/>
    <w:rsid w:val="00D64BFC"/>
    <w:rsid w:val="00D66326"/>
    <w:rsid w:val="00D6712F"/>
    <w:rsid w:val="00D72FC5"/>
    <w:rsid w:val="00D75748"/>
    <w:rsid w:val="00D75DCF"/>
    <w:rsid w:val="00D81FDD"/>
    <w:rsid w:val="00D82D56"/>
    <w:rsid w:val="00D83A97"/>
    <w:rsid w:val="00D84103"/>
    <w:rsid w:val="00D86014"/>
    <w:rsid w:val="00D93984"/>
    <w:rsid w:val="00D95982"/>
    <w:rsid w:val="00DA0BDF"/>
    <w:rsid w:val="00DA0F47"/>
    <w:rsid w:val="00DA1417"/>
    <w:rsid w:val="00DA212D"/>
    <w:rsid w:val="00DA4419"/>
    <w:rsid w:val="00DA5058"/>
    <w:rsid w:val="00DA7865"/>
    <w:rsid w:val="00DA7DFA"/>
    <w:rsid w:val="00DB298E"/>
    <w:rsid w:val="00DB2B5E"/>
    <w:rsid w:val="00DB2EA7"/>
    <w:rsid w:val="00DC0389"/>
    <w:rsid w:val="00DC070F"/>
    <w:rsid w:val="00DC425C"/>
    <w:rsid w:val="00DC4B85"/>
    <w:rsid w:val="00DC52AB"/>
    <w:rsid w:val="00DC5A19"/>
    <w:rsid w:val="00DC6A91"/>
    <w:rsid w:val="00DD5564"/>
    <w:rsid w:val="00DD5908"/>
    <w:rsid w:val="00DD5DA8"/>
    <w:rsid w:val="00DD76B9"/>
    <w:rsid w:val="00DE6AD7"/>
    <w:rsid w:val="00DE7D2F"/>
    <w:rsid w:val="00DF00C0"/>
    <w:rsid w:val="00DF33AF"/>
    <w:rsid w:val="00DF4C48"/>
    <w:rsid w:val="00DF74B2"/>
    <w:rsid w:val="00DF7A50"/>
    <w:rsid w:val="00E0123F"/>
    <w:rsid w:val="00E01FF9"/>
    <w:rsid w:val="00E04ABB"/>
    <w:rsid w:val="00E054C0"/>
    <w:rsid w:val="00E05743"/>
    <w:rsid w:val="00E119D6"/>
    <w:rsid w:val="00E11A78"/>
    <w:rsid w:val="00E1561C"/>
    <w:rsid w:val="00E22845"/>
    <w:rsid w:val="00E2415D"/>
    <w:rsid w:val="00E241A1"/>
    <w:rsid w:val="00E2435F"/>
    <w:rsid w:val="00E26954"/>
    <w:rsid w:val="00E31D49"/>
    <w:rsid w:val="00E35244"/>
    <w:rsid w:val="00E42271"/>
    <w:rsid w:val="00E427B7"/>
    <w:rsid w:val="00E50390"/>
    <w:rsid w:val="00E51BC9"/>
    <w:rsid w:val="00E54F48"/>
    <w:rsid w:val="00E606CA"/>
    <w:rsid w:val="00E6115F"/>
    <w:rsid w:val="00E65BE8"/>
    <w:rsid w:val="00E70B1D"/>
    <w:rsid w:val="00E71019"/>
    <w:rsid w:val="00E720CC"/>
    <w:rsid w:val="00E72F59"/>
    <w:rsid w:val="00E73276"/>
    <w:rsid w:val="00E73409"/>
    <w:rsid w:val="00E73A8A"/>
    <w:rsid w:val="00E75679"/>
    <w:rsid w:val="00E774C3"/>
    <w:rsid w:val="00E8075A"/>
    <w:rsid w:val="00E82666"/>
    <w:rsid w:val="00E8338A"/>
    <w:rsid w:val="00E84B10"/>
    <w:rsid w:val="00E875CB"/>
    <w:rsid w:val="00E926C5"/>
    <w:rsid w:val="00E932A5"/>
    <w:rsid w:val="00E96210"/>
    <w:rsid w:val="00EA2C66"/>
    <w:rsid w:val="00EA425E"/>
    <w:rsid w:val="00EA60AF"/>
    <w:rsid w:val="00EB158E"/>
    <w:rsid w:val="00EB3BF0"/>
    <w:rsid w:val="00EB48D9"/>
    <w:rsid w:val="00EB5A41"/>
    <w:rsid w:val="00EC0D8B"/>
    <w:rsid w:val="00EC3D06"/>
    <w:rsid w:val="00ED1F10"/>
    <w:rsid w:val="00ED3CA7"/>
    <w:rsid w:val="00ED4905"/>
    <w:rsid w:val="00ED6290"/>
    <w:rsid w:val="00ED7A82"/>
    <w:rsid w:val="00EE1800"/>
    <w:rsid w:val="00EE3038"/>
    <w:rsid w:val="00EE707B"/>
    <w:rsid w:val="00EE70F7"/>
    <w:rsid w:val="00EF0CA7"/>
    <w:rsid w:val="00EF4075"/>
    <w:rsid w:val="00EF4A6F"/>
    <w:rsid w:val="00EF5CB7"/>
    <w:rsid w:val="00EF68AA"/>
    <w:rsid w:val="00F03369"/>
    <w:rsid w:val="00F061A0"/>
    <w:rsid w:val="00F06B9B"/>
    <w:rsid w:val="00F07B3F"/>
    <w:rsid w:val="00F11159"/>
    <w:rsid w:val="00F118F9"/>
    <w:rsid w:val="00F14B66"/>
    <w:rsid w:val="00F16127"/>
    <w:rsid w:val="00F201F7"/>
    <w:rsid w:val="00F20CFF"/>
    <w:rsid w:val="00F21DF3"/>
    <w:rsid w:val="00F249E4"/>
    <w:rsid w:val="00F254E2"/>
    <w:rsid w:val="00F274AF"/>
    <w:rsid w:val="00F3021B"/>
    <w:rsid w:val="00F3034B"/>
    <w:rsid w:val="00F35068"/>
    <w:rsid w:val="00F3574A"/>
    <w:rsid w:val="00F35B3D"/>
    <w:rsid w:val="00F378BF"/>
    <w:rsid w:val="00F40902"/>
    <w:rsid w:val="00F44608"/>
    <w:rsid w:val="00F446FD"/>
    <w:rsid w:val="00F448BB"/>
    <w:rsid w:val="00F44E91"/>
    <w:rsid w:val="00F45262"/>
    <w:rsid w:val="00F47FCF"/>
    <w:rsid w:val="00F532D8"/>
    <w:rsid w:val="00F55A8D"/>
    <w:rsid w:val="00F564E9"/>
    <w:rsid w:val="00F60962"/>
    <w:rsid w:val="00F61A78"/>
    <w:rsid w:val="00F624F3"/>
    <w:rsid w:val="00F659BF"/>
    <w:rsid w:val="00F66F3D"/>
    <w:rsid w:val="00F73315"/>
    <w:rsid w:val="00F75BC2"/>
    <w:rsid w:val="00F82AFC"/>
    <w:rsid w:val="00F82B13"/>
    <w:rsid w:val="00F8623C"/>
    <w:rsid w:val="00F86F5D"/>
    <w:rsid w:val="00F9064B"/>
    <w:rsid w:val="00F918A1"/>
    <w:rsid w:val="00F91BA8"/>
    <w:rsid w:val="00F920FD"/>
    <w:rsid w:val="00F92E1F"/>
    <w:rsid w:val="00F936E2"/>
    <w:rsid w:val="00F93DB3"/>
    <w:rsid w:val="00F97D3C"/>
    <w:rsid w:val="00FA1384"/>
    <w:rsid w:val="00FA4010"/>
    <w:rsid w:val="00FA4383"/>
    <w:rsid w:val="00FA5E33"/>
    <w:rsid w:val="00FB130E"/>
    <w:rsid w:val="00FB22DA"/>
    <w:rsid w:val="00FB255D"/>
    <w:rsid w:val="00FB2CE9"/>
    <w:rsid w:val="00FC4C00"/>
    <w:rsid w:val="00FC52CA"/>
    <w:rsid w:val="00FD0A87"/>
    <w:rsid w:val="00FD17C3"/>
    <w:rsid w:val="00FD1A5F"/>
    <w:rsid w:val="00FD6A19"/>
    <w:rsid w:val="00FD76C7"/>
    <w:rsid w:val="00FE0627"/>
    <w:rsid w:val="00FE1345"/>
    <w:rsid w:val="00FE6520"/>
    <w:rsid w:val="00FF13A5"/>
    <w:rsid w:val="00FF2087"/>
    <w:rsid w:val="00FF2C05"/>
    <w:rsid w:val="00FF3B6B"/>
    <w:rsid w:val="00FF523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imes New Roman"/>
        <w:lang w:val="en-US" w:eastAsia="en-US" w:bidi="ar-SA"/>
      </w:rPr>
    </w:rPrDefault>
    <w:pPrDefault/>
  </w:docDefaults>
  <w:latentStyles w:defLockedState="0" w:defUIPriority="99" w:defSemiHidden="0" w:defUnhideWhenUsed="0" w:defQFormat="0" w:count="267">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header" w:qFormat="1"/>
    <w:lsdException w:name="footer" w:uiPriority="0" w:qFormat="1"/>
    <w:lsdException w:name="index heading" w:uiPriority="0"/>
    <w:lsdException w:name="caption" w:semiHidden="1" w:uiPriority="35" w:unhideWhenUsed="1"/>
    <w:lsdException w:name="table of figures" w:uiPriority="0"/>
    <w:lsdException w:name="line number" w:qFormat="1"/>
    <w:lsdException w:name="table of authorities" w:uiPriority="0"/>
    <w:lsdException w:name="macro" w:uiPriority="0"/>
    <w:lsdException w:name="toa heading" w:uiPriority="0"/>
    <w:lsdException w:name="Title" w:qFormat="1"/>
    <w:lsdException w:name="Default Paragraph Font" w:uiPriority="0"/>
    <w:lsdException w:name="Subtitle" w:qFormat="1"/>
    <w:lsdException w:name="Strong" w:qFormat="1"/>
    <w:lsdException w:name="Emphasis" w:qFormat="1"/>
    <w:lsdException w:name="Document Map" w:uiPriority="0"/>
    <w:lsdException w:name="HTML Top of Form" w:uiPriority="0"/>
    <w:lsdException w:name="HTML Bottom of Form" w:uiPriority="0"/>
    <w:lsdException w:name="Normal Table" w:uiPriority="0"/>
    <w:lsdException w:name="annotation subject" w:uiPriority="0"/>
    <w:lsdException w:name="Table Grid" w:uiPriority="0"/>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CA5B4D"/>
    <w:pPr>
      <w:suppressAutoHyphens/>
      <w:spacing w:line="240" w:lineRule="exact"/>
    </w:pPr>
    <w:rPr>
      <w:rFonts w:ascii="Times New Roman" w:hAnsi="Times New Roman"/>
      <w:spacing w:val="4"/>
      <w:w w:val="103"/>
      <w:szCs w:val="22"/>
      <w:lang w:val="es-ES"/>
    </w:rPr>
  </w:style>
  <w:style w:type="paragraph" w:styleId="Heading1">
    <w:name w:val="heading 1"/>
    <w:aliases w:val="Table_G"/>
    <w:basedOn w:val="Normal"/>
    <w:next w:val="Normal"/>
    <w:link w:val="Heading1Char"/>
    <w:uiPriority w:val="99"/>
    <w:qFormat/>
    <w:rsid w:val="00BB0959"/>
    <w:pPr>
      <w:keepNext/>
      <w:tabs>
        <w:tab w:val="num" w:pos="1701"/>
      </w:tabs>
      <w:spacing w:before="240" w:after="60"/>
      <w:ind w:left="1701" w:hanging="170"/>
      <w:outlineLvl w:val="0"/>
    </w:pPr>
    <w:rPr>
      <w:rFonts w:ascii="Arial" w:eastAsia="Times New Roman" w:hAnsi="Arial"/>
      <w:b/>
      <w:bCs/>
      <w:kern w:val="32"/>
      <w:sz w:val="32"/>
      <w:szCs w:val="28"/>
    </w:rPr>
  </w:style>
  <w:style w:type="paragraph" w:styleId="Heading2">
    <w:name w:val="heading 2"/>
    <w:basedOn w:val="Normal"/>
    <w:next w:val="Normal"/>
    <w:link w:val="Heading2Char"/>
    <w:uiPriority w:val="99"/>
    <w:qFormat/>
    <w:rsid w:val="00F61A78"/>
    <w:pPr>
      <w:keepNext/>
      <w:numPr>
        <w:ilvl w:val="1"/>
        <w:numId w:val="17"/>
      </w:numPr>
      <w:spacing w:before="240" w:after="60"/>
      <w:outlineLvl w:val="1"/>
    </w:pPr>
    <w:rPr>
      <w:rFonts w:ascii="Arial" w:eastAsia="Times New Roman" w:hAnsi="Arial"/>
      <w:b/>
      <w:bCs/>
      <w:i/>
      <w:kern w:val="14"/>
      <w:sz w:val="28"/>
      <w:szCs w:val="26"/>
    </w:rPr>
  </w:style>
  <w:style w:type="paragraph" w:styleId="Heading3">
    <w:name w:val="heading 3"/>
    <w:basedOn w:val="Normal"/>
    <w:next w:val="Normal"/>
    <w:link w:val="Heading3Char"/>
    <w:uiPriority w:val="99"/>
    <w:qFormat/>
    <w:rsid w:val="00F61A78"/>
    <w:pPr>
      <w:keepNext/>
      <w:numPr>
        <w:ilvl w:val="2"/>
        <w:numId w:val="17"/>
      </w:numPr>
      <w:spacing w:before="240" w:after="60"/>
      <w:outlineLvl w:val="2"/>
    </w:pPr>
    <w:rPr>
      <w:rFonts w:ascii="Arial" w:eastAsia="Times New Roman" w:hAnsi="Arial"/>
      <w:b/>
      <w:bCs/>
      <w:kern w:val="14"/>
      <w:sz w:val="26"/>
    </w:rPr>
  </w:style>
  <w:style w:type="paragraph" w:styleId="Heading4">
    <w:name w:val="heading 4"/>
    <w:basedOn w:val="Normal"/>
    <w:next w:val="Normal"/>
    <w:link w:val="Heading4Char"/>
    <w:uiPriority w:val="99"/>
    <w:unhideWhenUsed/>
    <w:qFormat/>
    <w:rsid w:val="001C2E87"/>
    <w:pPr>
      <w:numPr>
        <w:ilvl w:val="3"/>
        <w:numId w:val="17"/>
      </w:numPr>
      <w:spacing w:before="200"/>
      <w:outlineLvl w:val="3"/>
    </w:pPr>
    <w:rPr>
      <w:rFonts w:ascii="Cambria" w:eastAsia="Times New Roman" w:hAnsi="Cambria"/>
      <w:b/>
      <w:bCs/>
      <w:i/>
      <w:iCs/>
    </w:rPr>
  </w:style>
  <w:style w:type="paragraph" w:styleId="Heading5">
    <w:name w:val="heading 5"/>
    <w:basedOn w:val="Normal"/>
    <w:next w:val="Normal"/>
    <w:link w:val="Heading5Char"/>
    <w:uiPriority w:val="99"/>
    <w:unhideWhenUsed/>
    <w:qFormat/>
    <w:rsid w:val="001C2E87"/>
    <w:pPr>
      <w:numPr>
        <w:ilvl w:val="4"/>
        <w:numId w:val="17"/>
      </w:numPr>
      <w:spacing w:before="200"/>
      <w:outlineLvl w:val="4"/>
    </w:pPr>
    <w:rPr>
      <w:rFonts w:ascii="Cambria" w:eastAsia="Times New Roman" w:hAnsi="Cambria"/>
      <w:b/>
      <w:bCs/>
      <w:color w:val="7F7F7F"/>
    </w:rPr>
  </w:style>
  <w:style w:type="paragraph" w:styleId="Heading6">
    <w:name w:val="heading 6"/>
    <w:basedOn w:val="Normal"/>
    <w:next w:val="Normal"/>
    <w:link w:val="Heading6Char"/>
    <w:uiPriority w:val="99"/>
    <w:unhideWhenUsed/>
    <w:qFormat/>
    <w:rsid w:val="001C2E87"/>
    <w:pPr>
      <w:numPr>
        <w:ilvl w:val="5"/>
        <w:numId w:val="17"/>
      </w:numPr>
      <w:spacing w:line="271" w:lineRule="auto"/>
      <w:outlineLvl w:val="5"/>
    </w:pPr>
    <w:rPr>
      <w:rFonts w:ascii="Cambria" w:eastAsia="Times New Roman" w:hAnsi="Cambria"/>
      <w:b/>
      <w:bCs/>
      <w:i/>
      <w:iCs/>
      <w:color w:val="7F7F7F"/>
    </w:rPr>
  </w:style>
  <w:style w:type="paragraph" w:styleId="Heading7">
    <w:name w:val="heading 7"/>
    <w:basedOn w:val="Normal"/>
    <w:next w:val="Normal"/>
    <w:link w:val="Heading7Char"/>
    <w:uiPriority w:val="99"/>
    <w:unhideWhenUsed/>
    <w:qFormat/>
    <w:rsid w:val="001C2E87"/>
    <w:pPr>
      <w:numPr>
        <w:ilvl w:val="6"/>
        <w:numId w:val="17"/>
      </w:numPr>
      <w:outlineLvl w:val="6"/>
    </w:pPr>
    <w:rPr>
      <w:rFonts w:ascii="Cambria" w:eastAsia="Times New Roman" w:hAnsi="Cambria"/>
      <w:i/>
      <w:iCs/>
    </w:rPr>
  </w:style>
  <w:style w:type="paragraph" w:styleId="Heading8">
    <w:name w:val="heading 8"/>
    <w:basedOn w:val="Normal"/>
    <w:next w:val="Normal"/>
    <w:link w:val="Heading8Char"/>
    <w:uiPriority w:val="99"/>
    <w:unhideWhenUsed/>
    <w:qFormat/>
    <w:rsid w:val="001C2E87"/>
    <w:pPr>
      <w:numPr>
        <w:ilvl w:val="7"/>
        <w:numId w:val="17"/>
      </w:numPr>
      <w:outlineLvl w:val="7"/>
    </w:pPr>
    <w:rPr>
      <w:rFonts w:ascii="Cambria" w:eastAsia="Times New Roman" w:hAnsi="Cambria"/>
      <w:szCs w:val="20"/>
    </w:rPr>
  </w:style>
  <w:style w:type="paragraph" w:styleId="Heading9">
    <w:name w:val="heading 9"/>
    <w:basedOn w:val="Normal"/>
    <w:next w:val="Normal"/>
    <w:link w:val="Heading9Char"/>
    <w:uiPriority w:val="99"/>
    <w:unhideWhenUsed/>
    <w:qFormat/>
    <w:rsid w:val="001C2E87"/>
    <w:pPr>
      <w:numPr>
        <w:ilvl w:val="8"/>
        <w:numId w:val="17"/>
      </w:numPr>
      <w:outlineLvl w:val="8"/>
    </w:pPr>
    <w:rPr>
      <w:rFonts w:ascii="Cambria" w:eastAsia="Times New Roman" w:hAnsi="Cambria"/>
      <w: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4">
    <w:name w:val="_ H_4"/>
    <w:basedOn w:val="Normal"/>
    <w:next w:val="SingleTxt"/>
    <w:qFormat/>
    <w:rsid w:val="002B105C"/>
    <w:pPr>
      <w:keepNext/>
      <w:keepLines/>
      <w:tabs>
        <w:tab w:val="right" w:pos="360"/>
      </w:tabs>
      <w:outlineLvl w:val="3"/>
    </w:pPr>
    <w:rPr>
      <w:i/>
      <w:spacing w:val="3"/>
      <w:kern w:val="14"/>
    </w:rPr>
  </w:style>
  <w:style w:type="paragraph" w:customStyle="1" w:styleId="7P">
    <w:name w:val="_ 7_ P"/>
    <w:basedOn w:val="Normal"/>
    <w:next w:val="Normal"/>
    <w:qFormat/>
    <w:rsid w:val="00ED4905"/>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200" w:lineRule="exact"/>
      <w:ind w:left="1267" w:right="1267" w:hanging="1267"/>
      <w:outlineLvl w:val="3"/>
    </w:pPr>
    <w:rPr>
      <w:rFonts w:eastAsia="Times New Roman"/>
      <w:iCs/>
      <w:spacing w:val="3"/>
      <w:kern w:val="14"/>
      <w:sz w:val="14"/>
      <w:szCs w:val="24"/>
    </w:rPr>
  </w:style>
  <w:style w:type="paragraph" w:customStyle="1" w:styleId="H1">
    <w:name w:val="_ H_1"/>
    <w:basedOn w:val="Normal"/>
    <w:next w:val="SingleTxt"/>
    <w:qFormat/>
    <w:rsid w:val="006E296C"/>
    <w:pPr>
      <w:keepNext/>
      <w:keepLines/>
      <w:spacing w:line="270" w:lineRule="exact"/>
      <w:outlineLvl w:val="0"/>
    </w:pPr>
    <w:rPr>
      <w:b/>
      <w:kern w:val="14"/>
      <w:sz w:val="24"/>
    </w:rPr>
  </w:style>
  <w:style w:type="paragraph" w:customStyle="1" w:styleId="HCh">
    <w:name w:val="_ H _Ch"/>
    <w:basedOn w:val="H1"/>
    <w:next w:val="SingleTxt"/>
    <w:qFormat/>
    <w:rsid w:val="00E26954"/>
    <w:pPr>
      <w:spacing w:line="300" w:lineRule="exact"/>
    </w:pPr>
    <w:rPr>
      <w:spacing w:val="-2"/>
      <w:sz w:val="28"/>
    </w:rPr>
  </w:style>
  <w:style w:type="paragraph" w:customStyle="1" w:styleId="HM">
    <w:name w:val="_ H __M"/>
    <w:basedOn w:val="HCh"/>
    <w:next w:val="SingleTxt"/>
    <w:qFormat/>
    <w:rsid w:val="006E296C"/>
    <w:pPr>
      <w:spacing w:line="360" w:lineRule="exact"/>
    </w:pPr>
    <w:rPr>
      <w:spacing w:val="-3"/>
      <w:w w:val="99"/>
      <w:sz w:val="34"/>
    </w:rPr>
  </w:style>
  <w:style w:type="paragraph" w:customStyle="1" w:styleId="H23">
    <w:name w:val="_ H_2/3"/>
    <w:basedOn w:val="H1"/>
    <w:next w:val="SingleTxt"/>
    <w:qFormat/>
    <w:rsid w:val="006E296C"/>
    <w:pPr>
      <w:spacing w:line="240" w:lineRule="exact"/>
      <w:outlineLvl w:val="1"/>
    </w:pPr>
    <w:rPr>
      <w:spacing w:val="2"/>
      <w:sz w:val="20"/>
    </w:rPr>
  </w:style>
  <w:style w:type="paragraph" w:customStyle="1" w:styleId="H56">
    <w:name w:val="_ H_5/6"/>
    <w:basedOn w:val="Normal"/>
    <w:next w:val="Normal"/>
    <w:qFormat/>
    <w:rsid w:val="00643833"/>
    <w:pPr>
      <w:keepNext/>
      <w:keepLines/>
      <w:tabs>
        <w:tab w:val="right" w:pos="360"/>
      </w:tabs>
      <w:outlineLvl w:val="4"/>
    </w:pPr>
    <w:rPr>
      <w:kern w:val="14"/>
    </w:rPr>
  </w:style>
  <w:style w:type="paragraph" w:customStyle="1" w:styleId="DualTxt">
    <w:name w:val="__Dual Txt"/>
    <w:basedOn w:val="Normal"/>
    <w:qFormat/>
    <w:rsid w:val="00643833"/>
    <w:pPr>
      <w:tabs>
        <w:tab w:val="left" w:pos="480"/>
        <w:tab w:val="left" w:pos="960"/>
        <w:tab w:val="left" w:pos="1440"/>
        <w:tab w:val="left" w:pos="1915"/>
        <w:tab w:val="left" w:pos="2405"/>
        <w:tab w:val="left" w:pos="2880"/>
        <w:tab w:val="left" w:pos="3355"/>
      </w:tabs>
      <w:spacing w:after="120"/>
      <w:jc w:val="both"/>
    </w:pPr>
    <w:rPr>
      <w:kern w:val="14"/>
    </w:rPr>
  </w:style>
  <w:style w:type="paragraph" w:customStyle="1" w:styleId="SM">
    <w:name w:val="__S_M"/>
    <w:basedOn w:val="Normal"/>
    <w:next w:val="Normal"/>
    <w:qFormat/>
    <w:rsid w:val="00D051A5"/>
    <w:pPr>
      <w:keepNext/>
      <w:keepLines/>
      <w:tabs>
        <w:tab w:val="right" w:leader="dot" w:pos="360"/>
      </w:tabs>
      <w:spacing w:line="390" w:lineRule="exact"/>
      <w:ind w:left="1267" w:right="1267"/>
      <w:outlineLvl w:val="0"/>
    </w:pPr>
    <w:rPr>
      <w:b/>
      <w:spacing w:val="-4"/>
      <w:w w:val="98"/>
      <w:kern w:val="14"/>
      <w:sz w:val="40"/>
    </w:rPr>
  </w:style>
  <w:style w:type="paragraph" w:customStyle="1" w:styleId="SL">
    <w:name w:val="__S_L"/>
    <w:basedOn w:val="SM"/>
    <w:next w:val="Normal"/>
    <w:qFormat/>
    <w:rsid w:val="00643833"/>
    <w:pPr>
      <w:spacing w:line="540" w:lineRule="exact"/>
    </w:pPr>
    <w:rPr>
      <w:spacing w:val="-8"/>
      <w:w w:val="96"/>
      <w:sz w:val="57"/>
    </w:rPr>
  </w:style>
  <w:style w:type="paragraph" w:customStyle="1" w:styleId="SS">
    <w:name w:val="__S_S"/>
    <w:basedOn w:val="HCh"/>
    <w:next w:val="Normal"/>
    <w:qFormat/>
    <w:rsid w:val="00D051A5"/>
    <w:pPr>
      <w:ind w:left="1267" w:right="1267"/>
    </w:pPr>
  </w:style>
  <w:style w:type="paragraph" w:customStyle="1" w:styleId="SingleTxt">
    <w:name w:val="__Single Txt"/>
    <w:basedOn w:val="Normal"/>
    <w:qFormat/>
    <w:rsid w:val="00D051A5"/>
    <w:pPr>
      <w:tabs>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jc w:val="both"/>
    </w:pPr>
    <w:rPr>
      <w:kern w:val="14"/>
    </w:rPr>
  </w:style>
  <w:style w:type="paragraph" w:styleId="BalloonText">
    <w:name w:val="Balloon Text"/>
    <w:basedOn w:val="Normal"/>
    <w:link w:val="BalloonTextChar"/>
    <w:uiPriority w:val="99"/>
    <w:rsid w:val="000A1971"/>
    <w:rPr>
      <w:rFonts w:ascii="Tahoma" w:hAnsi="Tahoma" w:cs="Tahoma"/>
      <w:sz w:val="16"/>
      <w:szCs w:val="16"/>
    </w:rPr>
  </w:style>
  <w:style w:type="character" w:styleId="CommentReference">
    <w:name w:val="annotation reference"/>
    <w:uiPriority w:val="99"/>
    <w:semiHidden/>
    <w:rsid w:val="000A1971"/>
    <w:rPr>
      <w:sz w:val="6"/>
    </w:rPr>
  </w:style>
  <w:style w:type="character" w:styleId="FootnoteReference">
    <w:name w:val="footnote reference"/>
    <w:aliases w:val="4_G"/>
    <w:uiPriority w:val="99"/>
    <w:rsid w:val="003B145C"/>
    <w:rPr>
      <w:color w:val="auto"/>
      <w:spacing w:val="5"/>
      <w:w w:val="103"/>
      <w:kern w:val="14"/>
      <w:position w:val="0"/>
      <w:vertAlign w:val="superscript"/>
      <w14:ligatures w14:val="none"/>
      <w14:numForm w14:val="default"/>
      <w14:numSpacing w14:val="default"/>
      <w14:stylisticSets/>
      <w14:cntxtAlts w14:val="0"/>
    </w:rPr>
  </w:style>
  <w:style w:type="character" w:styleId="EndnoteReference">
    <w:name w:val="endnote reference"/>
    <w:aliases w:val="1_G"/>
    <w:uiPriority w:val="99"/>
    <w:rsid w:val="0067036B"/>
    <w:rPr>
      <w:color w:val="auto"/>
      <w:spacing w:val="5"/>
      <w:w w:val="103"/>
      <w:kern w:val="14"/>
      <w:position w:val="0"/>
      <w:vertAlign w:val="superscript"/>
      <w14:ligatures w14:val="none"/>
      <w14:numForm w14:val="default"/>
      <w14:numSpacing w14:val="default"/>
      <w14:stylisticSets/>
      <w14:cntxtAlts w14:val="0"/>
    </w:rPr>
  </w:style>
  <w:style w:type="paragraph" w:styleId="FootnoteText">
    <w:name w:val="footnote text"/>
    <w:aliases w:val="5_G"/>
    <w:basedOn w:val="Normal"/>
    <w:link w:val="FootnoteTextChar"/>
    <w:uiPriority w:val="99"/>
    <w:rsid w:val="000A1971"/>
    <w:pPr>
      <w:tabs>
        <w:tab w:val="right" w:pos="418"/>
      </w:tabs>
      <w:spacing w:line="210" w:lineRule="exact"/>
      <w:ind w:left="475" w:hanging="475"/>
    </w:pPr>
    <w:rPr>
      <w:spacing w:val="5"/>
      <w:w w:val="104"/>
      <w:sz w:val="17"/>
    </w:rPr>
  </w:style>
  <w:style w:type="paragraph" w:styleId="EndnoteText">
    <w:name w:val="endnote text"/>
    <w:aliases w:val="2_G"/>
    <w:basedOn w:val="FootnoteText"/>
    <w:link w:val="EndnoteTextChar"/>
    <w:uiPriority w:val="99"/>
    <w:rsid w:val="000A1971"/>
    <w:pPr>
      <w:spacing w:after="80"/>
    </w:pPr>
  </w:style>
  <w:style w:type="paragraph" w:styleId="Footer">
    <w:name w:val="footer"/>
    <w:aliases w:val="3_G"/>
    <w:link w:val="FooterChar"/>
    <w:qFormat/>
    <w:rsid w:val="000F7375"/>
    <w:pPr>
      <w:tabs>
        <w:tab w:val="center" w:pos="4320"/>
        <w:tab w:val="right" w:pos="8640"/>
      </w:tabs>
    </w:pPr>
    <w:rPr>
      <w:rFonts w:ascii="Times New Roman" w:hAnsi="Times New Roman"/>
      <w:b/>
      <w:noProof/>
      <w:sz w:val="17"/>
      <w:szCs w:val="22"/>
    </w:rPr>
  </w:style>
  <w:style w:type="paragraph" w:styleId="Header">
    <w:name w:val="header"/>
    <w:aliases w:val="6_G"/>
    <w:link w:val="HeaderChar"/>
    <w:uiPriority w:val="99"/>
    <w:qFormat/>
    <w:rsid w:val="00BB0959"/>
    <w:pPr>
      <w:tabs>
        <w:tab w:val="center" w:pos="4320"/>
        <w:tab w:val="right" w:pos="8640"/>
      </w:tabs>
    </w:pPr>
    <w:rPr>
      <w:rFonts w:ascii="Times New Roman" w:hAnsi="Times New Roman"/>
      <w:noProof/>
      <w:sz w:val="17"/>
      <w:szCs w:val="22"/>
    </w:rPr>
  </w:style>
  <w:style w:type="character" w:styleId="LineNumber">
    <w:name w:val="line number"/>
    <w:uiPriority w:val="99"/>
    <w:qFormat/>
    <w:rsid w:val="000A1971"/>
    <w:rPr>
      <w:sz w:val="14"/>
    </w:rPr>
  </w:style>
  <w:style w:type="paragraph" w:customStyle="1" w:styleId="Small">
    <w:name w:val="Small"/>
    <w:basedOn w:val="Normal"/>
    <w:next w:val="Normal"/>
    <w:qFormat/>
    <w:rsid w:val="00ED4905"/>
    <w:pPr>
      <w:tabs>
        <w:tab w:val="right" w:pos="9965"/>
      </w:tabs>
      <w:spacing w:line="210" w:lineRule="exact"/>
    </w:pPr>
    <w:rPr>
      <w:spacing w:val="5"/>
      <w:w w:val="104"/>
      <w:kern w:val="14"/>
      <w:sz w:val="17"/>
    </w:rPr>
  </w:style>
  <w:style w:type="paragraph" w:customStyle="1" w:styleId="SmallX">
    <w:name w:val="SmallX"/>
    <w:basedOn w:val="Small"/>
    <w:next w:val="Normal"/>
    <w:qFormat/>
    <w:rsid w:val="00ED4905"/>
    <w:pPr>
      <w:spacing w:line="180" w:lineRule="exact"/>
      <w:jc w:val="right"/>
    </w:pPr>
    <w:rPr>
      <w:spacing w:val="6"/>
      <w:w w:val="106"/>
      <w:sz w:val="14"/>
    </w:rPr>
  </w:style>
  <w:style w:type="paragraph" w:customStyle="1" w:styleId="XLarge">
    <w:name w:val="XLarge"/>
    <w:basedOn w:val="HM"/>
    <w:qFormat/>
    <w:rsid w:val="00ED4905"/>
    <w:pPr>
      <w:tabs>
        <w:tab w:val="right" w:leader="dot" w:pos="360"/>
      </w:tabs>
      <w:spacing w:line="390" w:lineRule="exact"/>
    </w:pPr>
    <w:rPr>
      <w:spacing w:val="-4"/>
      <w:w w:val="98"/>
      <w:sz w:val="40"/>
    </w:rPr>
  </w:style>
  <w:style w:type="paragraph" w:customStyle="1" w:styleId="NormalBullet">
    <w:name w:val="Normal Bullet"/>
    <w:basedOn w:val="Normal"/>
    <w:next w:val="Normal"/>
    <w:qFormat/>
    <w:rsid w:val="0006088E"/>
    <w:pPr>
      <w:keepLines/>
      <w:numPr>
        <w:numId w:val="3"/>
      </w:numPr>
      <w:tabs>
        <w:tab w:val="left" w:pos="2218"/>
      </w:tabs>
      <w:spacing w:before="40" w:after="80"/>
      <w:ind w:right="302"/>
    </w:pPr>
    <w:rPr>
      <w:kern w:val="14"/>
    </w:rPr>
  </w:style>
  <w:style w:type="paragraph" w:customStyle="1" w:styleId="NormalSchedule">
    <w:name w:val="Normal Schedule"/>
    <w:basedOn w:val="Normal"/>
    <w:next w:val="Normal"/>
    <w:qFormat/>
    <w:rsid w:val="0006088E"/>
    <w:pPr>
      <w:tabs>
        <w:tab w:val="left" w:leader="dot" w:pos="2218"/>
        <w:tab w:val="left" w:pos="2707"/>
        <w:tab w:val="right" w:leader="dot" w:pos="9835"/>
      </w:tabs>
    </w:pPr>
    <w:rPr>
      <w:kern w:val="14"/>
    </w:rPr>
  </w:style>
  <w:style w:type="paragraph" w:customStyle="1" w:styleId="HdChapterBdLg">
    <w:name w:val="Hd Chapter Bd Lg"/>
    <w:basedOn w:val="HdChapterBD"/>
    <w:next w:val="Normal"/>
    <w:qFormat/>
    <w:rsid w:val="00BB0959"/>
    <w:rPr>
      <w:spacing w:val="-3"/>
      <w:w w:val="99"/>
      <w:kern w:val="14"/>
      <w:sz w:val="34"/>
      <w:szCs w:val="34"/>
    </w:rPr>
  </w:style>
  <w:style w:type="paragraph" w:customStyle="1" w:styleId="HdChapterLt">
    <w:name w:val="Hd Chapter Lt"/>
    <w:basedOn w:val="Normal"/>
    <w:next w:val="Normal"/>
    <w:qFormat/>
    <w:rsid w:val="00BB0959"/>
    <w:pPr>
      <w:keepNext/>
      <w:keepLines/>
      <w:tabs>
        <w:tab w:val="left" w:pos="2218"/>
      </w:tabs>
      <w:spacing w:before="300" w:line="300" w:lineRule="exact"/>
    </w:pPr>
    <w:rPr>
      <w:spacing w:val="2"/>
      <w:w w:val="96"/>
      <w:kern w:val="34"/>
      <w:sz w:val="28"/>
      <w:szCs w:val="28"/>
    </w:rPr>
  </w:style>
  <w:style w:type="paragraph" w:customStyle="1" w:styleId="HdChapterBD">
    <w:name w:val="Hd Chapter BD"/>
    <w:basedOn w:val="HdChapterLt"/>
    <w:next w:val="Normal"/>
    <w:qFormat/>
    <w:rsid w:val="00BB0959"/>
    <w:pPr>
      <w:spacing w:before="240"/>
    </w:pPr>
    <w:rPr>
      <w:b/>
      <w:spacing w:val="-2"/>
      <w:w w:val="100"/>
    </w:rPr>
  </w:style>
  <w:style w:type="paragraph" w:customStyle="1" w:styleId="HdBanner">
    <w:name w:val="Hd Banner"/>
    <w:basedOn w:val="Normal"/>
    <w:next w:val="Normal"/>
    <w:qFormat/>
    <w:rsid w:val="00BB0959"/>
    <w:pPr>
      <w:keepLines/>
      <w:shd w:val="pct10" w:color="auto" w:fill="FFFFFF"/>
      <w:tabs>
        <w:tab w:val="left" w:pos="2218"/>
      </w:tabs>
      <w:spacing w:line="360" w:lineRule="exact"/>
    </w:pPr>
    <w:rPr>
      <w:b/>
      <w:spacing w:val="1"/>
      <w:kern w:val="14"/>
      <w:position w:val="6"/>
      <w:sz w:val="24"/>
      <w:szCs w:val="24"/>
    </w:rPr>
  </w:style>
  <w:style w:type="paragraph" w:customStyle="1" w:styleId="JournalHeading1">
    <w:name w:val="Journal_Heading1"/>
    <w:basedOn w:val="Normal"/>
    <w:next w:val="Normal"/>
    <w:qFormat/>
    <w:rsid w:val="00F61A78"/>
    <w:pPr>
      <w:keepNext/>
      <w:spacing w:before="190" w:line="270" w:lineRule="exact"/>
    </w:pPr>
    <w:rPr>
      <w:b/>
      <w:kern w:val="14"/>
      <w:sz w:val="24"/>
    </w:rPr>
  </w:style>
  <w:style w:type="paragraph" w:customStyle="1" w:styleId="JournalHeading2">
    <w:name w:val="Journal_Heading2"/>
    <w:basedOn w:val="Normal"/>
    <w:next w:val="Normal"/>
    <w:qFormat/>
    <w:rsid w:val="00F61A78"/>
    <w:pPr>
      <w:keepNext/>
      <w:keepLines/>
      <w:spacing w:before="240"/>
      <w:outlineLvl w:val="1"/>
    </w:pPr>
    <w:rPr>
      <w:b/>
      <w:spacing w:val="2"/>
      <w:kern w:val="14"/>
    </w:rPr>
  </w:style>
  <w:style w:type="paragraph" w:customStyle="1" w:styleId="JournalHeading4">
    <w:name w:val="Journal_Heading4"/>
    <w:basedOn w:val="Normal"/>
    <w:next w:val="Normal"/>
    <w:qFormat/>
    <w:rsid w:val="0006088E"/>
    <w:pPr>
      <w:keepNext/>
      <w:keepLines/>
      <w:spacing w:before="240"/>
      <w:outlineLvl w:val="3"/>
    </w:pPr>
    <w:rPr>
      <w:i/>
      <w:kern w:val="14"/>
    </w:rPr>
  </w:style>
  <w:style w:type="character" w:customStyle="1" w:styleId="Heading1Char">
    <w:name w:val="Heading 1 Char"/>
    <w:aliases w:val="Table_G Char"/>
    <w:link w:val="Heading1"/>
    <w:uiPriority w:val="99"/>
    <w:rsid w:val="00BB0959"/>
    <w:rPr>
      <w:rFonts w:ascii="Arial" w:eastAsia="Times New Roman" w:hAnsi="Arial"/>
      <w:b/>
      <w:bCs/>
      <w:spacing w:val="4"/>
      <w:w w:val="103"/>
      <w:kern w:val="32"/>
      <w:sz w:val="32"/>
      <w:szCs w:val="28"/>
      <w:lang w:val="es-ES"/>
    </w:rPr>
  </w:style>
  <w:style w:type="character" w:customStyle="1" w:styleId="Heading2Char">
    <w:name w:val="Heading 2 Char"/>
    <w:link w:val="Heading2"/>
    <w:uiPriority w:val="99"/>
    <w:rsid w:val="00F61A78"/>
    <w:rPr>
      <w:rFonts w:ascii="Arial" w:eastAsia="Times New Roman" w:hAnsi="Arial"/>
      <w:b/>
      <w:bCs/>
      <w:i/>
      <w:spacing w:val="4"/>
      <w:w w:val="103"/>
      <w:kern w:val="14"/>
      <w:sz w:val="28"/>
      <w:szCs w:val="26"/>
      <w:lang w:val="es-ES"/>
    </w:rPr>
  </w:style>
  <w:style w:type="character" w:customStyle="1" w:styleId="Heading3Char">
    <w:name w:val="Heading 3 Char"/>
    <w:link w:val="Heading3"/>
    <w:uiPriority w:val="99"/>
    <w:rsid w:val="00F61A78"/>
    <w:rPr>
      <w:rFonts w:ascii="Arial" w:eastAsia="Times New Roman" w:hAnsi="Arial"/>
      <w:b/>
      <w:bCs/>
      <w:spacing w:val="4"/>
      <w:w w:val="103"/>
      <w:kern w:val="14"/>
      <w:sz w:val="26"/>
      <w:szCs w:val="22"/>
      <w:lang w:val="es-ES"/>
    </w:rPr>
  </w:style>
  <w:style w:type="character" w:customStyle="1" w:styleId="Heading4Char">
    <w:name w:val="Heading 4 Char"/>
    <w:link w:val="Heading4"/>
    <w:uiPriority w:val="99"/>
    <w:rsid w:val="001C2E87"/>
    <w:rPr>
      <w:rFonts w:ascii="Cambria" w:eastAsia="Times New Roman" w:hAnsi="Cambria"/>
      <w:b/>
      <w:bCs/>
      <w:i/>
      <w:iCs/>
      <w:spacing w:val="4"/>
      <w:w w:val="103"/>
      <w:szCs w:val="22"/>
      <w:lang w:val="es-ES"/>
    </w:rPr>
  </w:style>
  <w:style w:type="character" w:customStyle="1" w:styleId="Heading5Char">
    <w:name w:val="Heading 5 Char"/>
    <w:link w:val="Heading5"/>
    <w:uiPriority w:val="99"/>
    <w:rsid w:val="001C2E87"/>
    <w:rPr>
      <w:rFonts w:ascii="Cambria" w:eastAsia="Times New Roman" w:hAnsi="Cambria"/>
      <w:b/>
      <w:bCs/>
      <w:color w:val="7F7F7F"/>
      <w:spacing w:val="4"/>
      <w:w w:val="103"/>
      <w:szCs w:val="22"/>
      <w:lang w:val="es-ES"/>
    </w:rPr>
  </w:style>
  <w:style w:type="character" w:customStyle="1" w:styleId="Heading6Char">
    <w:name w:val="Heading 6 Char"/>
    <w:link w:val="Heading6"/>
    <w:uiPriority w:val="99"/>
    <w:rsid w:val="001C2E87"/>
    <w:rPr>
      <w:rFonts w:ascii="Cambria" w:eastAsia="Times New Roman" w:hAnsi="Cambria"/>
      <w:b/>
      <w:bCs/>
      <w:i/>
      <w:iCs/>
      <w:color w:val="7F7F7F"/>
      <w:spacing w:val="4"/>
      <w:w w:val="103"/>
      <w:szCs w:val="22"/>
      <w:lang w:val="es-ES"/>
    </w:rPr>
  </w:style>
  <w:style w:type="character" w:customStyle="1" w:styleId="Heading7Char">
    <w:name w:val="Heading 7 Char"/>
    <w:link w:val="Heading7"/>
    <w:uiPriority w:val="99"/>
    <w:rsid w:val="001C2E87"/>
    <w:rPr>
      <w:rFonts w:ascii="Cambria" w:eastAsia="Times New Roman" w:hAnsi="Cambria"/>
      <w:i/>
      <w:iCs/>
      <w:spacing w:val="4"/>
      <w:w w:val="103"/>
      <w:szCs w:val="22"/>
      <w:lang w:val="es-ES"/>
    </w:rPr>
  </w:style>
  <w:style w:type="character" w:customStyle="1" w:styleId="Heading8Char">
    <w:name w:val="Heading 8 Char"/>
    <w:link w:val="Heading8"/>
    <w:uiPriority w:val="99"/>
    <w:rsid w:val="001C2E87"/>
    <w:rPr>
      <w:rFonts w:ascii="Cambria" w:eastAsia="Times New Roman" w:hAnsi="Cambria"/>
      <w:spacing w:val="4"/>
      <w:w w:val="103"/>
      <w:lang w:val="es-ES"/>
    </w:rPr>
  </w:style>
  <w:style w:type="character" w:customStyle="1" w:styleId="Heading9Char">
    <w:name w:val="Heading 9 Char"/>
    <w:link w:val="Heading9"/>
    <w:uiPriority w:val="99"/>
    <w:rsid w:val="001C2E87"/>
    <w:rPr>
      <w:rFonts w:ascii="Cambria" w:eastAsia="Times New Roman" w:hAnsi="Cambria"/>
      <w:i/>
      <w:iCs/>
      <w:spacing w:val="5"/>
      <w:w w:val="103"/>
      <w:lang w:val="es-ES"/>
    </w:rPr>
  </w:style>
  <w:style w:type="paragraph" w:styleId="NoSpacing">
    <w:name w:val="No Spacing"/>
    <w:basedOn w:val="Normal"/>
    <w:uiPriority w:val="1"/>
    <w:rsid w:val="001C2E87"/>
    <w:pPr>
      <w:spacing w:line="240" w:lineRule="auto"/>
    </w:pPr>
  </w:style>
  <w:style w:type="paragraph" w:styleId="TOCHeading">
    <w:name w:val="TOC Heading"/>
    <w:basedOn w:val="Heading1"/>
    <w:next w:val="Normal"/>
    <w:uiPriority w:val="39"/>
    <w:semiHidden/>
    <w:unhideWhenUsed/>
    <w:qFormat/>
    <w:rsid w:val="001C2E87"/>
    <w:pPr>
      <w:outlineLvl w:val="9"/>
    </w:pPr>
    <w:rPr>
      <w:rFonts w:eastAsiaTheme="majorEastAsia" w:cstheme="majorBidi"/>
      <w:lang w:bidi="en-US"/>
    </w:rPr>
  </w:style>
  <w:style w:type="paragraph" w:styleId="Caption">
    <w:name w:val="caption"/>
    <w:basedOn w:val="Normal"/>
    <w:next w:val="Normal"/>
    <w:uiPriority w:val="35"/>
    <w:semiHidden/>
    <w:unhideWhenUsed/>
    <w:rsid w:val="001C2E87"/>
    <w:pPr>
      <w:spacing w:line="240" w:lineRule="auto"/>
    </w:pPr>
    <w:rPr>
      <w:b/>
      <w:bCs/>
      <w:color w:val="4F81BD"/>
      <w:sz w:val="18"/>
      <w:szCs w:val="18"/>
    </w:rPr>
  </w:style>
  <w:style w:type="paragraph" w:customStyle="1" w:styleId="Distribution">
    <w:name w:val="Distribution"/>
    <w:next w:val="Normal"/>
    <w:autoRedefine/>
    <w:qFormat/>
    <w:rsid w:val="001023C5"/>
    <w:rPr>
      <w:rFonts w:ascii="Times New Roman" w:hAnsi="Times New Roman"/>
      <w:spacing w:val="4"/>
      <w:w w:val="103"/>
      <w:szCs w:val="22"/>
      <w:lang w:val="es-ES"/>
    </w:rPr>
  </w:style>
  <w:style w:type="paragraph" w:customStyle="1" w:styleId="Publication">
    <w:name w:val="Publication"/>
    <w:next w:val="Normal"/>
    <w:autoRedefine/>
    <w:qFormat/>
    <w:rsid w:val="00871928"/>
    <w:rPr>
      <w:rFonts w:ascii="Times New Roman" w:hAnsi="Times New Roman"/>
      <w:spacing w:val="4"/>
      <w:w w:val="103"/>
      <w:szCs w:val="22"/>
      <w:lang w:val="es-ES"/>
    </w:rPr>
  </w:style>
  <w:style w:type="paragraph" w:customStyle="1" w:styleId="Original">
    <w:name w:val="Original"/>
    <w:next w:val="Normal"/>
    <w:autoRedefine/>
    <w:qFormat/>
    <w:rsid w:val="00871928"/>
    <w:rPr>
      <w:rFonts w:ascii="Times New Roman" w:hAnsi="Times New Roman"/>
      <w:spacing w:val="4"/>
      <w:w w:val="103"/>
      <w:szCs w:val="22"/>
      <w:lang w:val="es-ES"/>
    </w:rPr>
  </w:style>
  <w:style w:type="paragraph" w:customStyle="1" w:styleId="ReleaseDate">
    <w:name w:val="ReleaseDate"/>
    <w:next w:val="Footer"/>
    <w:autoRedefine/>
    <w:qFormat/>
    <w:rsid w:val="00871928"/>
    <w:rPr>
      <w:rFonts w:ascii="Times New Roman" w:hAnsi="Times New Roman"/>
      <w:spacing w:val="4"/>
      <w:w w:val="103"/>
      <w:szCs w:val="22"/>
      <w:lang w:val="es-ES"/>
    </w:rPr>
  </w:style>
  <w:style w:type="paragraph" w:customStyle="1" w:styleId="AgendaItemNormal">
    <w:name w:val="Agenda_Item_Normal"/>
    <w:next w:val="Normal"/>
    <w:qFormat/>
    <w:rsid w:val="00CA5B4D"/>
    <w:pPr>
      <w:spacing w:line="240" w:lineRule="exact"/>
    </w:pPr>
    <w:rPr>
      <w:rFonts w:ascii="Times New Roman" w:hAnsi="Times New Roman"/>
      <w:snapToGrid w:val="0"/>
      <w:spacing w:val="4"/>
      <w:w w:val="103"/>
      <w:kern w:val="14"/>
      <w:szCs w:val="22"/>
      <w:lang w:val="es-ES"/>
    </w:rPr>
  </w:style>
  <w:style w:type="paragraph" w:customStyle="1" w:styleId="TitleH1">
    <w:name w:val="Title_H1"/>
    <w:basedOn w:val="H1"/>
    <w:next w:val="SingleTxt"/>
    <w:qFormat/>
    <w:rsid w:val="00CA5B4D"/>
    <w:pPr>
      <w:keepNext w:val="0"/>
      <w:keepLines w:val="0"/>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1267"/>
    </w:pPr>
    <w:rPr>
      <w:snapToGrid w:val="0"/>
    </w:rPr>
  </w:style>
  <w:style w:type="paragraph" w:customStyle="1" w:styleId="AgendaTitleH2">
    <w:name w:val="Agenda_Title_H2"/>
    <w:basedOn w:val="TitleH1"/>
    <w:next w:val="Normal"/>
    <w:autoRedefine/>
    <w:qFormat/>
    <w:rsid w:val="0096612D"/>
    <w:pPr>
      <w:keepNext/>
      <w:keepLines/>
      <w:spacing w:line="240" w:lineRule="exact"/>
      <w:ind w:left="0" w:right="0" w:firstLine="0"/>
      <w:outlineLvl w:val="1"/>
    </w:pPr>
    <w:rPr>
      <w:sz w:val="20"/>
    </w:rPr>
  </w:style>
  <w:style w:type="paragraph" w:customStyle="1" w:styleId="TitleHCH">
    <w:name w:val="Title_H_CH"/>
    <w:basedOn w:val="HCh"/>
    <w:next w:val="SingleTxt"/>
    <w:qFormat/>
    <w:rsid w:val="0096612D"/>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1267"/>
    </w:pPr>
  </w:style>
  <w:style w:type="paragraph" w:customStyle="1" w:styleId="TitleH2">
    <w:name w:val="Title_H2"/>
    <w:basedOn w:val="H23"/>
    <w:qFormat/>
    <w:rsid w:val="009840ED"/>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1267"/>
    </w:pPr>
  </w:style>
  <w:style w:type="paragraph" w:customStyle="1" w:styleId="Bullet1">
    <w:name w:val="Bullet 1"/>
    <w:basedOn w:val="Normal"/>
    <w:qFormat/>
    <w:rsid w:val="004B2460"/>
    <w:pPr>
      <w:numPr>
        <w:numId w:val="4"/>
      </w:numPr>
      <w:spacing w:after="120"/>
      <w:ind w:left="1746" w:right="1264" w:hanging="130"/>
      <w:jc w:val="both"/>
    </w:pPr>
  </w:style>
  <w:style w:type="paragraph" w:customStyle="1" w:styleId="Bullet2">
    <w:name w:val="Bullet 2"/>
    <w:basedOn w:val="Normal"/>
    <w:qFormat/>
    <w:rsid w:val="004B2460"/>
    <w:pPr>
      <w:numPr>
        <w:numId w:val="5"/>
      </w:numPr>
      <w:spacing w:after="120"/>
      <w:ind w:left="2217" w:right="1264" w:hanging="130"/>
      <w:jc w:val="both"/>
    </w:pPr>
  </w:style>
  <w:style w:type="paragraph" w:customStyle="1" w:styleId="Bullet3">
    <w:name w:val="Bullet 3"/>
    <w:basedOn w:val="SingleTxt"/>
    <w:qFormat/>
    <w:rsid w:val="00596BFD"/>
    <w:pPr>
      <w:numPr>
        <w:numId w:val="6"/>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2693" w:hanging="130"/>
    </w:pPr>
  </w:style>
  <w:style w:type="paragraph" w:styleId="CommentText">
    <w:name w:val="annotation text"/>
    <w:basedOn w:val="Normal"/>
    <w:link w:val="CommentTextChar"/>
    <w:uiPriority w:val="99"/>
    <w:rsid w:val="0002083C"/>
    <w:pPr>
      <w:spacing w:line="240" w:lineRule="auto"/>
    </w:pPr>
    <w:rPr>
      <w:szCs w:val="20"/>
    </w:rPr>
  </w:style>
  <w:style w:type="character" w:customStyle="1" w:styleId="CommentTextChar">
    <w:name w:val="Comment Text Char"/>
    <w:basedOn w:val="DefaultParagraphFont"/>
    <w:link w:val="CommentText"/>
    <w:uiPriority w:val="99"/>
    <w:rsid w:val="0002083C"/>
    <w:rPr>
      <w:rFonts w:ascii="Times New Roman" w:hAnsi="Times New Roman"/>
      <w:spacing w:val="4"/>
      <w:w w:val="103"/>
      <w:lang w:val="es-ES"/>
    </w:rPr>
  </w:style>
  <w:style w:type="paragraph" w:styleId="CommentSubject">
    <w:name w:val="annotation subject"/>
    <w:basedOn w:val="CommentText"/>
    <w:next w:val="CommentText"/>
    <w:link w:val="CommentSubjectChar"/>
    <w:rsid w:val="0002083C"/>
    <w:rPr>
      <w:b/>
      <w:bCs/>
    </w:rPr>
  </w:style>
  <w:style w:type="character" w:customStyle="1" w:styleId="CommentSubjectChar">
    <w:name w:val="Comment Subject Char"/>
    <w:basedOn w:val="CommentTextChar"/>
    <w:link w:val="CommentSubject"/>
    <w:rsid w:val="0002083C"/>
    <w:rPr>
      <w:rFonts w:ascii="Times New Roman" w:hAnsi="Times New Roman"/>
      <w:b/>
      <w:bCs/>
      <w:spacing w:val="4"/>
      <w:w w:val="103"/>
      <w:lang w:val="es-ES"/>
    </w:rPr>
  </w:style>
  <w:style w:type="paragraph" w:styleId="Revision">
    <w:name w:val="Revision"/>
    <w:hidden/>
    <w:uiPriority w:val="99"/>
    <w:semiHidden/>
    <w:rsid w:val="007F359C"/>
    <w:rPr>
      <w:rFonts w:ascii="Times New Roman" w:hAnsi="Times New Roman"/>
      <w:spacing w:val="4"/>
      <w:w w:val="103"/>
      <w:szCs w:val="22"/>
      <w:lang w:val="es-ES"/>
    </w:rPr>
  </w:style>
  <w:style w:type="table" w:styleId="TableGrid">
    <w:name w:val="Table Grid"/>
    <w:basedOn w:val="TableNormal"/>
    <w:rsid w:val="00FF13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MG">
    <w:name w:val="_ H __M_G"/>
    <w:basedOn w:val="Normal"/>
    <w:next w:val="Normal"/>
    <w:uiPriority w:val="99"/>
    <w:rsid w:val="00FF13A5"/>
    <w:pPr>
      <w:keepNext/>
      <w:keepLines/>
      <w:tabs>
        <w:tab w:val="right" w:pos="851"/>
      </w:tabs>
      <w:spacing w:before="240" w:after="240" w:line="360" w:lineRule="exact"/>
      <w:ind w:left="1134" w:right="1134" w:hanging="1134"/>
    </w:pPr>
    <w:rPr>
      <w:rFonts w:eastAsia="Times New Roman"/>
      <w:b/>
      <w:spacing w:val="0"/>
      <w:w w:val="100"/>
      <w:sz w:val="34"/>
      <w:szCs w:val="20"/>
      <w:lang w:val="en-GB"/>
    </w:rPr>
  </w:style>
  <w:style w:type="paragraph" w:customStyle="1" w:styleId="HChG">
    <w:name w:val="_ H _Ch_G"/>
    <w:basedOn w:val="Normal"/>
    <w:next w:val="Normal"/>
    <w:uiPriority w:val="99"/>
    <w:rsid w:val="00FF13A5"/>
    <w:pPr>
      <w:keepNext/>
      <w:keepLines/>
      <w:tabs>
        <w:tab w:val="right" w:pos="851"/>
      </w:tabs>
      <w:spacing w:before="360" w:after="240" w:line="300" w:lineRule="exact"/>
      <w:ind w:left="1134" w:right="1134" w:hanging="1134"/>
    </w:pPr>
    <w:rPr>
      <w:rFonts w:eastAsia="Times New Roman"/>
      <w:b/>
      <w:spacing w:val="0"/>
      <w:w w:val="100"/>
      <w:sz w:val="28"/>
      <w:szCs w:val="20"/>
      <w:lang w:val="en-GB"/>
    </w:rPr>
  </w:style>
  <w:style w:type="paragraph" w:customStyle="1" w:styleId="SingleTxtG">
    <w:name w:val="_ Single Txt_G"/>
    <w:basedOn w:val="Normal"/>
    <w:link w:val="SingleTxtGCar"/>
    <w:uiPriority w:val="99"/>
    <w:rsid w:val="00FF13A5"/>
    <w:pPr>
      <w:spacing w:after="120" w:line="240" w:lineRule="atLeast"/>
      <w:ind w:left="1134" w:right="1134"/>
      <w:jc w:val="both"/>
    </w:pPr>
    <w:rPr>
      <w:rFonts w:eastAsia="Times New Roman"/>
      <w:spacing w:val="0"/>
      <w:w w:val="100"/>
      <w:szCs w:val="20"/>
      <w:lang w:val="en-GB"/>
    </w:rPr>
  </w:style>
  <w:style w:type="character" w:styleId="PageNumber">
    <w:name w:val="page number"/>
    <w:aliases w:val="7_G"/>
    <w:basedOn w:val="DefaultParagraphFont"/>
    <w:uiPriority w:val="99"/>
    <w:rsid w:val="00FF13A5"/>
    <w:rPr>
      <w:rFonts w:ascii="Times New Roman" w:hAnsi="Times New Roman" w:cs="Times New Roman"/>
      <w:b/>
      <w:sz w:val="18"/>
    </w:rPr>
  </w:style>
  <w:style w:type="paragraph" w:styleId="PlainText">
    <w:name w:val="Plain Text"/>
    <w:basedOn w:val="Normal"/>
    <w:link w:val="PlainTextChar"/>
    <w:uiPriority w:val="99"/>
    <w:rsid w:val="00FF13A5"/>
    <w:pPr>
      <w:spacing w:line="240" w:lineRule="atLeast"/>
    </w:pPr>
    <w:rPr>
      <w:rFonts w:eastAsia="Times New Roman" w:cs="Courier New"/>
      <w:spacing w:val="0"/>
      <w:w w:val="100"/>
      <w:szCs w:val="20"/>
      <w:lang w:val="en-GB"/>
    </w:rPr>
  </w:style>
  <w:style w:type="character" w:customStyle="1" w:styleId="PlainTextChar">
    <w:name w:val="Plain Text Char"/>
    <w:basedOn w:val="DefaultParagraphFont"/>
    <w:link w:val="PlainText"/>
    <w:uiPriority w:val="99"/>
    <w:rsid w:val="00FF13A5"/>
    <w:rPr>
      <w:rFonts w:ascii="Times New Roman" w:eastAsia="Times New Roman" w:hAnsi="Times New Roman" w:cs="Courier New"/>
      <w:lang w:val="en-GB"/>
    </w:rPr>
  </w:style>
  <w:style w:type="paragraph" w:styleId="BodyText">
    <w:name w:val="Body Text"/>
    <w:basedOn w:val="Normal"/>
    <w:next w:val="Normal"/>
    <w:link w:val="BodyTextChar"/>
    <w:uiPriority w:val="99"/>
    <w:rsid w:val="00FF13A5"/>
    <w:pPr>
      <w:spacing w:line="240" w:lineRule="atLeast"/>
    </w:pPr>
    <w:rPr>
      <w:rFonts w:eastAsia="Times New Roman"/>
      <w:spacing w:val="0"/>
      <w:w w:val="100"/>
      <w:szCs w:val="20"/>
      <w:lang w:val="en-GB"/>
    </w:rPr>
  </w:style>
  <w:style w:type="character" w:customStyle="1" w:styleId="BodyTextChar">
    <w:name w:val="Body Text Char"/>
    <w:basedOn w:val="DefaultParagraphFont"/>
    <w:link w:val="BodyText"/>
    <w:uiPriority w:val="99"/>
    <w:rsid w:val="00FF13A5"/>
    <w:rPr>
      <w:rFonts w:ascii="Times New Roman" w:eastAsia="Times New Roman" w:hAnsi="Times New Roman"/>
      <w:lang w:val="en-GB"/>
    </w:rPr>
  </w:style>
  <w:style w:type="paragraph" w:styleId="BodyTextIndent">
    <w:name w:val="Body Text Indent"/>
    <w:basedOn w:val="Normal"/>
    <w:link w:val="BodyTextIndentChar"/>
    <w:uiPriority w:val="99"/>
    <w:rsid w:val="00FF13A5"/>
    <w:pPr>
      <w:spacing w:after="120" w:line="240" w:lineRule="atLeast"/>
      <w:ind w:left="283"/>
    </w:pPr>
    <w:rPr>
      <w:rFonts w:eastAsia="Times New Roman"/>
      <w:spacing w:val="0"/>
      <w:w w:val="100"/>
      <w:szCs w:val="20"/>
      <w:lang w:val="en-GB"/>
    </w:rPr>
  </w:style>
  <w:style w:type="character" w:customStyle="1" w:styleId="BodyTextIndentChar">
    <w:name w:val="Body Text Indent Char"/>
    <w:basedOn w:val="DefaultParagraphFont"/>
    <w:link w:val="BodyTextIndent"/>
    <w:uiPriority w:val="99"/>
    <w:rsid w:val="00FF13A5"/>
    <w:rPr>
      <w:rFonts w:ascii="Times New Roman" w:eastAsia="Times New Roman" w:hAnsi="Times New Roman"/>
      <w:lang w:val="en-GB"/>
    </w:rPr>
  </w:style>
  <w:style w:type="paragraph" w:styleId="BlockText">
    <w:name w:val="Block Text"/>
    <w:basedOn w:val="Normal"/>
    <w:uiPriority w:val="99"/>
    <w:rsid w:val="00FF13A5"/>
    <w:pPr>
      <w:spacing w:line="240" w:lineRule="atLeast"/>
      <w:ind w:left="1440" w:right="1440"/>
    </w:pPr>
    <w:rPr>
      <w:rFonts w:eastAsia="Times New Roman"/>
      <w:spacing w:val="0"/>
      <w:w w:val="100"/>
      <w:szCs w:val="20"/>
      <w:lang w:val="en-GB"/>
    </w:rPr>
  </w:style>
  <w:style w:type="paragraph" w:customStyle="1" w:styleId="SMG">
    <w:name w:val="__S_M_G"/>
    <w:basedOn w:val="Normal"/>
    <w:next w:val="Normal"/>
    <w:uiPriority w:val="99"/>
    <w:rsid w:val="00FF13A5"/>
    <w:pPr>
      <w:keepNext/>
      <w:keepLines/>
      <w:spacing w:before="240" w:after="240" w:line="420" w:lineRule="exact"/>
      <w:ind w:left="1134" w:right="1134"/>
    </w:pPr>
    <w:rPr>
      <w:rFonts w:eastAsia="Times New Roman"/>
      <w:b/>
      <w:spacing w:val="0"/>
      <w:w w:val="100"/>
      <w:sz w:val="40"/>
      <w:szCs w:val="20"/>
      <w:lang w:val="en-GB"/>
    </w:rPr>
  </w:style>
  <w:style w:type="paragraph" w:customStyle="1" w:styleId="SLG">
    <w:name w:val="__S_L_G"/>
    <w:basedOn w:val="Normal"/>
    <w:next w:val="Normal"/>
    <w:uiPriority w:val="99"/>
    <w:rsid w:val="00FF13A5"/>
    <w:pPr>
      <w:keepNext/>
      <w:keepLines/>
      <w:spacing w:before="240" w:after="240" w:line="580" w:lineRule="exact"/>
      <w:ind w:left="1134" w:right="1134"/>
    </w:pPr>
    <w:rPr>
      <w:rFonts w:eastAsia="Times New Roman"/>
      <w:b/>
      <w:spacing w:val="0"/>
      <w:w w:val="100"/>
      <w:sz w:val="56"/>
      <w:szCs w:val="20"/>
      <w:lang w:val="en-GB"/>
    </w:rPr>
  </w:style>
  <w:style w:type="paragraph" w:customStyle="1" w:styleId="SSG">
    <w:name w:val="__S_S_G"/>
    <w:basedOn w:val="Normal"/>
    <w:next w:val="Normal"/>
    <w:uiPriority w:val="99"/>
    <w:rsid w:val="00FF13A5"/>
    <w:pPr>
      <w:keepNext/>
      <w:keepLines/>
      <w:spacing w:before="240" w:after="240" w:line="300" w:lineRule="exact"/>
      <w:ind w:left="1134" w:right="1134"/>
    </w:pPr>
    <w:rPr>
      <w:rFonts w:eastAsia="Times New Roman"/>
      <w:b/>
      <w:spacing w:val="0"/>
      <w:w w:val="100"/>
      <w:sz w:val="28"/>
      <w:szCs w:val="20"/>
      <w:lang w:val="en-GB"/>
    </w:rPr>
  </w:style>
  <w:style w:type="character" w:customStyle="1" w:styleId="FootnoteTextChar">
    <w:name w:val="Footnote Text Char"/>
    <w:aliases w:val="5_G Char"/>
    <w:basedOn w:val="DefaultParagraphFont"/>
    <w:link w:val="FootnoteText"/>
    <w:uiPriority w:val="99"/>
    <w:locked/>
    <w:rsid w:val="00FF13A5"/>
    <w:rPr>
      <w:rFonts w:ascii="Times New Roman" w:hAnsi="Times New Roman"/>
      <w:spacing w:val="5"/>
      <w:w w:val="104"/>
      <w:sz w:val="17"/>
      <w:szCs w:val="22"/>
      <w:lang w:val="es-ES"/>
    </w:rPr>
  </w:style>
  <w:style w:type="paragraph" w:customStyle="1" w:styleId="XLargeG">
    <w:name w:val="__XLarge_G"/>
    <w:basedOn w:val="Normal"/>
    <w:next w:val="Normal"/>
    <w:uiPriority w:val="99"/>
    <w:rsid w:val="00FF13A5"/>
    <w:pPr>
      <w:keepNext/>
      <w:keepLines/>
      <w:spacing w:before="240" w:after="240" w:line="420" w:lineRule="exact"/>
      <w:ind w:left="1134" w:right="1134"/>
    </w:pPr>
    <w:rPr>
      <w:rFonts w:eastAsia="Times New Roman"/>
      <w:b/>
      <w:spacing w:val="0"/>
      <w:w w:val="100"/>
      <w:sz w:val="40"/>
      <w:szCs w:val="20"/>
      <w:lang w:val="en-GB"/>
    </w:rPr>
  </w:style>
  <w:style w:type="paragraph" w:customStyle="1" w:styleId="Bullet1G">
    <w:name w:val="_Bullet 1_G"/>
    <w:basedOn w:val="Normal"/>
    <w:uiPriority w:val="99"/>
    <w:rsid w:val="00FF13A5"/>
    <w:pPr>
      <w:numPr>
        <w:numId w:val="17"/>
      </w:numPr>
      <w:spacing w:after="120" w:line="240" w:lineRule="atLeast"/>
      <w:ind w:right="1134"/>
      <w:jc w:val="both"/>
    </w:pPr>
    <w:rPr>
      <w:rFonts w:eastAsia="Times New Roman"/>
      <w:spacing w:val="0"/>
      <w:w w:val="100"/>
      <w:szCs w:val="20"/>
      <w:lang w:val="en-GB"/>
    </w:rPr>
  </w:style>
  <w:style w:type="character" w:customStyle="1" w:styleId="EndnoteTextChar">
    <w:name w:val="Endnote Text Char"/>
    <w:aliases w:val="2_G Char"/>
    <w:basedOn w:val="DefaultParagraphFont"/>
    <w:link w:val="EndnoteText"/>
    <w:uiPriority w:val="99"/>
    <w:locked/>
    <w:rsid w:val="00FF13A5"/>
    <w:rPr>
      <w:rFonts w:ascii="Times New Roman" w:hAnsi="Times New Roman"/>
      <w:spacing w:val="5"/>
      <w:w w:val="104"/>
      <w:sz w:val="17"/>
      <w:szCs w:val="22"/>
      <w:lang w:val="es-ES"/>
    </w:rPr>
  </w:style>
  <w:style w:type="paragraph" w:customStyle="1" w:styleId="Bullet2G">
    <w:name w:val="_Bullet 2_G"/>
    <w:basedOn w:val="Normal"/>
    <w:uiPriority w:val="99"/>
    <w:rsid w:val="00FF13A5"/>
    <w:pPr>
      <w:numPr>
        <w:numId w:val="18"/>
      </w:numPr>
      <w:spacing w:after="120" w:line="240" w:lineRule="atLeast"/>
      <w:ind w:right="1134"/>
      <w:jc w:val="both"/>
    </w:pPr>
    <w:rPr>
      <w:rFonts w:eastAsia="Times New Roman"/>
      <w:spacing w:val="0"/>
      <w:w w:val="100"/>
      <w:szCs w:val="20"/>
      <w:lang w:val="en-GB"/>
    </w:rPr>
  </w:style>
  <w:style w:type="paragraph" w:customStyle="1" w:styleId="H1G">
    <w:name w:val="_ H_1_G"/>
    <w:basedOn w:val="Normal"/>
    <w:next w:val="Normal"/>
    <w:uiPriority w:val="99"/>
    <w:rsid w:val="00FF13A5"/>
    <w:pPr>
      <w:keepNext/>
      <w:keepLines/>
      <w:tabs>
        <w:tab w:val="right" w:pos="851"/>
      </w:tabs>
      <w:spacing w:before="360" w:after="240" w:line="270" w:lineRule="exact"/>
      <w:ind w:left="1134" w:right="1134" w:hanging="1134"/>
    </w:pPr>
    <w:rPr>
      <w:rFonts w:eastAsia="Times New Roman"/>
      <w:b/>
      <w:spacing w:val="0"/>
      <w:w w:val="100"/>
      <w:sz w:val="24"/>
      <w:szCs w:val="20"/>
      <w:lang w:val="en-GB"/>
    </w:rPr>
  </w:style>
  <w:style w:type="paragraph" w:customStyle="1" w:styleId="H23G">
    <w:name w:val="_ H_2/3_G"/>
    <w:basedOn w:val="Normal"/>
    <w:next w:val="Normal"/>
    <w:uiPriority w:val="99"/>
    <w:rsid w:val="00FF13A5"/>
    <w:pPr>
      <w:keepNext/>
      <w:keepLines/>
      <w:tabs>
        <w:tab w:val="right" w:pos="851"/>
      </w:tabs>
      <w:spacing w:before="240" w:after="120"/>
      <w:ind w:left="1134" w:right="1134" w:hanging="1134"/>
    </w:pPr>
    <w:rPr>
      <w:rFonts w:eastAsia="Times New Roman"/>
      <w:b/>
      <w:spacing w:val="0"/>
      <w:w w:val="100"/>
      <w:szCs w:val="20"/>
      <w:lang w:val="en-GB"/>
    </w:rPr>
  </w:style>
  <w:style w:type="paragraph" w:customStyle="1" w:styleId="H4G">
    <w:name w:val="_ H_4_G"/>
    <w:basedOn w:val="Normal"/>
    <w:next w:val="Normal"/>
    <w:uiPriority w:val="99"/>
    <w:rsid w:val="00FF13A5"/>
    <w:pPr>
      <w:keepNext/>
      <w:keepLines/>
      <w:tabs>
        <w:tab w:val="right" w:pos="851"/>
      </w:tabs>
      <w:spacing w:before="240" w:after="120"/>
      <w:ind w:left="1134" w:right="1134" w:hanging="1134"/>
    </w:pPr>
    <w:rPr>
      <w:rFonts w:eastAsia="Times New Roman"/>
      <w:i/>
      <w:spacing w:val="0"/>
      <w:w w:val="100"/>
      <w:szCs w:val="20"/>
      <w:lang w:val="en-GB"/>
    </w:rPr>
  </w:style>
  <w:style w:type="paragraph" w:customStyle="1" w:styleId="H56G">
    <w:name w:val="_ H_5/6_G"/>
    <w:basedOn w:val="Normal"/>
    <w:next w:val="Normal"/>
    <w:uiPriority w:val="99"/>
    <w:rsid w:val="00FF13A5"/>
    <w:pPr>
      <w:keepNext/>
      <w:keepLines/>
      <w:tabs>
        <w:tab w:val="right" w:pos="851"/>
      </w:tabs>
      <w:spacing w:before="240" w:after="120"/>
      <w:ind w:left="1134" w:right="1134" w:hanging="1134"/>
    </w:pPr>
    <w:rPr>
      <w:rFonts w:eastAsia="Times New Roman"/>
      <w:spacing w:val="0"/>
      <w:w w:val="100"/>
      <w:szCs w:val="20"/>
      <w:lang w:val="en-GB"/>
    </w:rPr>
  </w:style>
  <w:style w:type="paragraph" w:styleId="BodyText2">
    <w:name w:val="Body Text 2"/>
    <w:basedOn w:val="Normal"/>
    <w:link w:val="BodyText2Char"/>
    <w:uiPriority w:val="99"/>
    <w:rsid w:val="00FF13A5"/>
    <w:pPr>
      <w:spacing w:after="120" w:line="480" w:lineRule="auto"/>
    </w:pPr>
    <w:rPr>
      <w:rFonts w:eastAsia="Times New Roman"/>
      <w:spacing w:val="0"/>
      <w:w w:val="100"/>
      <w:szCs w:val="20"/>
      <w:lang w:val="en-GB"/>
    </w:rPr>
  </w:style>
  <w:style w:type="character" w:customStyle="1" w:styleId="BodyText2Char">
    <w:name w:val="Body Text 2 Char"/>
    <w:basedOn w:val="DefaultParagraphFont"/>
    <w:link w:val="BodyText2"/>
    <w:uiPriority w:val="99"/>
    <w:rsid w:val="00FF13A5"/>
    <w:rPr>
      <w:rFonts w:ascii="Times New Roman" w:eastAsia="Times New Roman" w:hAnsi="Times New Roman"/>
      <w:lang w:val="en-GB"/>
    </w:rPr>
  </w:style>
  <w:style w:type="paragraph" w:styleId="BodyText3">
    <w:name w:val="Body Text 3"/>
    <w:basedOn w:val="Normal"/>
    <w:link w:val="BodyText3Char"/>
    <w:uiPriority w:val="99"/>
    <w:rsid w:val="00FF13A5"/>
    <w:pPr>
      <w:spacing w:after="120" w:line="240" w:lineRule="atLeast"/>
    </w:pPr>
    <w:rPr>
      <w:rFonts w:eastAsia="Times New Roman"/>
      <w:spacing w:val="0"/>
      <w:w w:val="100"/>
      <w:sz w:val="16"/>
      <w:szCs w:val="16"/>
      <w:lang w:val="en-GB"/>
    </w:rPr>
  </w:style>
  <w:style w:type="character" w:customStyle="1" w:styleId="BodyText3Char">
    <w:name w:val="Body Text 3 Char"/>
    <w:basedOn w:val="DefaultParagraphFont"/>
    <w:link w:val="BodyText3"/>
    <w:uiPriority w:val="99"/>
    <w:rsid w:val="00FF13A5"/>
    <w:rPr>
      <w:rFonts w:ascii="Times New Roman" w:eastAsia="Times New Roman" w:hAnsi="Times New Roman"/>
      <w:sz w:val="16"/>
      <w:szCs w:val="16"/>
      <w:lang w:val="en-GB"/>
    </w:rPr>
  </w:style>
  <w:style w:type="paragraph" w:styleId="BodyTextFirstIndent">
    <w:name w:val="Body Text First Indent"/>
    <w:basedOn w:val="BodyText"/>
    <w:link w:val="BodyTextFirstIndentChar"/>
    <w:uiPriority w:val="99"/>
    <w:rsid w:val="00FF13A5"/>
    <w:pPr>
      <w:spacing w:after="120"/>
      <w:ind w:firstLine="210"/>
    </w:pPr>
  </w:style>
  <w:style w:type="character" w:customStyle="1" w:styleId="BodyTextFirstIndentChar">
    <w:name w:val="Body Text First Indent Char"/>
    <w:basedOn w:val="BodyTextChar"/>
    <w:link w:val="BodyTextFirstIndent"/>
    <w:uiPriority w:val="99"/>
    <w:rsid w:val="00FF13A5"/>
    <w:rPr>
      <w:rFonts w:ascii="Times New Roman" w:eastAsia="Times New Roman" w:hAnsi="Times New Roman"/>
      <w:lang w:val="en-GB"/>
    </w:rPr>
  </w:style>
  <w:style w:type="paragraph" w:styleId="BodyTextFirstIndent2">
    <w:name w:val="Body Text First Indent 2"/>
    <w:basedOn w:val="BodyTextIndent"/>
    <w:link w:val="BodyTextFirstIndent2Char"/>
    <w:uiPriority w:val="99"/>
    <w:rsid w:val="00FF13A5"/>
    <w:pPr>
      <w:ind w:firstLine="210"/>
    </w:pPr>
  </w:style>
  <w:style w:type="character" w:customStyle="1" w:styleId="BodyTextFirstIndent2Char">
    <w:name w:val="Body Text First Indent 2 Char"/>
    <w:basedOn w:val="BodyTextIndentChar"/>
    <w:link w:val="BodyTextFirstIndent2"/>
    <w:uiPriority w:val="99"/>
    <w:rsid w:val="00FF13A5"/>
    <w:rPr>
      <w:rFonts w:ascii="Times New Roman" w:eastAsia="Times New Roman" w:hAnsi="Times New Roman"/>
      <w:lang w:val="en-GB"/>
    </w:rPr>
  </w:style>
  <w:style w:type="paragraph" w:styleId="BodyTextIndent2">
    <w:name w:val="Body Text Indent 2"/>
    <w:basedOn w:val="Normal"/>
    <w:link w:val="BodyTextIndent2Char"/>
    <w:uiPriority w:val="99"/>
    <w:rsid w:val="00FF13A5"/>
    <w:pPr>
      <w:spacing w:after="120" w:line="480" w:lineRule="auto"/>
      <w:ind w:left="283"/>
    </w:pPr>
    <w:rPr>
      <w:rFonts w:eastAsia="Times New Roman"/>
      <w:spacing w:val="0"/>
      <w:w w:val="100"/>
      <w:szCs w:val="20"/>
      <w:lang w:val="en-GB"/>
    </w:rPr>
  </w:style>
  <w:style w:type="character" w:customStyle="1" w:styleId="BodyTextIndent2Char">
    <w:name w:val="Body Text Indent 2 Char"/>
    <w:basedOn w:val="DefaultParagraphFont"/>
    <w:link w:val="BodyTextIndent2"/>
    <w:uiPriority w:val="99"/>
    <w:rsid w:val="00FF13A5"/>
    <w:rPr>
      <w:rFonts w:ascii="Times New Roman" w:eastAsia="Times New Roman" w:hAnsi="Times New Roman"/>
      <w:lang w:val="en-GB"/>
    </w:rPr>
  </w:style>
  <w:style w:type="paragraph" w:styleId="BodyTextIndent3">
    <w:name w:val="Body Text Indent 3"/>
    <w:basedOn w:val="Normal"/>
    <w:link w:val="BodyTextIndent3Char"/>
    <w:uiPriority w:val="99"/>
    <w:rsid w:val="00FF13A5"/>
    <w:pPr>
      <w:spacing w:after="120" w:line="240" w:lineRule="atLeast"/>
      <w:ind w:left="283"/>
    </w:pPr>
    <w:rPr>
      <w:rFonts w:eastAsia="Times New Roman"/>
      <w:spacing w:val="0"/>
      <w:w w:val="100"/>
      <w:sz w:val="16"/>
      <w:szCs w:val="16"/>
      <w:lang w:val="en-GB"/>
    </w:rPr>
  </w:style>
  <w:style w:type="character" w:customStyle="1" w:styleId="BodyTextIndent3Char">
    <w:name w:val="Body Text Indent 3 Char"/>
    <w:basedOn w:val="DefaultParagraphFont"/>
    <w:link w:val="BodyTextIndent3"/>
    <w:uiPriority w:val="99"/>
    <w:rsid w:val="00FF13A5"/>
    <w:rPr>
      <w:rFonts w:ascii="Times New Roman" w:eastAsia="Times New Roman" w:hAnsi="Times New Roman"/>
      <w:sz w:val="16"/>
      <w:szCs w:val="16"/>
      <w:lang w:val="en-GB"/>
    </w:rPr>
  </w:style>
  <w:style w:type="paragraph" w:styleId="Closing">
    <w:name w:val="Closing"/>
    <w:basedOn w:val="Normal"/>
    <w:link w:val="ClosingChar"/>
    <w:uiPriority w:val="99"/>
    <w:rsid w:val="00FF13A5"/>
    <w:pPr>
      <w:spacing w:line="240" w:lineRule="atLeast"/>
      <w:ind w:left="4252"/>
    </w:pPr>
    <w:rPr>
      <w:rFonts w:eastAsia="Times New Roman"/>
      <w:spacing w:val="0"/>
      <w:w w:val="100"/>
      <w:szCs w:val="20"/>
      <w:lang w:val="en-GB"/>
    </w:rPr>
  </w:style>
  <w:style w:type="character" w:customStyle="1" w:styleId="ClosingChar">
    <w:name w:val="Closing Char"/>
    <w:basedOn w:val="DefaultParagraphFont"/>
    <w:link w:val="Closing"/>
    <w:uiPriority w:val="99"/>
    <w:rsid w:val="00FF13A5"/>
    <w:rPr>
      <w:rFonts w:ascii="Times New Roman" w:eastAsia="Times New Roman" w:hAnsi="Times New Roman"/>
      <w:lang w:val="en-GB"/>
    </w:rPr>
  </w:style>
  <w:style w:type="paragraph" w:styleId="Date">
    <w:name w:val="Date"/>
    <w:basedOn w:val="Normal"/>
    <w:next w:val="Normal"/>
    <w:link w:val="DateChar"/>
    <w:uiPriority w:val="99"/>
    <w:rsid w:val="00FF13A5"/>
    <w:pPr>
      <w:spacing w:line="240" w:lineRule="atLeast"/>
    </w:pPr>
    <w:rPr>
      <w:rFonts w:eastAsia="Times New Roman"/>
      <w:spacing w:val="0"/>
      <w:w w:val="100"/>
      <w:szCs w:val="20"/>
      <w:lang w:val="en-GB"/>
    </w:rPr>
  </w:style>
  <w:style w:type="character" w:customStyle="1" w:styleId="DateChar">
    <w:name w:val="Date Char"/>
    <w:basedOn w:val="DefaultParagraphFont"/>
    <w:link w:val="Date"/>
    <w:uiPriority w:val="99"/>
    <w:rsid w:val="00FF13A5"/>
    <w:rPr>
      <w:rFonts w:ascii="Times New Roman" w:eastAsia="Times New Roman" w:hAnsi="Times New Roman"/>
      <w:lang w:val="en-GB"/>
    </w:rPr>
  </w:style>
  <w:style w:type="paragraph" w:styleId="E-mailSignature">
    <w:name w:val="E-mail Signature"/>
    <w:basedOn w:val="Normal"/>
    <w:link w:val="E-mailSignatureChar"/>
    <w:uiPriority w:val="99"/>
    <w:rsid w:val="00FF13A5"/>
    <w:pPr>
      <w:spacing w:line="240" w:lineRule="atLeast"/>
    </w:pPr>
    <w:rPr>
      <w:rFonts w:eastAsia="Times New Roman"/>
      <w:spacing w:val="0"/>
      <w:w w:val="100"/>
      <w:szCs w:val="20"/>
      <w:lang w:val="en-GB"/>
    </w:rPr>
  </w:style>
  <w:style w:type="character" w:customStyle="1" w:styleId="E-mailSignatureChar">
    <w:name w:val="E-mail Signature Char"/>
    <w:basedOn w:val="DefaultParagraphFont"/>
    <w:link w:val="E-mailSignature"/>
    <w:uiPriority w:val="99"/>
    <w:rsid w:val="00FF13A5"/>
    <w:rPr>
      <w:rFonts w:ascii="Times New Roman" w:eastAsia="Times New Roman" w:hAnsi="Times New Roman"/>
      <w:lang w:val="en-GB"/>
    </w:rPr>
  </w:style>
  <w:style w:type="character" w:styleId="Emphasis">
    <w:name w:val="Emphasis"/>
    <w:basedOn w:val="DefaultParagraphFont"/>
    <w:uiPriority w:val="99"/>
    <w:qFormat/>
    <w:rsid w:val="00FF13A5"/>
    <w:rPr>
      <w:rFonts w:cs="Times New Roman"/>
      <w:i/>
      <w:iCs/>
    </w:rPr>
  </w:style>
  <w:style w:type="paragraph" w:styleId="EnvelopeReturn">
    <w:name w:val="envelope return"/>
    <w:basedOn w:val="Normal"/>
    <w:uiPriority w:val="99"/>
    <w:rsid w:val="00FF13A5"/>
    <w:pPr>
      <w:spacing w:line="240" w:lineRule="atLeast"/>
    </w:pPr>
    <w:rPr>
      <w:rFonts w:ascii="Arial" w:eastAsia="Times New Roman" w:hAnsi="Arial" w:cs="Arial"/>
      <w:spacing w:val="0"/>
      <w:w w:val="100"/>
      <w:szCs w:val="20"/>
      <w:lang w:val="en-GB"/>
    </w:rPr>
  </w:style>
  <w:style w:type="character" w:styleId="FollowedHyperlink">
    <w:name w:val="FollowedHyperlink"/>
    <w:basedOn w:val="DefaultParagraphFont"/>
    <w:uiPriority w:val="99"/>
    <w:rsid w:val="00FF13A5"/>
    <w:rPr>
      <w:rFonts w:cs="Times New Roman"/>
      <w:color w:val="auto"/>
      <w:u w:val="none"/>
    </w:rPr>
  </w:style>
  <w:style w:type="character" w:styleId="HTMLAcronym">
    <w:name w:val="HTML Acronym"/>
    <w:basedOn w:val="DefaultParagraphFont"/>
    <w:uiPriority w:val="99"/>
    <w:rsid w:val="00FF13A5"/>
    <w:rPr>
      <w:rFonts w:cs="Times New Roman"/>
    </w:rPr>
  </w:style>
  <w:style w:type="paragraph" w:styleId="HTMLAddress">
    <w:name w:val="HTML Address"/>
    <w:basedOn w:val="Normal"/>
    <w:link w:val="HTMLAddressChar"/>
    <w:uiPriority w:val="99"/>
    <w:rsid w:val="00FF13A5"/>
    <w:pPr>
      <w:spacing w:line="240" w:lineRule="atLeast"/>
    </w:pPr>
    <w:rPr>
      <w:rFonts w:eastAsia="Times New Roman"/>
      <w:i/>
      <w:iCs/>
      <w:spacing w:val="0"/>
      <w:w w:val="100"/>
      <w:szCs w:val="20"/>
      <w:lang w:val="en-GB"/>
    </w:rPr>
  </w:style>
  <w:style w:type="character" w:customStyle="1" w:styleId="HTMLAddressChar">
    <w:name w:val="HTML Address Char"/>
    <w:basedOn w:val="DefaultParagraphFont"/>
    <w:link w:val="HTMLAddress"/>
    <w:uiPriority w:val="99"/>
    <w:rsid w:val="00FF13A5"/>
    <w:rPr>
      <w:rFonts w:ascii="Times New Roman" w:eastAsia="Times New Roman" w:hAnsi="Times New Roman"/>
      <w:i/>
      <w:iCs/>
      <w:lang w:val="en-GB"/>
    </w:rPr>
  </w:style>
  <w:style w:type="character" w:styleId="HTMLCite">
    <w:name w:val="HTML Cite"/>
    <w:basedOn w:val="DefaultParagraphFont"/>
    <w:uiPriority w:val="99"/>
    <w:rsid w:val="00FF13A5"/>
    <w:rPr>
      <w:rFonts w:cs="Times New Roman"/>
      <w:i/>
      <w:iCs/>
    </w:rPr>
  </w:style>
  <w:style w:type="character" w:styleId="HTMLCode">
    <w:name w:val="HTML Code"/>
    <w:basedOn w:val="DefaultParagraphFont"/>
    <w:uiPriority w:val="99"/>
    <w:rsid w:val="00FF13A5"/>
    <w:rPr>
      <w:rFonts w:ascii="Courier New" w:hAnsi="Courier New" w:cs="Courier New"/>
      <w:sz w:val="20"/>
      <w:szCs w:val="20"/>
    </w:rPr>
  </w:style>
  <w:style w:type="character" w:styleId="HTMLDefinition">
    <w:name w:val="HTML Definition"/>
    <w:basedOn w:val="DefaultParagraphFont"/>
    <w:uiPriority w:val="99"/>
    <w:rsid w:val="00FF13A5"/>
    <w:rPr>
      <w:rFonts w:cs="Times New Roman"/>
      <w:i/>
      <w:iCs/>
    </w:rPr>
  </w:style>
  <w:style w:type="character" w:styleId="HTMLKeyboard">
    <w:name w:val="HTML Keyboard"/>
    <w:basedOn w:val="DefaultParagraphFont"/>
    <w:uiPriority w:val="99"/>
    <w:rsid w:val="00FF13A5"/>
    <w:rPr>
      <w:rFonts w:ascii="Courier New" w:hAnsi="Courier New" w:cs="Courier New"/>
      <w:sz w:val="20"/>
      <w:szCs w:val="20"/>
    </w:rPr>
  </w:style>
  <w:style w:type="paragraph" w:styleId="HTMLPreformatted">
    <w:name w:val="HTML Preformatted"/>
    <w:basedOn w:val="Normal"/>
    <w:link w:val="HTMLPreformattedChar"/>
    <w:uiPriority w:val="99"/>
    <w:rsid w:val="00FF13A5"/>
    <w:pPr>
      <w:spacing w:line="240" w:lineRule="atLeast"/>
    </w:pPr>
    <w:rPr>
      <w:rFonts w:ascii="Courier New" w:eastAsia="Times New Roman" w:hAnsi="Courier New" w:cs="Courier New"/>
      <w:spacing w:val="0"/>
      <w:w w:val="100"/>
      <w:szCs w:val="20"/>
      <w:lang w:val="en-GB"/>
    </w:rPr>
  </w:style>
  <w:style w:type="character" w:customStyle="1" w:styleId="HTMLPreformattedChar">
    <w:name w:val="HTML Preformatted Char"/>
    <w:basedOn w:val="DefaultParagraphFont"/>
    <w:link w:val="HTMLPreformatted"/>
    <w:uiPriority w:val="99"/>
    <w:rsid w:val="00FF13A5"/>
    <w:rPr>
      <w:rFonts w:ascii="Courier New" w:eastAsia="Times New Roman" w:hAnsi="Courier New" w:cs="Courier New"/>
      <w:lang w:val="en-GB"/>
    </w:rPr>
  </w:style>
  <w:style w:type="character" w:styleId="HTMLSample">
    <w:name w:val="HTML Sample"/>
    <w:basedOn w:val="DefaultParagraphFont"/>
    <w:uiPriority w:val="99"/>
    <w:rsid w:val="00FF13A5"/>
    <w:rPr>
      <w:rFonts w:ascii="Courier New" w:hAnsi="Courier New" w:cs="Courier New"/>
    </w:rPr>
  </w:style>
  <w:style w:type="character" w:styleId="HTMLTypewriter">
    <w:name w:val="HTML Typewriter"/>
    <w:basedOn w:val="DefaultParagraphFont"/>
    <w:uiPriority w:val="99"/>
    <w:rsid w:val="00FF13A5"/>
    <w:rPr>
      <w:rFonts w:ascii="Courier New" w:hAnsi="Courier New" w:cs="Courier New"/>
      <w:sz w:val="20"/>
      <w:szCs w:val="20"/>
    </w:rPr>
  </w:style>
  <w:style w:type="character" w:styleId="HTMLVariable">
    <w:name w:val="HTML Variable"/>
    <w:basedOn w:val="DefaultParagraphFont"/>
    <w:uiPriority w:val="99"/>
    <w:rsid w:val="00FF13A5"/>
    <w:rPr>
      <w:rFonts w:cs="Times New Roman"/>
      <w:i/>
      <w:iCs/>
    </w:rPr>
  </w:style>
  <w:style w:type="character" w:styleId="Hyperlink">
    <w:name w:val="Hyperlink"/>
    <w:basedOn w:val="DefaultParagraphFont"/>
    <w:uiPriority w:val="99"/>
    <w:rsid w:val="00FF13A5"/>
    <w:rPr>
      <w:rFonts w:cs="Times New Roman"/>
      <w:color w:val="auto"/>
      <w:u w:val="none"/>
    </w:rPr>
  </w:style>
  <w:style w:type="paragraph" w:styleId="List">
    <w:name w:val="List"/>
    <w:basedOn w:val="Normal"/>
    <w:uiPriority w:val="99"/>
    <w:rsid w:val="00FF13A5"/>
    <w:pPr>
      <w:spacing w:line="240" w:lineRule="atLeast"/>
      <w:ind w:left="283" w:hanging="283"/>
    </w:pPr>
    <w:rPr>
      <w:rFonts w:eastAsia="Times New Roman"/>
      <w:spacing w:val="0"/>
      <w:w w:val="100"/>
      <w:szCs w:val="20"/>
      <w:lang w:val="en-GB"/>
    </w:rPr>
  </w:style>
  <w:style w:type="paragraph" w:styleId="List2">
    <w:name w:val="List 2"/>
    <w:basedOn w:val="Normal"/>
    <w:uiPriority w:val="99"/>
    <w:rsid w:val="00FF13A5"/>
    <w:pPr>
      <w:spacing w:line="240" w:lineRule="atLeast"/>
      <w:ind w:left="566" w:hanging="283"/>
    </w:pPr>
    <w:rPr>
      <w:rFonts w:eastAsia="Times New Roman"/>
      <w:spacing w:val="0"/>
      <w:w w:val="100"/>
      <w:szCs w:val="20"/>
      <w:lang w:val="en-GB"/>
    </w:rPr>
  </w:style>
  <w:style w:type="paragraph" w:styleId="List3">
    <w:name w:val="List 3"/>
    <w:basedOn w:val="Normal"/>
    <w:uiPriority w:val="99"/>
    <w:rsid w:val="00FF13A5"/>
    <w:pPr>
      <w:spacing w:line="240" w:lineRule="atLeast"/>
      <w:ind w:left="849" w:hanging="283"/>
    </w:pPr>
    <w:rPr>
      <w:rFonts w:eastAsia="Times New Roman"/>
      <w:spacing w:val="0"/>
      <w:w w:val="100"/>
      <w:szCs w:val="20"/>
      <w:lang w:val="en-GB"/>
    </w:rPr>
  </w:style>
  <w:style w:type="paragraph" w:styleId="List4">
    <w:name w:val="List 4"/>
    <w:basedOn w:val="Normal"/>
    <w:uiPriority w:val="99"/>
    <w:rsid w:val="00FF13A5"/>
    <w:pPr>
      <w:spacing w:line="240" w:lineRule="atLeast"/>
      <w:ind w:left="1132" w:hanging="283"/>
    </w:pPr>
    <w:rPr>
      <w:rFonts w:eastAsia="Times New Roman"/>
      <w:spacing w:val="0"/>
      <w:w w:val="100"/>
      <w:szCs w:val="20"/>
      <w:lang w:val="en-GB"/>
    </w:rPr>
  </w:style>
  <w:style w:type="paragraph" w:styleId="List5">
    <w:name w:val="List 5"/>
    <w:basedOn w:val="Normal"/>
    <w:uiPriority w:val="99"/>
    <w:rsid w:val="00FF13A5"/>
    <w:pPr>
      <w:spacing w:line="240" w:lineRule="atLeast"/>
      <w:ind w:left="1415" w:hanging="283"/>
    </w:pPr>
    <w:rPr>
      <w:rFonts w:eastAsia="Times New Roman"/>
      <w:spacing w:val="0"/>
      <w:w w:val="100"/>
      <w:szCs w:val="20"/>
      <w:lang w:val="en-GB"/>
    </w:rPr>
  </w:style>
  <w:style w:type="paragraph" w:styleId="ListBullet">
    <w:name w:val="List Bullet"/>
    <w:basedOn w:val="Normal"/>
    <w:uiPriority w:val="99"/>
    <w:rsid w:val="00FF13A5"/>
    <w:pPr>
      <w:numPr>
        <w:numId w:val="12"/>
      </w:numPr>
      <w:spacing w:line="240" w:lineRule="atLeast"/>
    </w:pPr>
    <w:rPr>
      <w:rFonts w:eastAsia="Times New Roman"/>
      <w:spacing w:val="0"/>
      <w:w w:val="100"/>
      <w:szCs w:val="20"/>
      <w:lang w:val="en-GB"/>
    </w:rPr>
  </w:style>
  <w:style w:type="paragraph" w:styleId="ListBullet2">
    <w:name w:val="List Bullet 2"/>
    <w:basedOn w:val="Normal"/>
    <w:uiPriority w:val="99"/>
    <w:rsid w:val="00FF13A5"/>
    <w:pPr>
      <w:numPr>
        <w:numId w:val="13"/>
      </w:numPr>
      <w:spacing w:line="240" w:lineRule="atLeast"/>
    </w:pPr>
    <w:rPr>
      <w:rFonts w:eastAsia="Times New Roman"/>
      <w:spacing w:val="0"/>
      <w:w w:val="100"/>
      <w:szCs w:val="20"/>
      <w:lang w:val="en-GB"/>
    </w:rPr>
  </w:style>
  <w:style w:type="paragraph" w:styleId="ListBullet3">
    <w:name w:val="List Bullet 3"/>
    <w:basedOn w:val="Normal"/>
    <w:uiPriority w:val="99"/>
    <w:rsid w:val="00FF13A5"/>
    <w:pPr>
      <w:numPr>
        <w:numId w:val="14"/>
      </w:numPr>
      <w:spacing w:line="240" w:lineRule="atLeast"/>
    </w:pPr>
    <w:rPr>
      <w:rFonts w:eastAsia="Times New Roman"/>
      <w:spacing w:val="0"/>
      <w:w w:val="100"/>
      <w:szCs w:val="20"/>
      <w:lang w:val="en-GB"/>
    </w:rPr>
  </w:style>
  <w:style w:type="paragraph" w:styleId="ListBullet4">
    <w:name w:val="List Bullet 4"/>
    <w:basedOn w:val="Normal"/>
    <w:uiPriority w:val="99"/>
    <w:rsid w:val="00FF13A5"/>
    <w:pPr>
      <w:numPr>
        <w:numId w:val="15"/>
      </w:numPr>
      <w:spacing w:line="240" w:lineRule="atLeast"/>
    </w:pPr>
    <w:rPr>
      <w:rFonts w:eastAsia="Times New Roman"/>
      <w:spacing w:val="0"/>
      <w:w w:val="100"/>
      <w:szCs w:val="20"/>
      <w:lang w:val="en-GB"/>
    </w:rPr>
  </w:style>
  <w:style w:type="paragraph" w:styleId="ListBullet5">
    <w:name w:val="List Bullet 5"/>
    <w:basedOn w:val="Normal"/>
    <w:uiPriority w:val="99"/>
    <w:rsid w:val="00FF13A5"/>
    <w:pPr>
      <w:numPr>
        <w:numId w:val="16"/>
      </w:numPr>
      <w:spacing w:line="240" w:lineRule="atLeast"/>
    </w:pPr>
    <w:rPr>
      <w:rFonts w:eastAsia="Times New Roman"/>
      <w:spacing w:val="0"/>
      <w:w w:val="100"/>
      <w:szCs w:val="20"/>
      <w:lang w:val="en-GB"/>
    </w:rPr>
  </w:style>
  <w:style w:type="paragraph" w:styleId="ListContinue">
    <w:name w:val="List Continue"/>
    <w:basedOn w:val="Normal"/>
    <w:uiPriority w:val="99"/>
    <w:rsid w:val="00FF13A5"/>
    <w:pPr>
      <w:spacing w:after="120" w:line="240" w:lineRule="atLeast"/>
      <w:ind w:left="283"/>
    </w:pPr>
    <w:rPr>
      <w:rFonts w:eastAsia="Times New Roman"/>
      <w:spacing w:val="0"/>
      <w:w w:val="100"/>
      <w:szCs w:val="20"/>
      <w:lang w:val="en-GB"/>
    </w:rPr>
  </w:style>
  <w:style w:type="paragraph" w:styleId="ListContinue2">
    <w:name w:val="List Continue 2"/>
    <w:basedOn w:val="Normal"/>
    <w:uiPriority w:val="99"/>
    <w:rsid w:val="00FF13A5"/>
    <w:pPr>
      <w:spacing w:after="120" w:line="240" w:lineRule="atLeast"/>
      <w:ind w:left="566"/>
    </w:pPr>
    <w:rPr>
      <w:rFonts w:eastAsia="Times New Roman"/>
      <w:spacing w:val="0"/>
      <w:w w:val="100"/>
      <w:szCs w:val="20"/>
      <w:lang w:val="en-GB"/>
    </w:rPr>
  </w:style>
  <w:style w:type="paragraph" w:styleId="ListContinue3">
    <w:name w:val="List Continue 3"/>
    <w:basedOn w:val="Normal"/>
    <w:uiPriority w:val="99"/>
    <w:rsid w:val="00FF13A5"/>
    <w:pPr>
      <w:spacing w:after="120" w:line="240" w:lineRule="atLeast"/>
      <w:ind w:left="849"/>
    </w:pPr>
    <w:rPr>
      <w:rFonts w:eastAsia="Times New Roman"/>
      <w:spacing w:val="0"/>
      <w:w w:val="100"/>
      <w:szCs w:val="20"/>
      <w:lang w:val="en-GB"/>
    </w:rPr>
  </w:style>
  <w:style w:type="paragraph" w:styleId="ListContinue4">
    <w:name w:val="List Continue 4"/>
    <w:basedOn w:val="Normal"/>
    <w:uiPriority w:val="99"/>
    <w:rsid w:val="00FF13A5"/>
    <w:pPr>
      <w:spacing w:after="120" w:line="240" w:lineRule="atLeast"/>
      <w:ind w:left="1132"/>
    </w:pPr>
    <w:rPr>
      <w:rFonts w:eastAsia="Times New Roman"/>
      <w:spacing w:val="0"/>
      <w:w w:val="100"/>
      <w:szCs w:val="20"/>
      <w:lang w:val="en-GB"/>
    </w:rPr>
  </w:style>
  <w:style w:type="paragraph" w:styleId="ListContinue5">
    <w:name w:val="List Continue 5"/>
    <w:basedOn w:val="Normal"/>
    <w:uiPriority w:val="99"/>
    <w:rsid w:val="00FF13A5"/>
    <w:pPr>
      <w:spacing w:after="120" w:line="240" w:lineRule="atLeast"/>
      <w:ind w:left="1415"/>
    </w:pPr>
    <w:rPr>
      <w:rFonts w:eastAsia="Times New Roman"/>
      <w:spacing w:val="0"/>
      <w:w w:val="100"/>
      <w:szCs w:val="20"/>
      <w:lang w:val="en-GB"/>
    </w:rPr>
  </w:style>
  <w:style w:type="paragraph" w:styleId="ListNumber">
    <w:name w:val="List Number"/>
    <w:basedOn w:val="Normal"/>
    <w:uiPriority w:val="99"/>
    <w:rsid w:val="00FF13A5"/>
    <w:pPr>
      <w:numPr>
        <w:numId w:val="11"/>
      </w:numPr>
      <w:spacing w:line="240" w:lineRule="atLeast"/>
      <w:ind w:left="360"/>
    </w:pPr>
    <w:rPr>
      <w:rFonts w:eastAsia="Times New Roman"/>
      <w:spacing w:val="0"/>
      <w:w w:val="100"/>
      <w:szCs w:val="20"/>
      <w:lang w:val="en-GB"/>
    </w:rPr>
  </w:style>
  <w:style w:type="paragraph" w:styleId="ListNumber2">
    <w:name w:val="List Number 2"/>
    <w:basedOn w:val="Normal"/>
    <w:uiPriority w:val="99"/>
    <w:rsid w:val="00FF13A5"/>
    <w:pPr>
      <w:numPr>
        <w:numId w:val="10"/>
      </w:numPr>
      <w:tabs>
        <w:tab w:val="num" w:pos="643"/>
      </w:tabs>
      <w:spacing w:line="240" w:lineRule="atLeast"/>
      <w:ind w:left="643"/>
    </w:pPr>
    <w:rPr>
      <w:rFonts w:eastAsia="Times New Roman"/>
      <w:spacing w:val="0"/>
      <w:w w:val="100"/>
      <w:szCs w:val="20"/>
      <w:lang w:val="en-GB"/>
    </w:rPr>
  </w:style>
  <w:style w:type="paragraph" w:styleId="ListNumber3">
    <w:name w:val="List Number 3"/>
    <w:basedOn w:val="Normal"/>
    <w:uiPriority w:val="99"/>
    <w:rsid w:val="00FF13A5"/>
    <w:pPr>
      <w:numPr>
        <w:numId w:val="9"/>
      </w:numPr>
      <w:spacing w:line="240" w:lineRule="atLeast"/>
    </w:pPr>
    <w:rPr>
      <w:rFonts w:eastAsia="Times New Roman"/>
      <w:spacing w:val="0"/>
      <w:w w:val="100"/>
      <w:szCs w:val="20"/>
      <w:lang w:val="en-GB"/>
    </w:rPr>
  </w:style>
  <w:style w:type="paragraph" w:styleId="ListNumber4">
    <w:name w:val="List Number 4"/>
    <w:basedOn w:val="Normal"/>
    <w:uiPriority w:val="99"/>
    <w:rsid w:val="00FF13A5"/>
    <w:pPr>
      <w:numPr>
        <w:numId w:val="7"/>
      </w:numPr>
      <w:tabs>
        <w:tab w:val="clear" w:pos="360"/>
        <w:tab w:val="num" w:pos="1209"/>
      </w:tabs>
      <w:spacing w:line="240" w:lineRule="atLeast"/>
      <w:ind w:left="1209"/>
    </w:pPr>
    <w:rPr>
      <w:rFonts w:eastAsia="Times New Roman"/>
      <w:spacing w:val="0"/>
      <w:w w:val="100"/>
      <w:szCs w:val="20"/>
      <w:lang w:val="en-GB"/>
    </w:rPr>
  </w:style>
  <w:style w:type="paragraph" w:styleId="ListNumber5">
    <w:name w:val="List Number 5"/>
    <w:basedOn w:val="Normal"/>
    <w:uiPriority w:val="99"/>
    <w:rsid w:val="00FF13A5"/>
    <w:pPr>
      <w:numPr>
        <w:numId w:val="8"/>
      </w:numPr>
      <w:tabs>
        <w:tab w:val="num" w:pos="1492"/>
      </w:tabs>
      <w:spacing w:line="240" w:lineRule="atLeast"/>
      <w:ind w:left="1492"/>
    </w:pPr>
    <w:rPr>
      <w:rFonts w:eastAsia="Times New Roman"/>
      <w:spacing w:val="0"/>
      <w:w w:val="100"/>
      <w:szCs w:val="20"/>
      <w:lang w:val="en-GB"/>
    </w:rPr>
  </w:style>
  <w:style w:type="paragraph" w:styleId="MessageHeader">
    <w:name w:val="Message Header"/>
    <w:basedOn w:val="Normal"/>
    <w:link w:val="MessageHeaderChar"/>
    <w:uiPriority w:val="99"/>
    <w:rsid w:val="00FF13A5"/>
    <w:pPr>
      <w:pBdr>
        <w:top w:val="single" w:sz="6" w:space="1" w:color="auto"/>
        <w:left w:val="single" w:sz="6" w:space="1" w:color="auto"/>
        <w:bottom w:val="single" w:sz="6" w:space="1" w:color="auto"/>
        <w:right w:val="single" w:sz="6" w:space="1" w:color="auto"/>
      </w:pBdr>
      <w:shd w:val="pct20" w:color="auto" w:fill="auto"/>
      <w:spacing w:line="240" w:lineRule="atLeast"/>
      <w:ind w:left="1134" w:hanging="1134"/>
    </w:pPr>
    <w:rPr>
      <w:rFonts w:ascii="Arial" w:eastAsia="Times New Roman" w:hAnsi="Arial" w:cs="Arial"/>
      <w:spacing w:val="0"/>
      <w:w w:val="100"/>
      <w:sz w:val="24"/>
      <w:szCs w:val="24"/>
      <w:lang w:val="en-GB"/>
    </w:rPr>
  </w:style>
  <w:style w:type="character" w:customStyle="1" w:styleId="MessageHeaderChar">
    <w:name w:val="Message Header Char"/>
    <w:basedOn w:val="DefaultParagraphFont"/>
    <w:link w:val="MessageHeader"/>
    <w:uiPriority w:val="99"/>
    <w:rsid w:val="00FF13A5"/>
    <w:rPr>
      <w:rFonts w:ascii="Arial" w:eastAsia="Times New Roman" w:hAnsi="Arial" w:cs="Arial"/>
      <w:sz w:val="24"/>
      <w:szCs w:val="24"/>
      <w:shd w:val="pct20" w:color="auto" w:fill="auto"/>
      <w:lang w:val="en-GB"/>
    </w:rPr>
  </w:style>
  <w:style w:type="paragraph" w:styleId="NormalWeb">
    <w:name w:val="Normal (Web)"/>
    <w:basedOn w:val="Normal"/>
    <w:uiPriority w:val="99"/>
    <w:rsid w:val="00FF13A5"/>
    <w:pPr>
      <w:spacing w:line="240" w:lineRule="atLeast"/>
    </w:pPr>
    <w:rPr>
      <w:rFonts w:eastAsia="Times New Roman"/>
      <w:spacing w:val="0"/>
      <w:w w:val="100"/>
      <w:sz w:val="24"/>
      <w:szCs w:val="24"/>
      <w:lang w:val="en-GB"/>
    </w:rPr>
  </w:style>
  <w:style w:type="paragraph" w:styleId="NormalIndent">
    <w:name w:val="Normal Indent"/>
    <w:basedOn w:val="Normal"/>
    <w:uiPriority w:val="99"/>
    <w:rsid w:val="00FF13A5"/>
    <w:pPr>
      <w:spacing w:line="240" w:lineRule="atLeast"/>
      <w:ind w:left="567"/>
    </w:pPr>
    <w:rPr>
      <w:rFonts w:eastAsia="Times New Roman"/>
      <w:spacing w:val="0"/>
      <w:w w:val="100"/>
      <w:szCs w:val="20"/>
      <w:lang w:val="en-GB"/>
    </w:rPr>
  </w:style>
  <w:style w:type="paragraph" w:styleId="NoteHeading">
    <w:name w:val="Note Heading"/>
    <w:basedOn w:val="Normal"/>
    <w:next w:val="Normal"/>
    <w:link w:val="NoteHeadingChar"/>
    <w:uiPriority w:val="99"/>
    <w:rsid w:val="00FF13A5"/>
    <w:pPr>
      <w:spacing w:line="240" w:lineRule="atLeast"/>
    </w:pPr>
    <w:rPr>
      <w:rFonts w:eastAsia="Times New Roman"/>
      <w:spacing w:val="0"/>
      <w:w w:val="100"/>
      <w:szCs w:val="20"/>
      <w:lang w:val="en-GB"/>
    </w:rPr>
  </w:style>
  <w:style w:type="character" w:customStyle="1" w:styleId="NoteHeadingChar">
    <w:name w:val="Note Heading Char"/>
    <w:basedOn w:val="DefaultParagraphFont"/>
    <w:link w:val="NoteHeading"/>
    <w:uiPriority w:val="99"/>
    <w:rsid w:val="00FF13A5"/>
    <w:rPr>
      <w:rFonts w:ascii="Times New Roman" w:eastAsia="Times New Roman" w:hAnsi="Times New Roman"/>
      <w:lang w:val="en-GB"/>
    </w:rPr>
  </w:style>
  <w:style w:type="paragraph" w:styleId="Salutation">
    <w:name w:val="Salutation"/>
    <w:basedOn w:val="Normal"/>
    <w:next w:val="Normal"/>
    <w:link w:val="SalutationChar"/>
    <w:uiPriority w:val="99"/>
    <w:rsid w:val="00FF13A5"/>
    <w:pPr>
      <w:spacing w:line="240" w:lineRule="atLeast"/>
    </w:pPr>
    <w:rPr>
      <w:rFonts w:eastAsia="Times New Roman"/>
      <w:spacing w:val="0"/>
      <w:w w:val="100"/>
      <w:szCs w:val="20"/>
      <w:lang w:val="en-GB"/>
    </w:rPr>
  </w:style>
  <w:style w:type="character" w:customStyle="1" w:styleId="SalutationChar">
    <w:name w:val="Salutation Char"/>
    <w:basedOn w:val="DefaultParagraphFont"/>
    <w:link w:val="Salutation"/>
    <w:uiPriority w:val="99"/>
    <w:rsid w:val="00FF13A5"/>
    <w:rPr>
      <w:rFonts w:ascii="Times New Roman" w:eastAsia="Times New Roman" w:hAnsi="Times New Roman"/>
      <w:lang w:val="en-GB"/>
    </w:rPr>
  </w:style>
  <w:style w:type="paragraph" w:styleId="Signature">
    <w:name w:val="Signature"/>
    <w:basedOn w:val="Normal"/>
    <w:link w:val="SignatureChar"/>
    <w:uiPriority w:val="99"/>
    <w:rsid w:val="00FF13A5"/>
    <w:pPr>
      <w:spacing w:line="240" w:lineRule="atLeast"/>
      <w:ind w:left="4252"/>
    </w:pPr>
    <w:rPr>
      <w:rFonts w:eastAsia="Times New Roman"/>
      <w:spacing w:val="0"/>
      <w:w w:val="100"/>
      <w:szCs w:val="20"/>
      <w:lang w:val="en-GB"/>
    </w:rPr>
  </w:style>
  <w:style w:type="character" w:customStyle="1" w:styleId="SignatureChar">
    <w:name w:val="Signature Char"/>
    <w:basedOn w:val="DefaultParagraphFont"/>
    <w:link w:val="Signature"/>
    <w:uiPriority w:val="99"/>
    <w:rsid w:val="00FF13A5"/>
    <w:rPr>
      <w:rFonts w:ascii="Times New Roman" w:eastAsia="Times New Roman" w:hAnsi="Times New Roman"/>
      <w:lang w:val="en-GB"/>
    </w:rPr>
  </w:style>
  <w:style w:type="character" w:styleId="Strong">
    <w:name w:val="Strong"/>
    <w:basedOn w:val="DefaultParagraphFont"/>
    <w:uiPriority w:val="99"/>
    <w:qFormat/>
    <w:rsid w:val="00FF13A5"/>
    <w:rPr>
      <w:rFonts w:cs="Times New Roman"/>
      <w:b/>
      <w:bCs/>
    </w:rPr>
  </w:style>
  <w:style w:type="paragraph" w:styleId="Subtitle">
    <w:name w:val="Subtitle"/>
    <w:basedOn w:val="Normal"/>
    <w:link w:val="SubtitleChar"/>
    <w:uiPriority w:val="99"/>
    <w:qFormat/>
    <w:rsid w:val="00FF13A5"/>
    <w:pPr>
      <w:spacing w:after="60" w:line="240" w:lineRule="atLeast"/>
      <w:jc w:val="center"/>
      <w:outlineLvl w:val="1"/>
    </w:pPr>
    <w:rPr>
      <w:rFonts w:ascii="Arial" w:eastAsia="Times New Roman" w:hAnsi="Arial" w:cs="Arial"/>
      <w:spacing w:val="0"/>
      <w:w w:val="100"/>
      <w:sz w:val="24"/>
      <w:szCs w:val="24"/>
      <w:lang w:val="en-GB"/>
    </w:rPr>
  </w:style>
  <w:style w:type="character" w:customStyle="1" w:styleId="SubtitleChar">
    <w:name w:val="Subtitle Char"/>
    <w:basedOn w:val="DefaultParagraphFont"/>
    <w:link w:val="Subtitle"/>
    <w:uiPriority w:val="99"/>
    <w:rsid w:val="00FF13A5"/>
    <w:rPr>
      <w:rFonts w:ascii="Arial" w:eastAsia="Times New Roman" w:hAnsi="Arial" w:cs="Arial"/>
      <w:sz w:val="24"/>
      <w:szCs w:val="24"/>
      <w:lang w:val="en-GB"/>
    </w:rPr>
  </w:style>
  <w:style w:type="table" w:styleId="Table3Deffects1">
    <w:name w:val="Table 3D effects 1"/>
    <w:basedOn w:val="TableNormal"/>
    <w:uiPriority w:val="99"/>
    <w:rsid w:val="00FF13A5"/>
    <w:pPr>
      <w:suppressAutoHyphens/>
      <w:spacing w:line="240" w:lineRule="atLeast"/>
    </w:pPr>
    <w:rPr>
      <w:rFonts w:ascii="Times New Roman" w:eastAsia="Times New Roman" w:hAnsi="Times New Roman"/>
      <w:lang w:eastAsia="zh-CN"/>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FF13A5"/>
    <w:pPr>
      <w:suppressAutoHyphens/>
      <w:spacing w:line="240" w:lineRule="atLeast"/>
    </w:pPr>
    <w:rPr>
      <w:rFonts w:ascii="Times New Roman" w:eastAsia="Times New Roman" w:hAnsi="Times New Roman"/>
      <w:lang w:eastAsia="zh-C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FF13A5"/>
    <w:pPr>
      <w:suppressAutoHyphens/>
      <w:spacing w:line="240" w:lineRule="atLeast"/>
    </w:pPr>
    <w:rPr>
      <w:rFonts w:ascii="Times New Roman" w:eastAsia="Times New Roman" w:hAnsi="Times New Roman"/>
      <w:lang w:eastAsia="zh-CN"/>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FF13A5"/>
    <w:pPr>
      <w:suppressAutoHyphens/>
      <w:spacing w:line="240" w:lineRule="atLeast"/>
    </w:pPr>
    <w:rPr>
      <w:rFonts w:ascii="Times New Roman" w:eastAsia="Times New Roman" w:hAnsi="Times New Roman"/>
      <w:lang w:eastAsia="zh-C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FF13A5"/>
    <w:pPr>
      <w:suppressAutoHyphens/>
      <w:spacing w:line="240" w:lineRule="atLeast"/>
    </w:pPr>
    <w:rPr>
      <w:rFonts w:ascii="Times New Roman" w:eastAsia="Times New Roman" w:hAnsi="Times New Roman"/>
      <w:lang w:eastAsia="zh-C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FF13A5"/>
    <w:pPr>
      <w:suppressAutoHyphens/>
      <w:spacing w:line="240" w:lineRule="atLeast"/>
    </w:pPr>
    <w:rPr>
      <w:rFonts w:ascii="Times New Roman" w:eastAsia="Times New Roman" w:hAnsi="Times New Roman"/>
      <w:color w:val="000080"/>
      <w:lang w:eastAsia="zh-CN"/>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FF13A5"/>
    <w:pPr>
      <w:suppressAutoHyphens/>
      <w:spacing w:line="240" w:lineRule="atLeast"/>
    </w:pPr>
    <w:rPr>
      <w:rFonts w:ascii="Times New Roman" w:eastAsia="Times New Roman" w:hAnsi="Times New Roman"/>
      <w:lang w:eastAsia="zh-C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FF13A5"/>
    <w:pPr>
      <w:suppressAutoHyphens/>
      <w:spacing w:line="240" w:lineRule="atLeast"/>
    </w:pPr>
    <w:rPr>
      <w:rFonts w:ascii="Times New Roman" w:eastAsia="Times New Roman" w:hAnsi="Times New Roman"/>
      <w:color w:val="FFFFFF"/>
      <w:lang w:eastAsia="zh-CN"/>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FF13A5"/>
    <w:pPr>
      <w:suppressAutoHyphens/>
      <w:spacing w:line="240" w:lineRule="atLeast"/>
    </w:pPr>
    <w:rPr>
      <w:rFonts w:ascii="Times New Roman" w:eastAsia="Times New Roman" w:hAnsi="Times New Roman"/>
      <w:lang w:eastAsia="zh-CN"/>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FF13A5"/>
    <w:pPr>
      <w:suppressAutoHyphens/>
      <w:spacing w:line="240" w:lineRule="atLeast"/>
    </w:pPr>
    <w:rPr>
      <w:rFonts w:ascii="Times New Roman" w:eastAsia="Times New Roman" w:hAnsi="Times New Roman"/>
      <w:lang w:eastAsia="zh-C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FF13A5"/>
    <w:pPr>
      <w:suppressAutoHyphens/>
      <w:spacing w:line="240" w:lineRule="atLeast"/>
    </w:pPr>
    <w:rPr>
      <w:rFonts w:ascii="Times New Roman" w:eastAsia="Times New Roman" w:hAnsi="Times New Roman"/>
      <w:b/>
      <w:bCs/>
      <w:lang w:eastAsia="zh-CN"/>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FF13A5"/>
    <w:pPr>
      <w:suppressAutoHyphens/>
      <w:spacing w:line="240" w:lineRule="atLeast"/>
    </w:pPr>
    <w:rPr>
      <w:rFonts w:ascii="Times New Roman" w:eastAsia="Times New Roman" w:hAnsi="Times New Roman"/>
      <w:b/>
      <w:bCs/>
      <w:lang w:eastAsia="zh-CN"/>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FF13A5"/>
    <w:pPr>
      <w:suppressAutoHyphens/>
      <w:spacing w:line="240" w:lineRule="atLeast"/>
    </w:pPr>
    <w:rPr>
      <w:rFonts w:ascii="Times New Roman" w:eastAsia="Times New Roman" w:hAnsi="Times New Roman"/>
      <w:b/>
      <w:bCs/>
      <w:lang w:eastAsia="zh-CN"/>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FF13A5"/>
    <w:pPr>
      <w:suppressAutoHyphens/>
      <w:spacing w:line="240" w:lineRule="atLeast"/>
    </w:pPr>
    <w:rPr>
      <w:rFonts w:ascii="Times New Roman" w:eastAsia="Times New Roman" w:hAnsi="Times New Roman"/>
      <w:lang w:eastAsia="zh-C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FF13A5"/>
    <w:pPr>
      <w:suppressAutoHyphens/>
      <w:spacing w:line="240" w:lineRule="atLeast"/>
    </w:pPr>
    <w:rPr>
      <w:rFonts w:ascii="Times New Roman" w:eastAsia="Times New Roman" w:hAnsi="Times New Roman"/>
      <w:lang w:eastAsia="zh-C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FF13A5"/>
    <w:pPr>
      <w:suppressAutoHyphens/>
      <w:spacing w:line="240" w:lineRule="atLeast"/>
    </w:pPr>
    <w:rPr>
      <w:rFonts w:ascii="Times New Roman" w:eastAsia="Times New Roman" w:hAnsi="Times New Roman"/>
      <w:lang w:eastAsia="zh-C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FF13A5"/>
    <w:pPr>
      <w:suppressAutoHyphens/>
      <w:spacing w:line="240" w:lineRule="atLeast"/>
    </w:pPr>
    <w:rPr>
      <w:rFonts w:ascii="Times New Roman" w:eastAsia="Times New Roman" w:hAnsi="Times New Roman"/>
      <w:lang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FF13A5"/>
    <w:pPr>
      <w:suppressAutoHyphens/>
      <w:spacing w:line="240" w:lineRule="atLeast"/>
    </w:pPr>
    <w:rPr>
      <w:rFonts w:ascii="Times New Roman" w:eastAsia="Times New Roman" w:hAnsi="Times New Roman"/>
      <w:lang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FF13A5"/>
    <w:pPr>
      <w:suppressAutoHyphens/>
      <w:spacing w:line="240" w:lineRule="atLeast"/>
    </w:pPr>
    <w:rPr>
      <w:rFonts w:ascii="Times New Roman" w:eastAsia="Times New Roman" w:hAnsi="Times New Roman"/>
      <w:lang w:eastAsia="zh-C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FF13A5"/>
    <w:pPr>
      <w:suppressAutoHyphens/>
      <w:spacing w:line="240" w:lineRule="atLeast"/>
    </w:pPr>
    <w:rPr>
      <w:rFonts w:ascii="Times New Roman" w:eastAsia="Times New Roman" w:hAnsi="Times New Roman"/>
      <w:lang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FF13A5"/>
    <w:pPr>
      <w:suppressAutoHyphens/>
      <w:spacing w:line="240" w:lineRule="atLeast"/>
    </w:pPr>
    <w:rPr>
      <w:rFonts w:ascii="Times New Roman" w:eastAsia="Times New Roman" w:hAnsi="Times New Roman"/>
      <w:lang w:eastAsia="zh-C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FF13A5"/>
    <w:pPr>
      <w:suppressAutoHyphens/>
      <w:spacing w:line="240" w:lineRule="atLeast"/>
    </w:pPr>
    <w:rPr>
      <w:rFonts w:ascii="Times New Roman" w:eastAsia="Times New Roman" w:hAnsi="Times New Roman"/>
      <w:lang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FF13A5"/>
    <w:pPr>
      <w:suppressAutoHyphens/>
      <w:spacing w:line="240" w:lineRule="atLeast"/>
    </w:pPr>
    <w:rPr>
      <w:rFonts w:ascii="Times New Roman" w:eastAsia="Times New Roman" w:hAnsi="Times New Roman"/>
      <w:lang w:eastAsia="zh-C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FF13A5"/>
    <w:pPr>
      <w:suppressAutoHyphens/>
      <w:spacing w:line="240" w:lineRule="atLeast"/>
    </w:pPr>
    <w:rPr>
      <w:rFonts w:ascii="Times New Roman" w:eastAsia="Times New Roman" w:hAnsi="Times New Roman"/>
      <w:b/>
      <w:bCs/>
      <w:lang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FF13A5"/>
    <w:pPr>
      <w:suppressAutoHyphens/>
      <w:spacing w:line="240" w:lineRule="atLeast"/>
    </w:pPr>
    <w:rPr>
      <w:rFonts w:ascii="Times New Roman" w:eastAsia="Times New Roman" w:hAnsi="Times New Roman"/>
      <w:lang w:eastAsia="zh-C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FF13A5"/>
    <w:pPr>
      <w:suppressAutoHyphens/>
      <w:spacing w:line="240" w:lineRule="atLeast"/>
    </w:pPr>
    <w:rPr>
      <w:rFonts w:ascii="Times New Roman" w:eastAsia="Times New Roman" w:hAnsi="Times New Roman"/>
      <w:lang w:eastAsia="zh-C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FF13A5"/>
    <w:pPr>
      <w:suppressAutoHyphens/>
      <w:spacing w:line="240" w:lineRule="atLeast"/>
    </w:pPr>
    <w:rPr>
      <w:rFonts w:ascii="Times New Roman" w:eastAsia="Times New Roman" w:hAnsi="Times New Roman"/>
      <w:lang w:eastAsia="zh-C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FF13A5"/>
    <w:pPr>
      <w:suppressAutoHyphens/>
      <w:spacing w:line="240" w:lineRule="atLeast"/>
    </w:pPr>
    <w:rPr>
      <w:rFonts w:ascii="Times New Roman" w:eastAsia="Times New Roman" w:hAnsi="Times New Roman"/>
      <w:lang w:eastAsia="zh-CN"/>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FF13A5"/>
    <w:pPr>
      <w:suppressAutoHyphens/>
      <w:spacing w:line="240" w:lineRule="atLeast"/>
    </w:pPr>
    <w:rPr>
      <w:rFonts w:ascii="Times New Roman" w:eastAsia="Times New Roman" w:hAnsi="Times New Roman"/>
      <w:lang w:eastAsia="zh-C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FF13A5"/>
    <w:pPr>
      <w:suppressAutoHyphens/>
      <w:spacing w:line="240" w:lineRule="atLeast"/>
    </w:pPr>
    <w:rPr>
      <w:rFonts w:ascii="Times New Roman" w:eastAsia="Times New Roman" w:hAnsi="Times New Roman"/>
      <w:lang w:eastAsia="zh-C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FF13A5"/>
    <w:pPr>
      <w:suppressAutoHyphens/>
      <w:spacing w:line="240" w:lineRule="atLeast"/>
    </w:pPr>
    <w:rPr>
      <w:rFonts w:ascii="Times New Roman" w:eastAsia="Times New Roman" w:hAnsi="Times New Roman"/>
      <w:lang w:eastAsia="zh-C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FF13A5"/>
    <w:pPr>
      <w:suppressAutoHyphens/>
      <w:spacing w:line="240" w:lineRule="atLeast"/>
    </w:pPr>
    <w:rPr>
      <w:rFonts w:ascii="Times New Roman" w:eastAsia="Times New Roman" w:hAnsi="Times New Roman"/>
      <w:lang w:eastAsia="zh-C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FF13A5"/>
    <w:pPr>
      <w:suppressAutoHyphens/>
      <w:spacing w:line="240" w:lineRule="atLeast"/>
    </w:pPr>
    <w:rPr>
      <w:rFonts w:ascii="Times New Roman" w:eastAsia="Times New Roman" w:hAnsi="Times New Roman"/>
      <w:lang w:eastAsia="zh-C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FF13A5"/>
    <w:pPr>
      <w:suppressAutoHyphens/>
      <w:spacing w:line="240" w:lineRule="atLeast"/>
    </w:pPr>
    <w:rPr>
      <w:rFonts w:ascii="Times New Roman" w:eastAsia="Times New Roman" w:hAnsi="Times New Roman"/>
      <w:lang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FF13A5"/>
    <w:pPr>
      <w:suppressAutoHyphens/>
      <w:spacing w:line="240" w:lineRule="atLeast"/>
    </w:pPr>
    <w:rPr>
      <w:rFonts w:ascii="Times New Roman" w:eastAsia="Times New Roman" w:hAnsi="Times New Roman"/>
      <w:lang w:eastAsia="zh-C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FF13A5"/>
    <w:pPr>
      <w:suppressAutoHyphens/>
      <w:spacing w:line="240" w:lineRule="atLeast"/>
    </w:pPr>
    <w:rPr>
      <w:rFonts w:ascii="Times New Roman" w:eastAsia="Times New Roman" w:hAnsi="Times New Roman"/>
      <w:lang w:eastAsia="zh-C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FF13A5"/>
    <w:pPr>
      <w:suppressAutoHyphens/>
      <w:spacing w:line="240" w:lineRule="atLeast"/>
    </w:pPr>
    <w:rPr>
      <w:rFonts w:ascii="Times New Roman" w:eastAsia="Times New Roman" w:hAnsi="Times New Roman"/>
      <w:lang w:eastAsia="zh-C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FF13A5"/>
    <w:pPr>
      <w:suppressAutoHyphens/>
      <w:spacing w:line="240" w:lineRule="atLeast"/>
    </w:pPr>
    <w:rPr>
      <w:rFonts w:ascii="Times New Roman" w:eastAsia="Times New Roman" w:hAnsi="Times New Roman"/>
      <w:lang w:eastAsia="zh-C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FF13A5"/>
    <w:pPr>
      <w:suppressAutoHyphens/>
      <w:spacing w:line="240" w:lineRule="atLeast"/>
    </w:pPr>
    <w:rPr>
      <w:rFonts w:ascii="Times New Roman" w:eastAsia="Times New Roman" w:hAnsi="Times New Roman"/>
      <w:lang w:eastAsia="zh-C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FF13A5"/>
    <w:pPr>
      <w:suppressAutoHyphens/>
      <w:spacing w:line="240" w:lineRule="atLeast"/>
    </w:pPr>
    <w:rPr>
      <w:rFonts w:ascii="Times New Roman" w:eastAsia="Times New Roman"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FF13A5"/>
    <w:pPr>
      <w:suppressAutoHyphens/>
      <w:spacing w:line="240" w:lineRule="atLeast"/>
    </w:pPr>
    <w:rPr>
      <w:rFonts w:ascii="Times New Roman" w:eastAsia="Times New Roman" w:hAnsi="Times New Roman"/>
      <w:lang w:eastAsia="zh-C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FF13A5"/>
    <w:pPr>
      <w:suppressAutoHyphens/>
      <w:spacing w:line="240" w:lineRule="atLeast"/>
    </w:pPr>
    <w:rPr>
      <w:rFonts w:ascii="Times New Roman" w:eastAsia="Times New Roman" w:hAnsi="Times New Roman"/>
      <w:lang w:eastAsia="zh-C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FF13A5"/>
    <w:pPr>
      <w:suppressAutoHyphens/>
      <w:spacing w:line="240" w:lineRule="atLeast"/>
    </w:pPr>
    <w:rPr>
      <w:rFonts w:ascii="Times New Roman" w:eastAsia="Times New Roman" w:hAnsi="Times New Roman"/>
      <w:lang w:eastAsia="zh-C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itle">
    <w:name w:val="Title"/>
    <w:basedOn w:val="Normal"/>
    <w:link w:val="TitleChar"/>
    <w:uiPriority w:val="99"/>
    <w:qFormat/>
    <w:rsid w:val="00FF13A5"/>
    <w:pPr>
      <w:spacing w:before="240" w:after="60" w:line="240" w:lineRule="atLeast"/>
      <w:jc w:val="center"/>
      <w:outlineLvl w:val="0"/>
    </w:pPr>
    <w:rPr>
      <w:rFonts w:ascii="Arial" w:eastAsia="Times New Roman" w:hAnsi="Arial" w:cs="Arial"/>
      <w:b/>
      <w:bCs/>
      <w:spacing w:val="0"/>
      <w:w w:val="100"/>
      <w:kern w:val="28"/>
      <w:sz w:val="32"/>
      <w:szCs w:val="32"/>
      <w:lang w:val="en-GB"/>
    </w:rPr>
  </w:style>
  <w:style w:type="character" w:customStyle="1" w:styleId="TitleChar">
    <w:name w:val="Title Char"/>
    <w:basedOn w:val="DefaultParagraphFont"/>
    <w:link w:val="Title"/>
    <w:uiPriority w:val="99"/>
    <w:rsid w:val="00FF13A5"/>
    <w:rPr>
      <w:rFonts w:ascii="Arial" w:eastAsia="Times New Roman" w:hAnsi="Arial" w:cs="Arial"/>
      <w:b/>
      <w:bCs/>
      <w:kern w:val="28"/>
      <w:sz w:val="32"/>
      <w:szCs w:val="32"/>
      <w:lang w:val="en-GB"/>
    </w:rPr>
  </w:style>
  <w:style w:type="paragraph" w:styleId="EnvelopeAddress">
    <w:name w:val="envelope address"/>
    <w:basedOn w:val="Normal"/>
    <w:uiPriority w:val="99"/>
    <w:rsid w:val="00FF13A5"/>
    <w:pPr>
      <w:framePr w:w="7920" w:h="1980" w:hRule="exact" w:hSpace="180" w:wrap="auto" w:hAnchor="page" w:xAlign="center" w:yAlign="bottom"/>
      <w:spacing w:line="240" w:lineRule="atLeast"/>
      <w:ind w:left="2880"/>
    </w:pPr>
    <w:rPr>
      <w:rFonts w:ascii="Arial" w:eastAsia="Times New Roman" w:hAnsi="Arial" w:cs="Arial"/>
      <w:spacing w:val="0"/>
      <w:w w:val="100"/>
      <w:sz w:val="24"/>
      <w:szCs w:val="24"/>
      <w:lang w:val="en-GB"/>
    </w:rPr>
  </w:style>
  <w:style w:type="character" w:customStyle="1" w:styleId="FooterChar">
    <w:name w:val="Footer Char"/>
    <w:aliases w:val="3_G Char"/>
    <w:basedOn w:val="DefaultParagraphFont"/>
    <w:link w:val="Footer"/>
    <w:locked/>
    <w:rsid w:val="00FF13A5"/>
    <w:rPr>
      <w:rFonts w:ascii="Times New Roman" w:hAnsi="Times New Roman"/>
      <w:b/>
      <w:noProof/>
      <w:sz w:val="17"/>
      <w:szCs w:val="22"/>
    </w:rPr>
  </w:style>
  <w:style w:type="character" w:customStyle="1" w:styleId="HeaderChar">
    <w:name w:val="Header Char"/>
    <w:aliases w:val="6_G Char"/>
    <w:basedOn w:val="DefaultParagraphFont"/>
    <w:link w:val="Header"/>
    <w:uiPriority w:val="99"/>
    <w:locked/>
    <w:rsid w:val="00FF13A5"/>
    <w:rPr>
      <w:rFonts w:ascii="Times New Roman" w:hAnsi="Times New Roman"/>
      <w:noProof/>
      <w:sz w:val="17"/>
      <w:szCs w:val="22"/>
    </w:rPr>
  </w:style>
  <w:style w:type="paragraph" w:styleId="ListParagraph">
    <w:name w:val="List Paragraph"/>
    <w:basedOn w:val="Normal"/>
    <w:uiPriority w:val="99"/>
    <w:qFormat/>
    <w:rsid w:val="00FF13A5"/>
    <w:pPr>
      <w:suppressAutoHyphens w:val="0"/>
      <w:spacing w:line="240" w:lineRule="auto"/>
      <w:ind w:left="720"/>
      <w:contextualSpacing/>
    </w:pPr>
    <w:rPr>
      <w:rFonts w:ascii="Calibri" w:eastAsia="Times New Roman" w:hAnsi="Calibri" w:cs="Arial"/>
      <w:spacing w:val="0"/>
      <w:w w:val="100"/>
      <w:sz w:val="22"/>
      <w:lang w:val="en-GB"/>
    </w:rPr>
  </w:style>
  <w:style w:type="character" w:customStyle="1" w:styleId="BalloonTextChar">
    <w:name w:val="Balloon Text Char"/>
    <w:basedOn w:val="DefaultParagraphFont"/>
    <w:link w:val="BalloonText"/>
    <w:uiPriority w:val="99"/>
    <w:locked/>
    <w:rsid w:val="00FF13A5"/>
    <w:rPr>
      <w:rFonts w:ascii="Tahoma" w:hAnsi="Tahoma" w:cs="Tahoma"/>
      <w:spacing w:val="4"/>
      <w:w w:val="103"/>
      <w:sz w:val="16"/>
      <w:szCs w:val="16"/>
      <w:lang w:val="es-ES"/>
    </w:rPr>
  </w:style>
  <w:style w:type="character" w:customStyle="1" w:styleId="SingleTxtGCar">
    <w:name w:val="_ Single Txt_G Car"/>
    <w:basedOn w:val="DefaultParagraphFont"/>
    <w:link w:val="SingleTxtG"/>
    <w:uiPriority w:val="99"/>
    <w:locked/>
    <w:rsid w:val="00FF13A5"/>
    <w:rPr>
      <w:rFonts w:ascii="Times New Roman" w:eastAsia="Times New Roman" w:hAnsi="Times New Roman"/>
      <w:lang w:val="en-GB"/>
    </w:rPr>
  </w:style>
  <w:style w:type="numbering" w:styleId="ArticleSection">
    <w:name w:val="Outline List 3"/>
    <w:basedOn w:val="NoList"/>
    <w:uiPriority w:val="99"/>
    <w:unhideWhenUsed/>
    <w:rsid w:val="00FF13A5"/>
    <w:pPr>
      <w:numPr>
        <w:numId w:val="21"/>
      </w:numPr>
    </w:pPr>
  </w:style>
  <w:style w:type="numbering" w:styleId="1ai">
    <w:name w:val="Outline List 1"/>
    <w:basedOn w:val="NoList"/>
    <w:uiPriority w:val="99"/>
    <w:unhideWhenUsed/>
    <w:rsid w:val="00FF13A5"/>
    <w:pPr>
      <w:numPr>
        <w:numId w:val="20"/>
      </w:numPr>
    </w:pPr>
  </w:style>
  <w:style w:type="numbering" w:styleId="111111">
    <w:name w:val="Outline List 2"/>
    <w:basedOn w:val="NoList"/>
    <w:uiPriority w:val="99"/>
    <w:unhideWhenUsed/>
    <w:rsid w:val="00FF13A5"/>
    <w:pPr>
      <w:numPr>
        <w:numId w:val="19"/>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imes New Roman"/>
        <w:lang w:val="en-US" w:eastAsia="en-US" w:bidi="ar-SA"/>
      </w:rPr>
    </w:rPrDefault>
    <w:pPrDefault/>
  </w:docDefaults>
  <w:latentStyles w:defLockedState="0" w:defUIPriority="99" w:defSemiHidden="0" w:defUnhideWhenUsed="0" w:defQFormat="0" w:count="267">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header" w:qFormat="1"/>
    <w:lsdException w:name="footer" w:uiPriority="0" w:qFormat="1"/>
    <w:lsdException w:name="index heading" w:uiPriority="0"/>
    <w:lsdException w:name="caption" w:semiHidden="1" w:uiPriority="35" w:unhideWhenUsed="1"/>
    <w:lsdException w:name="table of figures" w:uiPriority="0"/>
    <w:lsdException w:name="line number" w:qFormat="1"/>
    <w:lsdException w:name="table of authorities" w:uiPriority="0"/>
    <w:lsdException w:name="macro" w:uiPriority="0"/>
    <w:lsdException w:name="toa heading" w:uiPriority="0"/>
    <w:lsdException w:name="Title" w:qFormat="1"/>
    <w:lsdException w:name="Default Paragraph Font" w:uiPriority="0"/>
    <w:lsdException w:name="Subtitle" w:qFormat="1"/>
    <w:lsdException w:name="Strong" w:qFormat="1"/>
    <w:lsdException w:name="Emphasis" w:qFormat="1"/>
    <w:lsdException w:name="Document Map" w:uiPriority="0"/>
    <w:lsdException w:name="HTML Top of Form" w:uiPriority="0"/>
    <w:lsdException w:name="HTML Bottom of Form" w:uiPriority="0"/>
    <w:lsdException w:name="Normal Table" w:uiPriority="0"/>
    <w:lsdException w:name="annotation subject" w:uiPriority="0"/>
    <w:lsdException w:name="Table Grid" w:uiPriority="0"/>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CA5B4D"/>
    <w:pPr>
      <w:suppressAutoHyphens/>
      <w:spacing w:line="240" w:lineRule="exact"/>
    </w:pPr>
    <w:rPr>
      <w:rFonts w:ascii="Times New Roman" w:hAnsi="Times New Roman"/>
      <w:spacing w:val="4"/>
      <w:w w:val="103"/>
      <w:szCs w:val="22"/>
      <w:lang w:val="es-ES"/>
    </w:rPr>
  </w:style>
  <w:style w:type="paragraph" w:styleId="Heading1">
    <w:name w:val="heading 1"/>
    <w:aliases w:val="Table_G"/>
    <w:basedOn w:val="Normal"/>
    <w:next w:val="Normal"/>
    <w:link w:val="Heading1Char"/>
    <w:uiPriority w:val="99"/>
    <w:qFormat/>
    <w:rsid w:val="00BB0959"/>
    <w:pPr>
      <w:keepNext/>
      <w:tabs>
        <w:tab w:val="num" w:pos="1701"/>
      </w:tabs>
      <w:spacing w:before="240" w:after="60"/>
      <w:ind w:left="1701" w:hanging="170"/>
      <w:outlineLvl w:val="0"/>
    </w:pPr>
    <w:rPr>
      <w:rFonts w:ascii="Arial" w:eastAsia="Times New Roman" w:hAnsi="Arial"/>
      <w:b/>
      <w:bCs/>
      <w:kern w:val="32"/>
      <w:sz w:val="32"/>
      <w:szCs w:val="28"/>
    </w:rPr>
  </w:style>
  <w:style w:type="paragraph" w:styleId="Heading2">
    <w:name w:val="heading 2"/>
    <w:basedOn w:val="Normal"/>
    <w:next w:val="Normal"/>
    <w:link w:val="Heading2Char"/>
    <w:uiPriority w:val="99"/>
    <w:qFormat/>
    <w:rsid w:val="00F61A78"/>
    <w:pPr>
      <w:keepNext/>
      <w:numPr>
        <w:ilvl w:val="1"/>
        <w:numId w:val="17"/>
      </w:numPr>
      <w:spacing w:before="240" w:after="60"/>
      <w:outlineLvl w:val="1"/>
    </w:pPr>
    <w:rPr>
      <w:rFonts w:ascii="Arial" w:eastAsia="Times New Roman" w:hAnsi="Arial"/>
      <w:b/>
      <w:bCs/>
      <w:i/>
      <w:kern w:val="14"/>
      <w:sz w:val="28"/>
      <w:szCs w:val="26"/>
    </w:rPr>
  </w:style>
  <w:style w:type="paragraph" w:styleId="Heading3">
    <w:name w:val="heading 3"/>
    <w:basedOn w:val="Normal"/>
    <w:next w:val="Normal"/>
    <w:link w:val="Heading3Char"/>
    <w:uiPriority w:val="99"/>
    <w:qFormat/>
    <w:rsid w:val="00F61A78"/>
    <w:pPr>
      <w:keepNext/>
      <w:numPr>
        <w:ilvl w:val="2"/>
        <w:numId w:val="17"/>
      </w:numPr>
      <w:spacing w:before="240" w:after="60"/>
      <w:outlineLvl w:val="2"/>
    </w:pPr>
    <w:rPr>
      <w:rFonts w:ascii="Arial" w:eastAsia="Times New Roman" w:hAnsi="Arial"/>
      <w:b/>
      <w:bCs/>
      <w:kern w:val="14"/>
      <w:sz w:val="26"/>
    </w:rPr>
  </w:style>
  <w:style w:type="paragraph" w:styleId="Heading4">
    <w:name w:val="heading 4"/>
    <w:basedOn w:val="Normal"/>
    <w:next w:val="Normal"/>
    <w:link w:val="Heading4Char"/>
    <w:uiPriority w:val="99"/>
    <w:unhideWhenUsed/>
    <w:qFormat/>
    <w:rsid w:val="001C2E87"/>
    <w:pPr>
      <w:numPr>
        <w:ilvl w:val="3"/>
        <w:numId w:val="17"/>
      </w:numPr>
      <w:spacing w:before="200"/>
      <w:outlineLvl w:val="3"/>
    </w:pPr>
    <w:rPr>
      <w:rFonts w:ascii="Cambria" w:eastAsia="Times New Roman" w:hAnsi="Cambria"/>
      <w:b/>
      <w:bCs/>
      <w:i/>
      <w:iCs/>
    </w:rPr>
  </w:style>
  <w:style w:type="paragraph" w:styleId="Heading5">
    <w:name w:val="heading 5"/>
    <w:basedOn w:val="Normal"/>
    <w:next w:val="Normal"/>
    <w:link w:val="Heading5Char"/>
    <w:uiPriority w:val="99"/>
    <w:unhideWhenUsed/>
    <w:qFormat/>
    <w:rsid w:val="001C2E87"/>
    <w:pPr>
      <w:numPr>
        <w:ilvl w:val="4"/>
        <w:numId w:val="17"/>
      </w:numPr>
      <w:spacing w:before="200"/>
      <w:outlineLvl w:val="4"/>
    </w:pPr>
    <w:rPr>
      <w:rFonts w:ascii="Cambria" w:eastAsia="Times New Roman" w:hAnsi="Cambria"/>
      <w:b/>
      <w:bCs/>
      <w:color w:val="7F7F7F"/>
    </w:rPr>
  </w:style>
  <w:style w:type="paragraph" w:styleId="Heading6">
    <w:name w:val="heading 6"/>
    <w:basedOn w:val="Normal"/>
    <w:next w:val="Normal"/>
    <w:link w:val="Heading6Char"/>
    <w:uiPriority w:val="99"/>
    <w:unhideWhenUsed/>
    <w:qFormat/>
    <w:rsid w:val="001C2E87"/>
    <w:pPr>
      <w:numPr>
        <w:ilvl w:val="5"/>
        <w:numId w:val="17"/>
      </w:numPr>
      <w:spacing w:line="271" w:lineRule="auto"/>
      <w:outlineLvl w:val="5"/>
    </w:pPr>
    <w:rPr>
      <w:rFonts w:ascii="Cambria" w:eastAsia="Times New Roman" w:hAnsi="Cambria"/>
      <w:b/>
      <w:bCs/>
      <w:i/>
      <w:iCs/>
      <w:color w:val="7F7F7F"/>
    </w:rPr>
  </w:style>
  <w:style w:type="paragraph" w:styleId="Heading7">
    <w:name w:val="heading 7"/>
    <w:basedOn w:val="Normal"/>
    <w:next w:val="Normal"/>
    <w:link w:val="Heading7Char"/>
    <w:uiPriority w:val="99"/>
    <w:unhideWhenUsed/>
    <w:qFormat/>
    <w:rsid w:val="001C2E87"/>
    <w:pPr>
      <w:numPr>
        <w:ilvl w:val="6"/>
        <w:numId w:val="17"/>
      </w:numPr>
      <w:outlineLvl w:val="6"/>
    </w:pPr>
    <w:rPr>
      <w:rFonts w:ascii="Cambria" w:eastAsia="Times New Roman" w:hAnsi="Cambria"/>
      <w:i/>
      <w:iCs/>
    </w:rPr>
  </w:style>
  <w:style w:type="paragraph" w:styleId="Heading8">
    <w:name w:val="heading 8"/>
    <w:basedOn w:val="Normal"/>
    <w:next w:val="Normal"/>
    <w:link w:val="Heading8Char"/>
    <w:uiPriority w:val="99"/>
    <w:unhideWhenUsed/>
    <w:qFormat/>
    <w:rsid w:val="001C2E87"/>
    <w:pPr>
      <w:numPr>
        <w:ilvl w:val="7"/>
        <w:numId w:val="17"/>
      </w:numPr>
      <w:outlineLvl w:val="7"/>
    </w:pPr>
    <w:rPr>
      <w:rFonts w:ascii="Cambria" w:eastAsia="Times New Roman" w:hAnsi="Cambria"/>
      <w:szCs w:val="20"/>
    </w:rPr>
  </w:style>
  <w:style w:type="paragraph" w:styleId="Heading9">
    <w:name w:val="heading 9"/>
    <w:basedOn w:val="Normal"/>
    <w:next w:val="Normal"/>
    <w:link w:val="Heading9Char"/>
    <w:uiPriority w:val="99"/>
    <w:unhideWhenUsed/>
    <w:qFormat/>
    <w:rsid w:val="001C2E87"/>
    <w:pPr>
      <w:numPr>
        <w:ilvl w:val="8"/>
        <w:numId w:val="17"/>
      </w:numPr>
      <w:outlineLvl w:val="8"/>
    </w:pPr>
    <w:rPr>
      <w:rFonts w:ascii="Cambria" w:eastAsia="Times New Roman" w:hAnsi="Cambria"/>
      <w: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4">
    <w:name w:val="_ H_4"/>
    <w:basedOn w:val="Normal"/>
    <w:next w:val="SingleTxt"/>
    <w:qFormat/>
    <w:rsid w:val="002B105C"/>
    <w:pPr>
      <w:keepNext/>
      <w:keepLines/>
      <w:tabs>
        <w:tab w:val="right" w:pos="360"/>
      </w:tabs>
      <w:outlineLvl w:val="3"/>
    </w:pPr>
    <w:rPr>
      <w:i/>
      <w:spacing w:val="3"/>
      <w:kern w:val="14"/>
    </w:rPr>
  </w:style>
  <w:style w:type="paragraph" w:customStyle="1" w:styleId="7P">
    <w:name w:val="_ 7_ P"/>
    <w:basedOn w:val="Normal"/>
    <w:next w:val="Normal"/>
    <w:qFormat/>
    <w:rsid w:val="00ED4905"/>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200" w:lineRule="exact"/>
      <w:ind w:left="1267" w:right="1267" w:hanging="1267"/>
      <w:outlineLvl w:val="3"/>
    </w:pPr>
    <w:rPr>
      <w:rFonts w:eastAsia="Times New Roman"/>
      <w:iCs/>
      <w:spacing w:val="3"/>
      <w:kern w:val="14"/>
      <w:sz w:val="14"/>
      <w:szCs w:val="24"/>
    </w:rPr>
  </w:style>
  <w:style w:type="paragraph" w:customStyle="1" w:styleId="H1">
    <w:name w:val="_ H_1"/>
    <w:basedOn w:val="Normal"/>
    <w:next w:val="SingleTxt"/>
    <w:qFormat/>
    <w:rsid w:val="006E296C"/>
    <w:pPr>
      <w:keepNext/>
      <w:keepLines/>
      <w:spacing w:line="270" w:lineRule="exact"/>
      <w:outlineLvl w:val="0"/>
    </w:pPr>
    <w:rPr>
      <w:b/>
      <w:kern w:val="14"/>
      <w:sz w:val="24"/>
    </w:rPr>
  </w:style>
  <w:style w:type="paragraph" w:customStyle="1" w:styleId="HCh">
    <w:name w:val="_ H _Ch"/>
    <w:basedOn w:val="H1"/>
    <w:next w:val="SingleTxt"/>
    <w:qFormat/>
    <w:rsid w:val="00E26954"/>
    <w:pPr>
      <w:spacing w:line="300" w:lineRule="exact"/>
    </w:pPr>
    <w:rPr>
      <w:spacing w:val="-2"/>
      <w:sz w:val="28"/>
    </w:rPr>
  </w:style>
  <w:style w:type="paragraph" w:customStyle="1" w:styleId="HM">
    <w:name w:val="_ H __M"/>
    <w:basedOn w:val="HCh"/>
    <w:next w:val="SingleTxt"/>
    <w:qFormat/>
    <w:rsid w:val="006E296C"/>
    <w:pPr>
      <w:spacing w:line="360" w:lineRule="exact"/>
    </w:pPr>
    <w:rPr>
      <w:spacing w:val="-3"/>
      <w:w w:val="99"/>
      <w:sz w:val="34"/>
    </w:rPr>
  </w:style>
  <w:style w:type="paragraph" w:customStyle="1" w:styleId="H23">
    <w:name w:val="_ H_2/3"/>
    <w:basedOn w:val="H1"/>
    <w:next w:val="SingleTxt"/>
    <w:qFormat/>
    <w:rsid w:val="006E296C"/>
    <w:pPr>
      <w:spacing w:line="240" w:lineRule="exact"/>
      <w:outlineLvl w:val="1"/>
    </w:pPr>
    <w:rPr>
      <w:spacing w:val="2"/>
      <w:sz w:val="20"/>
    </w:rPr>
  </w:style>
  <w:style w:type="paragraph" w:customStyle="1" w:styleId="H56">
    <w:name w:val="_ H_5/6"/>
    <w:basedOn w:val="Normal"/>
    <w:next w:val="Normal"/>
    <w:qFormat/>
    <w:rsid w:val="00643833"/>
    <w:pPr>
      <w:keepNext/>
      <w:keepLines/>
      <w:tabs>
        <w:tab w:val="right" w:pos="360"/>
      </w:tabs>
      <w:outlineLvl w:val="4"/>
    </w:pPr>
    <w:rPr>
      <w:kern w:val="14"/>
    </w:rPr>
  </w:style>
  <w:style w:type="paragraph" w:customStyle="1" w:styleId="DualTxt">
    <w:name w:val="__Dual Txt"/>
    <w:basedOn w:val="Normal"/>
    <w:qFormat/>
    <w:rsid w:val="00643833"/>
    <w:pPr>
      <w:tabs>
        <w:tab w:val="left" w:pos="480"/>
        <w:tab w:val="left" w:pos="960"/>
        <w:tab w:val="left" w:pos="1440"/>
        <w:tab w:val="left" w:pos="1915"/>
        <w:tab w:val="left" w:pos="2405"/>
        <w:tab w:val="left" w:pos="2880"/>
        <w:tab w:val="left" w:pos="3355"/>
      </w:tabs>
      <w:spacing w:after="120"/>
      <w:jc w:val="both"/>
    </w:pPr>
    <w:rPr>
      <w:kern w:val="14"/>
    </w:rPr>
  </w:style>
  <w:style w:type="paragraph" w:customStyle="1" w:styleId="SM">
    <w:name w:val="__S_M"/>
    <w:basedOn w:val="Normal"/>
    <w:next w:val="Normal"/>
    <w:qFormat/>
    <w:rsid w:val="00D051A5"/>
    <w:pPr>
      <w:keepNext/>
      <w:keepLines/>
      <w:tabs>
        <w:tab w:val="right" w:leader="dot" w:pos="360"/>
      </w:tabs>
      <w:spacing w:line="390" w:lineRule="exact"/>
      <w:ind w:left="1267" w:right="1267"/>
      <w:outlineLvl w:val="0"/>
    </w:pPr>
    <w:rPr>
      <w:b/>
      <w:spacing w:val="-4"/>
      <w:w w:val="98"/>
      <w:kern w:val="14"/>
      <w:sz w:val="40"/>
    </w:rPr>
  </w:style>
  <w:style w:type="paragraph" w:customStyle="1" w:styleId="SL">
    <w:name w:val="__S_L"/>
    <w:basedOn w:val="SM"/>
    <w:next w:val="Normal"/>
    <w:qFormat/>
    <w:rsid w:val="00643833"/>
    <w:pPr>
      <w:spacing w:line="540" w:lineRule="exact"/>
    </w:pPr>
    <w:rPr>
      <w:spacing w:val="-8"/>
      <w:w w:val="96"/>
      <w:sz w:val="57"/>
    </w:rPr>
  </w:style>
  <w:style w:type="paragraph" w:customStyle="1" w:styleId="SS">
    <w:name w:val="__S_S"/>
    <w:basedOn w:val="HCh"/>
    <w:next w:val="Normal"/>
    <w:qFormat/>
    <w:rsid w:val="00D051A5"/>
    <w:pPr>
      <w:ind w:left="1267" w:right="1267"/>
    </w:pPr>
  </w:style>
  <w:style w:type="paragraph" w:customStyle="1" w:styleId="SingleTxt">
    <w:name w:val="__Single Txt"/>
    <w:basedOn w:val="Normal"/>
    <w:qFormat/>
    <w:rsid w:val="00D051A5"/>
    <w:pPr>
      <w:tabs>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jc w:val="both"/>
    </w:pPr>
    <w:rPr>
      <w:kern w:val="14"/>
    </w:rPr>
  </w:style>
  <w:style w:type="paragraph" w:styleId="BalloonText">
    <w:name w:val="Balloon Text"/>
    <w:basedOn w:val="Normal"/>
    <w:link w:val="BalloonTextChar"/>
    <w:uiPriority w:val="99"/>
    <w:rsid w:val="000A1971"/>
    <w:rPr>
      <w:rFonts w:ascii="Tahoma" w:hAnsi="Tahoma" w:cs="Tahoma"/>
      <w:sz w:val="16"/>
      <w:szCs w:val="16"/>
    </w:rPr>
  </w:style>
  <w:style w:type="character" w:styleId="CommentReference">
    <w:name w:val="annotation reference"/>
    <w:uiPriority w:val="99"/>
    <w:semiHidden/>
    <w:rsid w:val="000A1971"/>
    <w:rPr>
      <w:sz w:val="6"/>
    </w:rPr>
  </w:style>
  <w:style w:type="character" w:styleId="FootnoteReference">
    <w:name w:val="footnote reference"/>
    <w:aliases w:val="4_G"/>
    <w:uiPriority w:val="99"/>
    <w:rsid w:val="003B145C"/>
    <w:rPr>
      <w:color w:val="auto"/>
      <w:spacing w:val="5"/>
      <w:w w:val="103"/>
      <w:kern w:val="14"/>
      <w:position w:val="0"/>
      <w:vertAlign w:val="superscript"/>
      <w14:ligatures w14:val="none"/>
      <w14:numForm w14:val="default"/>
      <w14:numSpacing w14:val="default"/>
      <w14:stylisticSets/>
      <w14:cntxtAlts w14:val="0"/>
    </w:rPr>
  </w:style>
  <w:style w:type="character" w:styleId="EndnoteReference">
    <w:name w:val="endnote reference"/>
    <w:aliases w:val="1_G"/>
    <w:uiPriority w:val="99"/>
    <w:rsid w:val="0067036B"/>
    <w:rPr>
      <w:color w:val="auto"/>
      <w:spacing w:val="5"/>
      <w:w w:val="103"/>
      <w:kern w:val="14"/>
      <w:position w:val="0"/>
      <w:vertAlign w:val="superscript"/>
      <w14:ligatures w14:val="none"/>
      <w14:numForm w14:val="default"/>
      <w14:numSpacing w14:val="default"/>
      <w14:stylisticSets/>
      <w14:cntxtAlts w14:val="0"/>
    </w:rPr>
  </w:style>
  <w:style w:type="paragraph" w:styleId="FootnoteText">
    <w:name w:val="footnote text"/>
    <w:aliases w:val="5_G"/>
    <w:basedOn w:val="Normal"/>
    <w:link w:val="FootnoteTextChar"/>
    <w:uiPriority w:val="99"/>
    <w:rsid w:val="000A1971"/>
    <w:pPr>
      <w:tabs>
        <w:tab w:val="right" w:pos="418"/>
      </w:tabs>
      <w:spacing w:line="210" w:lineRule="exact"/>
      <w:ind w:left="475" w:hanging="475"/>
    </w:pPr>
    <w:rPr>
      <w:spacing w:val="5"/>
      <w:w w:val="104"/>
      <w:sz w:val="17"/>
    </w:rPr>
  </w:style>
  <w:style w:type="paragraph" w:styleId="EndnoteText">
    <w:name w:val="endnote text"/>
    <w:aliases w:val="2_G"/>
    <w:basedOn w:val="FootnoteText"/>
    <w:link w:val="EndnoteTextChar"/>
    <w:uiPriority w:val="99"/>
    <w:rsid w:val="000A1971"/>
    <w:pPr>
      <w:spacing w:after="80"/>
    </w:pPr>
  </w:style>
  <w:style w:type="paragraph" w:styleId="Footer">
    <w:name w:val="footer"/>
    <w:aliases w:val="3_G"/>
    <w:link w:val="FooterChar"/>
    <w:qFormat/>
    <w:rsid w:val="000F7375"/>
    <w:pPr>
      <w:tabs>
        <w:tab w:val="center" w:pos="4320"/>
        <w:tab w:val="right" w:pos="8640"/>
      </w:tabs>
    </w:pPr>
    <w:rPr>
      <w:rFonts w:ascii="Times New Roman" w:hAnsi="Times New Roman"/>
      <w:b/>
      <w:noProof/>
      <w:sz w:val="17"/>
      <w:szCs w:val="22"/>
    </w:rPr>
  </w:style>
  <w:style w:type="paragraph" w:styleId="Header">
    <w:name w:val="header"/>
    <w:aliases w:val="6_G"/>
    <w:link w:val="HeaderChar"/>
    <w:uiPriority w:val="99"/>
    <w:qFormat/>
    <w:rsid w:val="00BB0959"/>
    <w:pPr>
      <w:tabs>
        <w:tab w:val="center" w:pos="4320"/>
        <w:tab w:val="right" w:pos="8640"/>
      </w:tabs>
    </w:pPr>
    <w:rPr>
      <w:rFonts w:ascii="Times New Roman" w:hAnsi="Times New Roman"/>
      <w:noProof/>
      <w:sz w:val="17"/>
      <w:szCs w:val="22"/>
    </w:rPr>
  </w:style>
  <w:style w:type="character" w:styleId="LineNumber">
    <w:name w:val="line number"/>
    <w:uiPriority w:val="99"/>
    <w:qFormat/>
    <w:rsid w:val="000A1971"/>
    <w:rPr>
      <w:sz w:val="14"/>
    </w:rPr>
  </w:style>
  <w:style w:type="paragraph" w:customStyle="1" w:styleId="Small">
    <w:name w:val="Small"/>
    <w:basedOn w:val="Normal"/>
    <w:next w:val="Normal"/>
    <w:qFormat/>
    <w:rsid w:val="00ED4905"/>
    <w:pPr>
      <w:tabs>
        <w:tab w:val="right" w:pos="9965"/>
      </w:tabs>
      <w:spacing w:line="210" w:lineRule="exact"/>
    </w:pPr>
    <w:rPr>
      <w:spacing w:val="5"/>
      <w:w w:val="104"/>
      <w:kern w:val="14"/>
      <w:sz w:val="17"/>
    </w:rPr>
  </w:style>
  <w:style w:type="paragraph" w:customStyle="1" w:styleId="SmallX">
    <w:name w:val="SmallX"/>
    <w:basedOn w:val="Small"/>
    <w:next w:val="Normal"/>
    <w:qFormat/>
    <w:rsid w:val="00ED4905"/>
    <w:pPr>
      <w:spacing w:line="180" w:lineRule="exact"/>
      <w:jc w:val="right"/>
    </w:pPr>
    <w:rPr>
      <w:spacing w:val="6"/>
      <w:w w:val="106"/>
      <w:sz w:val="14"/>
    </w:rPr>
  </w:style>
  <w:style w:type="paragraph" w:customStyle="1" w:styleId="XLarge">
    <w:name w:val="XLarge"/>
    <w:basedOn w:val="HM"/>
    <w:qFormat/>
    <w:rsid w:val="00ED4905"/>
    <w:pPr>
      <w:tabs>
        <w:tab w:val="right" w:leader="dot" w:pos="360"/>
      </w:tabs>
      <w:spacing w:line="390" w:lineRule="exact"/>
    </w:pPr>
    <w:rPr>
      <w:spacing w:val="-4"/>
      <w:w w:val="98"/>
      <w:sz w:val="40"/>
    </w:rPr>
  </w:style>
  <w:style w:type="paragraph" w:customStyle="1" w:styleId="NormalBullet">
    <w:name w:val="Normal Bullet"/>
    <w:basedOn w:val="Normal"/>
    <w:next w:val="Normal"/>
    <w:qFormat/>
    <w:rsid w:val="0006088E"/>
    <w:pPr>
      <w:keepLines/>
      <w:numPr>
        <w:numId w:val="3"/>
      </w:numPr>
      <w:tabs>
        <w:tab w:val="left" w:pos="2218"/>
      </w:tabs>
      <w:spacing w:before="40" w:after="80"/>
      <w:ind w:right="302"/>
    </w:pPr>
    <w:rPr>
      <w:kern w:val="14"/>
    </w:rPr>
  </w:style>
  <w:style w:type="paragraph" w:customStyle="1" w:styleId="NormalSchedule">
    <w:name w:val="Normal Schedule"/>
    <w:basedOn w:val="Normal"/>
    <w:next w:val="Normal"/>
    <w:qFormat/>
    <w:rsid w:val="0006088E"/>
    <w:pPr>
      <w:tabs>
        <w:tab w:val="left" w:leader="dot" w:pos="2218"/>
        <w:tab w:val="left" w:pos="2707"/>
        <w:tab w:val="right" w:leader="dot" w:pos="9835"/>
      </w:tabs>
    </w:pPr>
    <w:rPr>
      <w:kern w:val="14"/>
    </w:rPr>
  </w:style>
  <w:style w:type="paragraph" w:customStyle="1" w:styleId="HdChapterBdLg">
    <w:name w:val="Hd Chapter Bd Lg"/>
    <w:basedOn w:val="HdChapterBD"/>
    <w:next w:val="Normal"/>
    <w:qFormat/>
    <w:rsid w:val="00BB0959"/>
    <w:rPr>
      <w:spacing w:val="-3"/>
      <w:w w:val="99"/>
      <w:kern w:val="14"/>
      <w:sz w:val="34"/>
      <w:szCs w:val="34"/>
    </w:rPr>
  </w:style>
  <w:style w:type="paragraph" w:customStyle="1" w:styleId="HdChapterLt">
    <w:name w:val="Hd Chapter Lt"/>
    <w:basedOn w:val="Normal"/>
    <w:next w:val="Normal"/>
    <w:qFormat/>
    <w:rsid w:val="00BB0959"/>
    <w:pPr>
      <w:keepNext/>
      <w:keepLines/>
      <w:tabs>
        <w:tab w:val="left" w:pos="2218"/>
      </w:tabs>
      <w:spacing w:before="300" w:line="300" w:lineRule="exact"/>
    </w:pPr>
    <w:rPr>
      <w:spacing w:val="2"/>
      <w:w w:val="96"/>
      <w:kern w:val="34"/>
      <w:sz w:val="28"/>
      <w:szCs w:val="28"/>
    </w:rPr>
  </w:style>
  <w:style w:type="paragraph" w:customStyle="1" w:styleId="HdChapterBD">
    <w:name w:val="Hd Chapter BD"/>
    <w:basedOn w:val="HdChapterLt"/>
    <w:next w:val="Normal"/>
    <w:qFormat/>
    <w:rsid w:val="00BB0959"/>
    <w:pPr>
      <w:spacing w:before="240"/>
    </w:pPr>
    <w:rPr>
      <w:b/>
      <w:spacing w:val="-2"/>
      <w:w w:val="100"/>
    </w:rPr>
  </w:style>
  <w:style w:type="paragraph" w:customStyle="1" w:styleId="HdBanner">
    <w:name w:val="Hd Banner"/>
    <w:basedOn w:val="Normal"/>
    <w:next w:val="Normal"/>
    <w:qFormat/>
    <w:rsid w:val="00BB0959"/>
    <w:pPr>
      <w:keepLines/>
      <w:shd w:val="pct10" w:color="auto" w:fill="FFFFFF"/>
      <w:tabs>
        <w:tab w:val="left" w:pos="2218"/>
      </w:tabs>
      <w:spacing w:line="360" w:lineRule="exact"/>
    </w:pPr>
    <w:rPr>
      <w:b/>
      <w:spacing w:val="1"/>
      <w:kern w:val="14"/>
      <w:position w:val="6"/>
      <w:sz w:val="24"/>
      <w:szCs w:val="24"/>
    </w:rPr>
  </w:style>
  <w:style w:type="paragraph" w:customStyle="1" w:styleId="JournalHeading1">
    <w:name w:val="Journal_Heading1"/>
    <w:basedOn w:val="Normal"/>
    <w:next w:val="Normal"/>
    <w:qFormat/>
    <w:rsid w:val="00F61A78"/>
    <w:pPr>
      <w:keepNext/>
      <w:spacing w:before="190" w:line="270" w:lineRule="exact"/>
    </w:pPr>
    <w:rPr>
      <w:b/>
      <w:kern w:val="14"/>
      <w:sz w:val="24"/>
    </w:rPr>
  </w:style>
  <w:style w:type="paragraph" w:customStyle="1" w:styleId="JournalHeading2">
    <w:name w:val="Journal_Heading2"/>
    <w:basedOn w:val="Normal"/>
    <w:next w:val="Normal"/>
    <w:qFormat/>
    <w:rsid w:val="00F61A78"/>
    <w:pPr>
      <w:keepNext/>
      <w:keepLines/>
      <w:spacing w:before="240"/>
      <w:outlineLvl w:val="1"/>
    </w:pPr>
    <w:rPr>
      <w:b/>
      <w:spacing w:val="2"/>
      <w:kern w:val="14"/>
    </w:rPr>
  </w:style>
  <w:style w:type="paragraph" w:customStyle="1" w:styleId="JournalHeading4">
    <w:name w:val="Journal_Heading4"/>
    <w:basedOn w:val="Normal"/>
    <w:next w:val="Normal"/>
    <w:qFormat/>
    <w:rsid w:val="0006088E"/>
    <w:pPr>
      <w:keepNext/>
      <w:keepLines/>
      <w:spacing w:before="240"/>
      <w:outlineLvl w:val="3"/>
    </w:pPr>
    <w:rPr>
      <w:i/>
      <w:kern w:val="14"/>
    </w:rPr>
  </w:style>
  <w:style w:type="character" w:customStyle="1" w:styleId="Heading1Char">
    <w:name w:val="Heading 1 Char"/>
    <w:aliases w:val="Table_G Char"/>
    <w:link w:val="Heading1"/>
    <w:uiPriority w:val="99"/>
    <w:rsid w:val="00BB0959"/>
    <w:rPr>
      <w:rFonts w:ascii="Arial" w:eastAsia="Times New Roman" w:hAnsi="Arial"/>
      <w:b/>
      <w:bCs/>
      <w:spacing w:val="4"/>
      <w:w w:val="103"/>
      <w:kern w:val="32"/>
      <w:sz w:val="32"/>
      <w:szCs w:val="28"/>
      <w:lang w:val="es-ES"/>
    </w:rPr>
  </w:style>
  <w:style w:type="character" w:customStyle="1" w:styleId="Heading2Char">
    <w:name w:val="Heading 2 Char"/>
    <w:link w:val="Heading2"/>
    <w:uiPriority w:val="99"/>
    <w:rsid w:val="00F61A78"/>
    <w:rPr>
      <w:rFonts w:ascii="Arial" w:eastAsia="Times New Roman" w:hAnsi="Arial"/>
      <w:b/>
      <w:bCs/>
      <w:i/>
      <w:spacing w:val="4"/>
      <w:w w:val="103"/>
      <w:kern w:val="14"/>
      <w:sz w:val="28"/>
      <w:szCs w:val="26"/>
      <w:lang w:val="es-ES"/>
    </w:rPr>
  </w:style>
  <w:style w:type="character" w:customStyle="1" w:styleId="Heading3Char">
    <w:name w:val="Heading 3 Char"/>
    <w:link w:val="Heading3"/>
    <w:uiPriority w:val="99"/>
    <w:rsid w:val="00F61A78"/>
    <w:rPr>
      <w:rFonts w:ascii="Arial" w:eastAsia="Times New Roman" w:hAnsi="Arial"/>
      <w:b/>
      <w:bCs/>
      <w:spacing w:val="4"/>
      <w:w w:val="103"/>
      <w:kern w:val="14"/>
      <w:sz w:val="26"/>
      <w:szCs w:val="22"/>
      <w:lang w:val="es-ES"/>
    </w:rPr>
  </w:style>
  <w:style w:type="character" w:customStyle="1" w:styleId="Heading4Char">
    <w:name w:val="Heading 4 Char"/>
    <w:link w:val="Heading4"/>
    <w:uiPriority w:val="99"/>
    <w:rsid w:val="001C2E87"/>
    <w:rPr>
      <w:rFonts w:ascii="Cambria" w:eastAsia="Times New Roman" w:hAnsi="Cambria"/>
      <w:b/>
      <w:bCs/>
      <w:i/>
      <w:iCs/>
      <w:spacing w:val="4"/>
      <w:w w:val="103"/>
      <w:szCs w:val="22"/>
      <w:lang w:val="es-ES"/>
    </w:rPr>
  </w:style>
  <w:style w:type="character" w:customStyle="1" w:styleId="Heading5Char">
    <w:name w:val="Heading 5 Char"/>
    <w:link w:val="Heading5"/>
    <w:uiPriority w:val="99"/>
    <w:rsid w:val="001C2E87"/>
    <w:rPr>
      <w:rFonts w:ascii="Cambria" w:eastAsia="Times New Roman" w:hAnsi="Cambria"/>
      <w:b/>
      <w:bCs/>
      <w:color w:val="7F7F7F"/>
      <w:spacing w:val="4"/>
      <w:w w:val="103"/>
      <w:szCs w:val="22"/>
      <w:lang w:val="es-ES"/>
    </w:rPr>
  </w:style>
  <w:style w:type="character" w:customStyle="1" w:styleId="Heading6Char">
    <w:name w:val="Heading 6 Char"/>
    <w:link w:val="Heading6"/>
    <w:uiPriority w:val="99"/>
    <w:rsid w:val="001C2E87"/>
    <w:rPr>
      <w:rFonts w:ascii="Cambria" w:eastAsia="Times New Roman" w:hAnsi="Cambria"/>
      <w:b/>
      <w:bCs/>
      <w:i/>
      <w:iCs/>
      <w:color w:val="7F7F7F"/>
      <w:spacing w:val="4"/>
      <w:w w:val="103"/>
      <w:szCs w:val="22"/>
      <w:lang w:val="es-ES"/>
    </w:rPr>
  </w:style>
  <w:style w:type="character" w:customStyle="1" w:styleId="Heading7Char">
    <w:name w:val="Heading 7 Char"/>
    <w:link w:val="Heading7"/>
    <w:uiPriority w:val="99"/>
    <w:rsid w:val="001C2E87"/>
    <w:rPr>
      <w:rFonts w:ascii="Cambria" w:eastAsia="Times New Roman" w:hAnsi="Cambria"/>
      <w:i/>
      <w:iCs/>
      <w:spacing w:val="4"/>
      <w:w w:val="103"/>
      <w:szCs w:val="22"/>
      <w:lang w:val="es-ES"/>
    </w:rPr>
  </w:style>
  <w:style w:type="character" w:customStyle="1" w:styleId="Heading8Char">
    <w:name w:val="Heading 8 Char"/>
    <w:link w:val="Heading8"/>
    <w:uiPriority w:val="99"/>
    <w:rsid w:val="001C2E87"/>
    <w:rPr>
      <w:rFonts w:ascii="Cambria" w:eastAsia="Times New Roman" w:hAnsi="Cambria"/>
      <w:spacing w:val="4"/>
      <w:w w:val="103"/>
      <w:lang w:val="es-ES"/>
    </w:rPr>
  </w:style>
  <w:style w:type="character" w:customStyle="1" w:styleId="Heading9Char">
    <w:name w:val="Heading 9 Char"/>
    <w:link w:val="Heading9"/>
    <w:uiPriority w:val="99"/>
    <w:rsid w:val="001C2E87"/>
    <w:rPr>
      <w:rFonts w:ascii="Cambria" w:eastAsia="Times New Roman" w:hAnsi="Cambria"/>
      <w:i/>
      <w:iCs/>
      <w:spacing w:val="5"/>
      <w:w w:val="103"/>
      <w:lang w:val="es-ES"/>
    </w:rPr>
  </w:style>
  <w:style w:type="paragraph" w:styleId="NoSpacing">
    <w:name w:val="No Spacing"/>
    <w:basedOn w:val="Normal"/>
    <w:uiPriority w:val="1"/>
    <w:rsid w:val="001C2E87"/>
    <w:pPr>
      <w:spacing w:line="240" w:lineRule="auto"/>
    </w:pPr>
  </w:style>
  <w:style w:type="paragraph" w:styleId="TOCHeading">
    <w:name w:val="TOC Heading"/>
    <w:basedOn w:val="Heading1"/>
    <w:next w:val="Normal"/>
    <w:uiPriority w:val="39"/>
    <w:semiHidden/>
    <w:unhideWhenUsed/>
    <w:qFormat/>
    <w:rsid w:val="001C2E87"/>
    <w:pPr>
      <w:outlineLvl w:val="9"/>
    </w:pPr>
    <w:rPr>
      <w:rFonts w:eastAsiaTheme="majorEastAsia" w:cstheme="majorBidi"/>
      <w:lang w:bidi="en-US"/>
    </w:rPr>
  </w:style>
  <w:style w:type="paragraph" w:styleId="Caption">
    <w:name w:val="caption"/>
    <w:basedOn w:val="Normal"/>
    <w:next w:val="Normal"/>
    <w:uiPriority w:val="35"/>
    <w:semiHidden/>
    <w:unhideWhenUsed/>
    <w:rsid w:val="001C2E87"/>
    <w:pPr>
      <w:spacing w:line="240" w:lineRule="auto"/>
    </w:pPr>
    <w:rPr>
      <w:b/>
      <w:bCs/>
      <w:color w:val="4F81BD"/>
      <w:sz w:val="18"/>
      <w:szCs w:val="18"/>
    </w:rPr>
  </w:style>
  <w:style w:type="paragraph" w:customStyle="1" w:styleId="Distribution">
    <w:name w:val="Distribution"/>
    <w:next w:val="Normal"/>
    <w:autoRedefine/>
    <w:qFormat/>
    <w:rsid w:val="001023C5"/>
    <w:rPr>
      <w:rFonts w:ascii="Times New Roman" w:hAnsi="Times New Roman"/>
      <w:spacing w:val="4"/>
      <w:w w:val="103"/>
      <w:szCs w:val="22"/>
      <w:lang w:val="es-ES"/>
    </w:rPr>
  </w:style>
  <w:style w:type="paragraph" w:customStyle="1" w:styleId="Publication">
    <w:name w:val="Publication"/>
    <w:next w:val="Normal"/>
    <w:autoRedefine/>
    <w:qFormat/>
    <w:rsid w:val="00871928"/>
    <w:rPr>
      <w:rFonts w:ascii="Times New Roman" w:hAnsi="Times New Roman"/>
      <w:spacing w:val="4"/>
      <w:w w:val="103"/>
      <w:szCs w:val="22"/>
      <w:lang w:val="es-ES"/>
    </w:rPr>
  </w:style>
  <w:style w:type="paragraph" w:customStyle="1" w:styleId="Original">
    <w:name w:val="Original"/>
    <w:next w:val="Normal"/>
    <w:autoRedefine/>
    <w:qFormat/>
    <w:rsid w:val="00871928"/>
    <w:rPr>
      <w:rFonts w:ascii="Times New Roman" w:hAnsi="Times New Roman"/>
      <w:spacing w:val="4"/>
      <w:w w:val="103"/>
      <w:szCs w:val="22"/>
      <w:lang w:val="es-ES"/>
    </w:rPr>
  </w:style>
  <w:style w:type="paragraph" w:customStyle="1" w:styleId="ReleaseDate">
    <w:name w:val="ReleaseDate"/>
    <w:next w:val="Footer"/>
    <w:autoRedefine/>
    <w:qFormat/>
    <w:rsid w:val="00871928"/>
    <w:rPr>
      <w:rFonts w:ascii="Times New Roman" w:hAnsi="Times New Roman"/>
      <w:spacing w:val="4"/>
      <w:w w:val="103"/>
      <w:szCs w:val="22"/>
      <w:lang w:val="es-ES"/>
    </w:rPr>
  </w:style>
  <w:style w:type="paragraph" w:customStyle="1" w:styleId="AgendaItemNormal">
    <w:name w:val="Agenda_Item_Normal"/>
    <w:next w:val="Normal"/>
    <w:qFormat/>
    <w:rsid w:val="00CA5B4D"/>
    <w:pPr>
      <w:spacing w:line="240" w:lineRule="exact"/>
    </w:pPr>
    <w:rPr>
      <w:rFonts w:ascii="Times New Roman" w:hAnsi="Times New Roman"/>
      <w:snapToGrid w:val="0"/>
      <w:spacing w:val="4"/>
      <w:w w:val="103"/>
      <w:kern w:val="14"/>
      <w:szCs w:val="22"/>
      <w:lang w:val="es-ES"/>
    </w:rPr>
  </w:style>
  <w:style w:type="paragraph" w:customStyle="1" w:styleId="TitleH1">
    <w:name w:val="Title_H1"/>
    <w:basedOn w:val="H1"/>
    <w:next w:val="SingleTxt"/>
    <w:qFormat/>
    <w:rsid w:val="00CA5B4D"/>
    <w:pPr>
      <w:keepNext w:val="0"/>
      <w:keepLines w:val="0"/>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1267"/>
    </w:pPr>
    <w:rPr>
      <w:snapToGrid w:val="0"/>
    </w:rPr>
  </w:style>
  <w:style w:type="paragraph" w:customStyle="1" w:styleId="AgendaTitleH2">
    <w:name w:val="Agenda_Title_H2"/>
    <w:basedOn w:val="TitleH1"/>
    <w:next w:val="Normal"/>
    <w:autoRedefine/>
    <w:qFormat/>
    <w:rsid w:val="0096612D"/>
    <w:pPr>
      <w:keepNext/>
      <w:keepLines/>
      <w:spacing w:line="240" w:lineRule="exact"/>
      <w:ind w:left="0" w:right="0" w:firstLine="0"/>
      <w:outlineLvl w:val="1"/>
    </w:pPr>
    <w:rPr>
      <w:sz w:val="20"/>
    </w:rPr>
  </w:style>
  <w:style w:type="paragraph" w:customStyle="1" w:styleId="TitleHCH">
    <w:name w:val="Title_H_CH"/>
    <w:basedOn w:val="HCh"/>
    <w:next w:val="SingleTxt"/>
    <w:qFormat/>
    <w:rsid w:val="0096612D"/>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1267"/>
    </w:pPr>
  </w:style>
  <w:style w:type="paragraph" w:customStyle="1" w:styleId="TitleH2">
    <w:name w:val="Title_H2"/>
    <w:basedOn w:val="H23"/>
    <w:qFormat/>
    <w:rsid w:val="009840ED"/>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1267"/>
    </w:pPr>
  </w:style>
  <w:style w:type="paragraph" w:customStyle="1" w:styleId="Bullet1">
    <w:name w:val="Bullet 1"/>
    <w:basedOn w:val="Normal"/>
    <w:qFormat/>
    <w:rsid w:val="004B2460"/>
    <w:pPr>
      <w:numPr>
        <w:numId w:val="4"/>
      </w:numPr>
      <w:spacing w:after="120"/>
      <w:ind w:left="1746" w:right="1264" w:hanging="130"/>
      <w:jc w:val="both"/>
    </w:pPr>
  </w:style>
  <w:style w:type="paragraph" w:customStyle="1" w:styleId="Bullet2">
    <w:name w:val="Bullet 2"/>
    <w:basedOn w:val="Normal"/>
    <w:qFormat/>
    <w:rsid w:val="004B2460"/>
    <w:pPr>
      <w:numPr>
        <w:numId w:val="5"/>
      </w:numPr>
      <w:spacing w:after="120"/>
      <w:ind w:left="2217" w:right="1264" w:hanging="130"/>
      <w:jc w:val="both"/>
    </w:pPr>
  </w:style>
  <w:style w:type="paragraph" w:customStyle="1" w:styleId="Bullet3">
    <w:name w:val="Bullet 3"/>
    <w:basedOn w:val="SingleTxt"/>
    <w:qFormat/>
    <w:rsid w:val="00596BFD"/>
    <w:pPr>
      <w:numPr>
        <w:numId w:val="6"/>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2693" w:hanging="130"/>
    </w:pPr>
  </w:style>
  <w:style w:type="paragraph" w:styleId="CommentText">
    <w:name w:val="annotation text"/>
    <w:basedOn w:val="Normal"/>
    <w:link w:val="CommentTextChar"/>
    <w:uiPriority w:val="99"/>
    <w:rsid w:val="0002083C"/>
    <w:pPr>
      <w:spacing w:line="240" w:lineRule="auto"/>
    </w:pPr>
    <w:rPr>
      <w:szCs w:val="20"/>
    </w:rPr>
  </w:style>
  <w:style w:type="character" w:customStyle="1" w:styleId="CommentTextChar">
    <w:name w:val="Comment Text Char"/>
    <w:basedOn w:val="DefaultParagraphFont"/>
    <w:link w:val="CommentText"/>
    <w:uiPriority w:val="99"/>
    <w:rsid w:val="0002083C"/>
    <w:rPr>
      <w:rFonts w:ascii="Times New Roman" w:hAnsi="Times New Roman"/>
      <w:spacing w:val="4"/>
      <w:w w:val="103"/>
      <w:lang w:val="es-ES"/>
    </w:rPr>
  </w:style>
  <w:style w:type="paragraph" w:styleId="CommentSubject">
    <w:name w:val="annotation subject"/>
    <w:basedOn w:val="CommentText"/>
    <w:next w:val="CommentText"/>
    <w:link w:val="CommentSubjectChar"/>
    <w:rsid w:val="0002083C"/>
    <w:rPr>
      <w:b/>
      <w:bCs/>
    </w:rPr>
  </w:style>
  <w:style w:type="character" w:customStyle="1" w:styleId="CommentSubjectChar">
    <w:name w:val="Comment Subject Char"/>
    <w:basedOn w:val="CommentTextChar"/>
    <w:link w:val="CommentSubject"/>
    <w:rsid w:val="0002083C"/>
    <w:rPr>
      <w:rFonts w:ascii="Times New Roman" w:hAnsi="Times New Roman"/>
      <w:b/>
      <w:bCs/>
      <w:spacing w:val="4"/>
      <w:w w:val="103"/>
      <w:lang w:val="es-ES"/>
    </w:rPr>
  </w:style>
  <w:style w:type="paragraph" w:styleId="Revision">
    <w:name w:val="Revision"/>
    <w:hidden/>
    <w:uiPriority w:val="99"/>
    <w:semiHidden/>
    <w:rsid w:val="007F359C"/>
    <w:rPr>
      <w:rFonts w:ascii="Times New Roman" w:hAnsi="Times New Roman"/>
      <w:spacing w:val="4"/>
      <w:w w:val="103"/>
      <w:szCs w:val="22"/>
      <w:lang w:val="es-ES"/>
    </w:rPr>
  </w:style>
  <w:style w:type="table" w:styleId="TableGrid">
    <w:name w:val="Table Grid"/>
    <w:basedOn w:val="TableNormal"/>
    <w:rsid w:val="00FF13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MG">
    <w:name w:val="_ H __M_G"/>
    <w:basedOn w:val="Normal"/>
    <w:next w:val="Normal"/>
    <w:uiPriority w:val="99"/>
    <w:rsid w:val="00FF13A5"/>
    <w:pPr>
      <w:keepNext/>
      <w:keepLines/>
      <w:tabs>
        <w:tab w:val="right" w:pos="851"/>
      </w:tabs>
      <w:spacing w:before="240" w:after="240" w:line="360" w:lineRule="exact"/>
      <w:ind w:left="1134" w:right="1134" w:hanging="1134"/>
    </w:pPr>
    <w:rPr>
      <w:rFonts w:eastAsia="Times New Roman"/>
      <w:b/>
      <w:spacing w:val="0"/>
      <w:w w:val="100"/>
      <w:sz w:val="34"/>
      <w:szCs w:val="20"/>
      <w:lang w:val="en-GB"/>
    </w:rPr>
  </w:style>
  <w:style w:type="paragraph" w:customStyle="1" w:styleId="HChG">
    <w:name w:val="_ H _Ch_G"/>
    <w:basedOn w:val="Normal"/>
    <w:next w:val="Normal"/>
    <w:uiPriority w:val="99"/>
    <w:rsid w:val="00FF13A5"/>
    <w:pPr>
      <w:keepNext/>
      <w:keepLines/>
      <w:tabs>
        <w:tab w:val="right" w:pos="851"/>
      </w:tabs>
      <w:spacing w:before="360" w:after="240" w:line="300" w:lineRule="exact"/>
      <w:ind w:left="1134" w:right="1134" w:hanging="1134"/>
    </w:pPr>
    <w:rPr>
      <w:rFonts w:eastAsia="Times New Roman"/>
      <w:b/>
      <w:spacing w:val="0"/>
      <w:w w:val="100"/>
      <w:sz w:val="28"/>
      <w:szCs w:val="20"/>
      <w:lang w:val="en-GB"/>
    </w:rPr>
  </w:style>
  <w:style w:type="paragraph" w:customStyle="1" w:styleId="SingleTxtG">
    <w:name w:val="_ Single Txt_G"/>
    <w:basedOn w:val="Normal"/>
    <w:link w:val="SingleTxtGCar"/>
    <w:uiPriority w:val="99"/>
    <w:rsid w:val="00FF13A5"/>
    <w:pPr>
      <w:spacing w:after="120" w:line="240" w:lineRule="atLeast"/>
      <w:ind w:left="1134" w:right="1134"/>
      <w:jc w:val="both"/>
    </w:pPr>
    <w:rPr>
      <w:rFonts w:eastAsia="Times New Roman"/>
      <w:spacing w:val="0"/>
      <w:w w:val="100"/>
      <w:szCs w:val="20"/>
      <w:lang w:val="en-GB"/>
    </w:rPr>
  </w:style>
  <w:style w:type="character" w:styleId="PageNumber">
    <w:name w:val="page number"/>
    <w:aliases w:val="7_G"/>
    <w:basedOn w:val="DefaultParagraphFont"/>
    <w:uiPriority w:val="99"/>
    <w:rsid w:val="00FF13A5"/>
    <w:rPr>
      <w:rFonts w:ascii="Times New Roman" w:hAnsi="Times New Roman" w:cs="Times New Roman"/>
      <w:b/>
      <w:sz w:val="18"/>
    </w:rPr>
  </w:style>
  <w:style w:type="paragraph" w:styleId="PlainText">
    <w:name w:val="Plain Text"/>
    <w:basedOn w:val="Normal"/>
    <w:link w:val="PlainTextChar"/>
    <w:uiPriority w:val="99"/>
    <w:rsid w:val="00FF13A5"/>
    <w:pPr>
      <w:spacing w:line="240" w:lineRule="atLeast"/>
    </w:pPr>
    <w:rPr>
      <w:rFonts w:eastAsia="Times New Roman" w:cs="Courier New"/>
      <w:spacing w:val="0"/>
      <w:w w:val="100"/>
      <w:szCs w:val="20"/>
      <w:lang w:val="en-GB"/>
    </w:rPr>
  </w:style>
  <w:style w:type="character" w:customStyle="1" w:styleId="PlainTextChar">
    <w:name w:val="Plain Text Char"/>
    <w:basedOn w:val="DefaultParagraphFont"/>
    <w:link w:val="PlainText"/>
    <w:uiPriority w:val="99"/>
    <w:rsid w:val="00FF13A5"/>
    <w:rPr>
      <w:rFonts w:ascii="Times New Roman" w:eastAsia="Times New Roman" w:hAnsi="Times New Roman" w:cs="Courier New"/>
      <w:lang w:val="en-GB"/>
    </w:rPr>
  </w:style>
  <w:style w:type="paragraph" w:styleId="BodyText">
    <w:name w:val="Body Text"/>
    <w:basedOn w:val="Normal"/>
    <w:next w:val="Normal"/>
    <w:link w:val="BodyTextChar"/>
    <w:uiPriority w:val="99"/>
    <w:rsid w:val="00FF13A5"/>
    <w:pPr>
      <w:spacing w:line="240" w:lineRule="atLeast"/>
    </w:pPr>
    <w:rPr>
      <w:rFonts w:eastAsia="Times New Roman"/>
      <w:spacing w:val="0"/>
      <w:w w:val="100"/>
      <w:szCs w:val="20"/>
      <w:lang w:val="en-GB"/>
    </w:rPr>
  </w:style>
  <w:style w:type="character" w:customStyle="1" w:styleId="BodyTextChar">
    <w:name w:val="Body Text Char"/>
    <w:basedOn w:val="DefaultParagraphFont"/>
    <w:link w:val="BodyText"/>
    <w:uiPriority w:val="99"/>
    <w:rsid w:val="00FF13A5"/>
    <w:rPr>
      <w:rFonts w:ascii="Times New Roman" w:eastAsia="Times New Roman" w:hAnsi="Times New Roman"/>
      <w:lang w:val="en-GB"/>
    </w:rPr>
  </w:style>
  <w:style w:type="paragraph" w:styleId="BodyTextIndent">
    <w:name w:val="Body Text Indent"/>
    <w:basedOn w:val="Normal"/>
    <w:link w:val="BodyTextIndentChar"/>
    <w:uiPriority w:val="99"/>
    <w:rsid w:val="00FF13A5"/>
    <w:pPr>
      <w:spacing w:after="120" w:line="240" w:lineRule="atLeast"/>
      <w:ind w:left="283"/>
    </w:pPr>
    <w:rPr>
      <w:rFonts w:eastAsia="Times New Roman"/>
      <w:spacing w:val="0"/>
      <w:w w:val="100"/>
      <w:szCs w:val="20"/>
      <w:lang w:val="en-GB"/>
    </w:rPr>
  </w:style>
  <w:style w:type="character" w:customStyle="1" w:styleId="BodyTextIndentChar">
    <w:name w:val="Body Text Indent Char"/>
    <w:basedOn w:val="DefaultParagraphFont"/>
    <w:link w:val="BodyTextIndent"/>
    <w:uiPriority w:val="99"/>
    <w:rsid w:val="00FF13A5"/>
    <w:rPr>
      <w:rFonts w:ascii="Times New Roman" w:eastAsia="Times New Roman" w:hAnsi="Times New Roman"/>
      <w:lang w:val="en-GB"/>
    </w:rPr>
  </w:style>
  <w:style w:type="paragraph" w:styleId="BlockText">
    <w:name w:val="Block Text"/>
    <w:basedOn w:val="Normal"/>
    <w:uiPriority w:val="99"/>
    <w:rsid w:val="00FF13A5"/>
    <w:pPr>
      <w:spacing w:line="240" w:lineRule="atLeast"/>
      <w:ind w:left="1440" w:right="1440"/>
    </w:pPr>
    <w:rPr>
      <w:rFonts w:eastAsia="Times New Roman"/>
      <w:spacing w:val="0"/>
      <w:w w:val="100"/>
      <w:szCs w:val="20"/>
      <w:lang w:val="en-GB"/>
    </w:rPr>
  </w:style>
  <w:style w:type="paragraph" w:customStyle="1" w:styleId="SMG">
    <w:name w:val="__S_M_G"/>
    <w:basedOn w:val="Normal"/>
    <w:next w:val="Normal"/>
    <w:uiPriority w:val="99"/>
    <w:rsid w:val="00FF13A5"/>
    <w:pPr>
      <w:keepNext/>
      <w:keepLines/>
      <w:spacing w:before="240" w:after="240" w:line="420" w:lineRule="exact"/>
      <w:ind w:left="1134" w:right="1134"/>
    </w:pPr>
    <w:rPr>
      <w:rFonts w:eastAsia="Times New Roman"/>
      <w:b/>
      <w:spacing w:val="0"/>
      <w:w w:val="100"/>
      <w:sz w:val="40"/>
      <w:szCs w:val="20"/>
      <w:lang w:val="en-GB"/>
    </w:rPr>
  </w:style>
  <w:style w:type="paragraph" w:customStyle="1" w:styleId="SLG">
    <w:name w:val="__S_L_G"/>
    <w:basedOn w:val="Normal"/>
    <w:next w:val="Normal"/>
    <w:uiPriority w:val="99"/>
    <w:rsid w:val="00FF13A5"/>
    <w:pPr>
      <w:keepNext/>
      <w:keepLines/>
      <w:spacing w:before="240" w:after="240" w:line="580" w:lineRule="exact"/>
      <w:ind w:left="1134" w:right="1134"/>
    </w:pPr>
    <w:rPr>
      <w:rFonts w:eastAsia="Times New Roman"/>
      <w:b/>
      <w:spacing w:val="0"/>
      <w:w w:val="100"/>
      <w:sz w:val="56"/>
      <w:szCs w:val="20"/>
      <w:lang w:val="en-GB"/>
    </w:rPr>
  </w:style>
  <w:style w:type="paragraph" w:customStyle="1" w:styleId="SSG">
    <w:name w:val="__S_S_G"/>
    <w:basedOn w:val="Normal"/>
    <w:next w:val="Normal"/>
    <w:uiPriority w:val="99"/>
    <w:rsid w:val="00FF13A5"/>
    <w:pPr>
      <w:keepNext/>
      <w:keepLines/>
      <w:spacing w:before="240" w:after="240" w:line="300" w:lineRule="exact"/>
      <w:ind w:left="1134" w:right="1134"/>
    </w:pPr>
    <w:rPr>
      <w:rFonts w:eastAsia="Times New Roman"/>
      <w:b/>
      <w:spacing w:val="0"/>
      <w:w w:val="100"/>
      <w:sz w:val="28"/>
      <w:szCs w:val="20"/>
      <w:lang w:val="en-GB"/>
    </w:rPr>
  </w:style>
  <w:style w:type="character" w:customStyle="1" w:styleId="FootnoteTextChar">
    <w:name w:val="Footnote Text Char"/>
    <w:aliases w:val="5_G Char"/>
    <w:basedOn w:val="DefaultParagraphFont"/>
    <w:link w:val="FootnoteText"/>
    <w:uiPriority w:val="99"/>
    <w:locked/>
    <w:rsid w:val="00FF13A5"/>
    <w:rPr>
      <w:rFonts w:ascii="Times New Roman" w:hAnsi="Times New Roman"/>
      <w:spacing w:val="5"/>
      <w:w w:val="104"/>
      <w:sz w:val="17"/>
      <w:szCs w:val="22"/>
      <w:lang w:val="es-ES"/>
    </w:rPr>
  </w:style>
  <w:style w:type="paragraph" w:customStyle="1" w:styleId="XLargeG">
    <w:name w:val="__XLarge_G"/>
    <w:basedOn w:val="Normal"/>
    <w:next w:val="Normal"/>
    <w:uiPriority w:val="99"/>
    <w:rsid w:val="00FF13A5"/>
    <w:pPr>
      <w:keepNext/>
      <w:keepLines/>
      <w:spacing w:before="240" w:after="240" w:line="420" w:lineRule="exact"/>
      <w:ind w:left="1134" w:right="1134"/>
    </w:pPr>
    <w:rPr>
      <w:rFonts w:eastAsia="Times New Roman"/>
      <w:b/>
      <w:spacing w:val="0"/>
      <w:w w:val="100"/>
      <w:sz w:val="40"/>
      <w:szCs w:val="20"/>
      <w:lang w:val="en-GB"/>
    </w:rPr>
  </w:style>
  <w:style w:type="paragraph" w:customStyle="1" w:styleId="Bullet1G">
    <w:name w:val="_Bullet 1_G"/>
    <w:basedOn w:val="Normal"/>
    <w:uiPriority w:val="99"/>
    <w:rsid w:val="00FF13A5"/>
    <w:pPr>
      <w:numPr>
        <w:numId w:val="17"/>
      </w:numPr>
      <w:spacing w:after="120" w:line="240" w:lineRule="atLeast"/>
      <w:ind w:right="1134"/>
      <w:jc w:val="both"/>
    </w:pPr>
    <w:rPr>
      <w:rFonts w:eastAsia="Times New Roman"/>
      <w:spacing w:val="0"/>
      <w:w w:val="100"/>
      <w:szCs w:val="20"/>
      <w:lang w:val="en-GB"/>
    </w:rPr>
  </w:style>
  <w:style w:type="character" w:customStyle="1" w:styleId="EndnoteTextChar">
    <w:name w:val="Endnote Text Char"/>
    <w:aliases w:val="2_G Char"/>
    <w:basedOn w:val="DefaultParagraphFont"/>
    <w:link w:val="EndnoteText"/>
    <w:uiPriority w:val="99"/>
    <w:locked/>
    <w:rsid w:val="00FF13A5"/>
    <w:rPr>
      <w:rFonts w:ascii="Times New Roman" w:hAnsi="Times New Roman"/>
      <w:spacing w:val="5"/>
      <w:w w:val="104"/>
      <w:sz w:val="17"/>
      <w:szCs w:val="22"/>
      <w:lang w:val="es-ES"/>
    </w:rPr>
  </w:style>
  <w:style w:type="paragraph" w:customStyle="1" w:styleId="Bullet2G">
    <w:name w:val="_Bullet 2_G"/>
    <w:basedOn w:val="Normal"/>
    <w:uiPriority w:val="99"/>
    <w:rsid w:val="00FF13A5"/>
    <w:pPr>
      <w:numPr>
        <w:numId w:val="18"/>
      </w:numPr>
      <w:spacing w:after="120" w:line="240" w:lineRule="atLeast"/>
      <w:ind w:right="1134"/>
      <w:jc w:val="both"/>
    </w:pPr>
    <w:rPr>
      <w:rFonts w:eastAsia="Times New Roman"/>
      <w:spacing w:val="0"/>
      <w:w w:val="100"/>
      <w:szCs w:val="20"/>
      <w:lang w:val="en-GB"/>
    </w:rPr>
  </w:style>
  <w:style w:type="paragraph" w:customStyle="1" w:styleId="H1G">
    <w:name w:val="_ H_1_G"/>
    <w:basedOn w:val="Normal"/>
    <w:next w:val="Normal"/>
    <w:uiPriority w:val="99"/>
    <w:rsid w:val="00FF13A5"/>
    <w:pPr>
      <w:keepNext/>
      <w:keepLines/>
      <w:tabs>
        <w:tab w:val="right" w:pos="851"/>
      </w:tabs>
      <w:spacing w:before="360" w:after="240" w:line="270" w:lineRule="exact"/>
      <w:ind w:left="1134" w:right="1134" w:hanging="1134"/>
    </w:pPr>
    <w:rPr>
      <w:rFonts w:eastAsia="Times New Roman"/>
      <w:b/>
      <w:spacing w:val="0"/>
      <w:w w:val="100"/>
      <w:sz w:val="24"/>
      <w:szCs w:val="20"/>
      <w:lang w:val="en-GB"/>
    </w:rPr>
  </w:style>
  <w:style w:type="paragraph" w:customStyle="1" w:styleId="H23G">
    <w:name w:val="_ H_2/3_G"/>
    <w:basedOn w:val="Normal"/>
    <w:next w:val="Normal"/>
    <w:uiPriority w:val="99"/>
    <w:rsid w:val="00FF13A5"/>
    <w:pPr>
      <w:keepNext/>
      <w:keepLines/>
      <w:tabs>
        <w:tab w:val="right" w:pos="851"/>
      </w:tabs>
      <w:spacing w:before="240" w:after="120"/>
      <w:ind w:left="1134" w:right="1134" w:hanging="1134"/>
    </w:pPr>
    <w:rPr>
      <w:rFonts w:eastAsia="Times New Roman"/>
      <w:b/>
      <w:spacing w:val="0"/>
      <w:w w:val="100"/>
      <w:szCs w:val="20"/>
      <w:lang w:val="en-GB"/>
    </w:rPr>
  </w:style>
  <w:style w:type="paragraph" w:customStyle="1" w:styleId="H4G">
    <w:name w:val="_ H_4_G"/>
    <w:basedOn w:val="Normal"/>
    <w:next w:val="Normal"/>
    <w:uiPriority w:val="99"/>
    <w:rsid w:val="00FF13A5"/>
    <w:pPr>
      <w:keepNext/>
      <w:keepLines/>
      <w:tabs>
        <w:tab w:val="right" w:pos="851"/>
      </w:tabs>
      <w:spacing w:before="240" w:after="120"/>
      <w:ind w:left="1134" w:right="1134" w:hanging="1134"/>
    </w:pPr>
    <w:rPr>
      <w:rFonts w:eastAsia="Times New Roman"/>
      <w:i/>
      <w:spacing w:val="0"/>
      <w:w w:val="100"/>
      <w:szCs w:val="20"/>
      <w:lang w:val="en-GB"/>
    </w:rPr>
  </w:style>
  <w:style w:type="paragraph" w:customStyle="1" w:styleId="H56G">
    <w:name w:val="_ H_5/6_G"/>
    <w:basedOn w:val="Normal"/>
    <w:next w:val="Normal"/>
    <w:uiPriority w:val="99"/>
    <w:rsid w:val="00FF13A5"/>
    <w:pPr>
      <w:keepNext/>
      <w:keepLines/>
      <w:tabs>
        <w:tab w:val="right" w:pos="851"/>
      </w:tabs>
      <w:spacing w:before="240" w:after="120"/>
      <w:ind w:left="1134" w:right="1134" w:hanging="1134"/>
    </w:pPr>
    <w:rPr>
      <w:rFonts w:eastAsia="Times New Roman"/>
      <w:spacing w:val="0"/>
      <w:w w:val="100"/>
      <w:szCs w:val="20"/>
      <w:lang w:val="en-GB"/>
    </w:rPr>
  </w:style>
  <w:style w:type="paragraph" w:styleId="BodyText2">
    <w:name w:val="Body Text 2"/>
    <w:basedOn w:val="Normal"/>
    <w:link w:val="BodyText2Char"/>
    <w:uiPriority w:val="99"/>
    <w:rsid w:val="00FF13A5"/>
    <w:pPr>
      <w:spacing w:after="120" w:line="480" w:lineRule="auto"/>
    </w:pPr>
    <w:rPr>
      <w:rFonts w:eastAsia="Times New Roman"/>
      <w:spacing w:val="0"/>
      <w:w w:val="100"/>
      <w:szCs w:val="20"/>
      <w:lang w:val="en-GB"/>
    </w:rPr>
  </w:style>
  <w:style w:type="character" w:customStyle="1" w:styleId="BodyText2Char">
    <w:name w:val="Body Text 2 Char"/>
    <w:basedOn w:val="DefaultParagraphFont"/>
    <w:link w:val="BodyText2"/>
    <w:uiPriority w:val="99"/>
    <w:rsid w:val="00FF13A5"/>
    <w:rPr>
      <w:rFonts w:ascii="Times New Roman" w:eastAsia="Times New Roman" w:hAnsi="Times New Roman"/>
      <w:lang w:val="en-GB"/>
    </w:rPr>
  </w:style>
  <w:style w:type="paragraph" w:styleId="BodyText3">
    <w:name w:val="Body Text 3"/>
    <w:basedOn w:val="Normal"/>
    <w:link w:val="BodyText3Char"/>
    <w:uiPriority w:val="99"/>
    <w:rsid w:val="00FF13A5"/>
    <w:pPr>
      <w:spacing w:after="120" w:line="240" w:lineRule="atLeast"/>
    </w:pPr>
    <w:rPr>
      <w:rFonts w:eastAsia="Times New Roman"/>
      <w:spacing w:val="0"/>
      <w:w w:val="100"/>
      <w:sz w:val="16"/>
      <w:szCs w:val="16"/>
      <w:lang w:val="en-GB"/>
    </w:rPr>
  </w:style>
  <w:style w:type="character" w:customStyle="1" w:styleId="BodyText3Char">
    <w:name w:val="Body Text 3 Char"/>
    <w:basedOn w:val="DefaultParagraphFont"/>
    <w:link w:val="BodyText3"/>
    <w:uiPriority w:val="99"/>
    <w:rsid w:val="00FF13A5"/>
    <w:rPr>
      <w:rFonts w:ascii="Times New Roman" w:eastAsia="Times New Roman" w:hAnsi="Times New Roman"/>
      <w:sz w:val="16"/>
      <w:szCs w:val="16"/>
      <w:lang w:val="en-GB"/>
    </w:rPr>
  </w:style>
  <w:style w:type="paragraph" w:styleId="BodyTextFirstIndent">
    <w:name w:val="Body Text First Indent"/>
    <w:basedOn w:val="BodyText"/>
    <w:link w:val="BodyTextFirstIndentChar"/>
    <w:uiPriority w:val="99"/>
    <w:rsid w:val="00FF13A5"/>
    <w:pPr>
      <w:spacing w:after="120"/>
      <w:ind w:firstLine="210"/>
    </w:pPr>
  </w:style>
  <w:style w:type="character" w:customStyle="1" w:styleId="BodyTextFirstIndentChar">
    <w:name w:val="Body Text First Indent Char"/>
    <w:basedOn w:val="BodyTextChar"/>
    <w:link w:val="BodyTextFirstIndent"/>
    <w:uiPriority w:val="99"/>
    <w:rsid w:val="00FF13A5"/>
    <w:rPr>
      <w:rFonts w:ascii="Times New Roman" w:eastAsia="Times New Roman" w:hAnsi="Times New Roman"/>
      <w:lang w:val="en-GB"/>
    </w:rPr>
  </w:style>
  <w:style w:type="paragraph" w:styleId="BodyTextFirstIndent2">
    <w:name w:val="Body Text First Indent 2"/>
    <w:basedOn w:val="BodyTextIndent"/>
    <w:link w:val="BodyTextFirstIndent2Char"/>
    <w:uiPriority w:val="99"/>
    <w:rsid w:val="00FF13A5"/>
    <w:pPr>
      <w:ind w:firstLine="210"/>
    </w:pPr>
  </w:style>
  <w:style w:type="character" w:customStyle="1" w:styleId="BodyTextFirstIndent2Char">
    <w:name w:val="Body Text First Indent 2 Char"/>
    <w:basedOn w:val="BodyTextIndentChar"/>
    <w:link w:val="BodyTextFirstIndent2"/>
    <w:uiPriority w:val="99"/>
    <w:rsid w:val="00FF13A5"/>
    <w:rPr>
      <w:rFonts w:ascii="Times New Roman" w:eastAsia="Times New Roman" w:hAnsi="Times New Roman"/>
      <w:lang w:val="en-GB"/>
    </w:rPr>
  </w:style>
  <w:style w:type="paragraph" w:styleId="BodyTextIndent2">
    <w:name w:val="Body Text Indent 2"/>
    <w:basedOn w:val="Normal"/>
    <w:link w:val="BodyTextIndent2Char"/>
    <w:uiPriority w:val="99"/>
    <w:rsid w:val="00FF13A5"/>
    <w:pPr>
      <w:spacing w:after="120" w:line="480" w:lineRule="auto"/>
      <w:ind w:left="283"/>
    </w:pPr>
    <w:rPr>
      <w:rFonts w:eastAsia="Times New Roman"/>
      <w:spacing w:val="0"/>
      <w:w w:val="100"/>
      <w:szCs w:val="20"/>
      <w:lang w:val="en-GB"/>
    </w:rPr>
  </w:style>
  <w:style w:type="character" w:customStyle="1" w:styleId="BodyTextIndent2Char">
    <w:name w:val="Body Text Indent 2 Char"/>
    <w:basedOn w:val="DefaultParagraphFont"/>
    <w:link w:val="BodyTextIndent2"/>
    <w:uiPriority w:val="99"/>
    <w:rsid w:val="00FF13A5"/>
    <w:rPr>
      <w:rFonts w:ascii="Times New Roman" w:eastAsia="Times New Roman" w:hAnsi="Times New Roman"/>
      <w:lang w:val="en-GB"/>
    </w:rPr>
  </w:style>
  <w:style w:type="paragraph" w:styleId="BodyTextIndent3">
    <w:name w:val="Body Text Indent 3"/>
    <w:basedOn w:val="Normal"/>
    <w:link w:val="BodyTextIndent3Char"/>
    <w:uiPriority w:val="99"/>
    <w:rsid w:val="00FF13A5"/>
    <w:pPr>
      <w:spacing w:after="120" w:line="240" w:lineRule="atLeast"/>
      <w:ind w:left="283"/>
    </w:pPr>
    <w:rPr>
      <w:rFonts w:eastAsia="Times New Roman"/>
      <w:spacing w:val="0"/>
      <w:w w:val="100"/>
      <w:sz w:val="16"/>
      <w:szCs w:val="16"/>
      <w:lang w:val="en-GB"/>
    </w:rPr>
  </w:style>
  <w:style w:type="character" w:customStyle="1" w:styleId="BodyTextIndent3Char">
    <w:name w:val="Body Text Indent 3 Char"/>
    <w:basedOn w:val="DefaultParagraphFont"/>
    <w:link w:val="BodyTextIndent3"/>
    <w:uiPriority w:val="99"/>
    <w:rsid w:val="00FF13A5"/>
    <w:rPr>
      <w:rFonts w:ascii="Times New Roman" w:eastAsia="Times New Roman" w:hAnsi="Times New Roman"/>
      <w:sz w:val="16"/>
      <w:szCs w:val="16"/>
      <w:lang w:val="en-GB"/>
    </w:rPr>
  </w:style>
  <w:style w:type="paragraph" w:styleId="Closing">
    <w:name w:val="Closing"/>
    <w:basedOn w:val="Normal"/>
    <w:link w:val="ClosingChar"/>
    <w:uiPriority w:val="99"/>
    <w:rsid w:val="00FF13A5"/>
    <w:pPr>
      <w:spacing w:line="240" w:lineRule="atLeast"/>
      <w:ind w:left="4252"/>
    </w:pPr>
    <w:rPr>
      <w:rFonts w:eastAsia="Times New Roman"/>
      <w:spacing w:val="0"/>
      <w:w w:val="100"/>
      <w:szCs w:val="20"/>
      <w:lang w:val="en-GB"/>
    </w:rPr>
  </w:style>
  <w:style w:type="character" w:customStyle="1" w:styleId="ClosingChar">
    <w:name w:val="Closing Char"/>
    <w:basedOn w:val="DefaultParagraphFont"/>
    <w:link w:val="Closing"/>
    <w:uiPriority w:val="99"/>
    <w:rsid w:val="00FF13A5"/>
    <w:rPr>
      <w:rFonts w:ascii="Times New Roman" w:eastAsia="Times New Roman" w:hAnsi="Times New Roman"/>
      <w:lang w:val="en-GB"/>
    </w:rPr>
  </w:style>
  <w:style w:type="paragraph" w:styleId="Date">
    <w:name w:val="Date"/>
    <w:basedOn w:val="Normal"/>
    <w:next w:val="Normal"/>
    <w:link w:val="DateChar"/>
    <w:uiPriority w:val="99"/>
    <w:rsid w:val="00FF13A5"/>
    <w:pPr>
      <w:spacing w:line="240" w:lineRule="atLeast"/>
    </w:pPr>
    <w:rPr>
      <w:rFonts w:eastAsia="Times New Roman"/>
      <w:spacing w:val="0"/>
      <w:w w:val="100"/>
      <w:szCs w:val="20"/>
      <w:lang w:val="en-GB"/>
    </w:rPr>
  </w:style>
  <w:style w:type="character" w:customStyle="1" w:styleId="DateChar">
    <w:name w:val="Date Char"/>
    <w:basedOn w:val="DefaultParagraphFont"/>
    <w:link w:val="Date"/>
    <w:uiPriority w:val="99"/>
    <w:rsid w:val="00FF13A5"/>
    <w:rPr>
      <w:rFonts w:ascii="Times New Roman" w:eastAsia="Times New Roman" w:hAnsi="Times New Roman"/>
      <w:lang w:val="en-GB"/>
    </w:rPr>
  </w:style>
  <w:style w:type="paragraph" w:styleId="E-mailSignature">
    <w:name w:val="E-mail Signature"/>
    <w:basedOn w:val="Normal"/>
    <w:link w:val="E-mailSignatureChar"/>
    <w:uiPriority w:val="99"/>
    <w:rsid w:val="00FF13A5"/>
    <w:pPr>
      <w:spacing w:line="240" w:lineRule="atLeast"/>
    </w:pPr>
    <w:rPr>
      <w:rFonts w:eastAsia="Times New Roman"/>
      <w:spacing w:val="0"/>
      <w:w w:val="100"/>
      <w:szCs w:val="20"/>
      <w:lang w:val="en-GB"/>
    </w:rPr>
  </w:style>
  <w:style w:type="character" w:customStyle="1" w:styleId="E-mailSignatureChar">
    <w:name w:val="E-mail Signature Char"/>
    <w:basedOn w:val="DefaultParagraphFont"/>
    <w:link w:val="E-mailSignature"/>
    <w:uiPriority w:val="99"/>
    <w:rsid w:val="00FF13A5"/>
    <w:rPr>
      <w:rFonts w:ascii="Times New Roman" w:eastAsia="Times New Roman" w:hAnsi="Times New Roman"/>
      <w:lang w:val="en-GB"/>
    </w:rPr>
  </w:style>
  <w:style w:type="character" w:styleId="Emphasis">
    <w:name w:val="Emphasis"/>
    <w:basedOn w:val="DefaultParagraphFont"/>
    <w:uiPriority w:val="99"/>
    <w:qFormat/>
    <w:rsid w:val="00FF13A5"/>
    <w:rPr>
      <w:rFonts w:cs="Times New Roman"/>
      <w:i/>
      <w:iCs/>
    </w:rPr>
  </w:style>
  <w:style w:type="paragraph" w:styleId="EnvelopeReturn">
    <w:name w:val="envelope return"/>
    <w:basedOn w:val="Normal"/>
    <w:uiPriority w:val="99"/>
    <w:rsid w:val="00FF13A5"/>
    <w:pPr>
      <w:spacing w:line="240" w:lineRule="atLeast"/>
    </w:pPr>
    <w:rPr>
      <w:rFonts w:ascii="Arial" w:eastAsia="Times New Roman" w:hAnsi="Arial" w:cs="Arial"/>
      <w:spacing w:val="0"/>
      <w:w w:val="100"/>
      <w:szCs w:val="20"/>
      <w:lang w:val="en-GB"/>
    </w:rPr>
  </w:style>
  <w:style w:type="character" w:styleId="FollowedHyperlink">
    <w:name w:val="FollowedHyperlink"/>
    <w:basedOn w:val="DefaultParagraphFont"/>
    <w:uiPriority w:val="99"/>
    <w:rsid w:val="00FF13A5"/>
    <w:rPr>
      <w:rFonts w:cs="Times New Roman"/>
      <w:color w:val="auto"/>
      <w:u w:val="none"/>
    </w:rPr>
  </w:style>
  <w:style w:type="character" w:styleId="HTMLAcronym">
    <w:name w:val="HTML Acronym"/>
    <w:basedOn w:val="DefaultParagraphFont"/>
    <w:uiPriority w:val="99"/>
    <w:rsid w:val="00FF13A5"/>
    <w:rPr>
      <w:rFonts w:cs="Times New Roman"/>
    </w:rPr>
  </w:style>
  <w:style w:type="paragraph" w:styleId="HTMLAddress">
    <w:name w:val="HTML Address"/>
    <w:basedOn w:val="Normal"/>
    <w:link w:val="HTMLAddressChar"/>
    <w:uiPriority w:val="99"/>
    <w:rsid w:val="00FF13A5"/>
    <w:pPr>
      <w:spacing w:line="240" w:lineRule="atLeast"/>
    </w:pPr>
    <w:rPr>
      <w:rFonts w:eastAsia="Times New Roman"/>
      <w:i/>
      <w:iCs/>
      <w:spacing w:val="0"/>
      <w:w w:val="100"/>
      <w:szCs w:val="20"/>
      <w:lang w:val="en-GB"/>
    </w:rPr>
  </w:style>
  <w:style w:type="character" w:customStyle="1" w:styleId="HTMLAddressChar">
    <w:name w:val="HTML Address Char"/>
    <w:basedOn w:val="DefaultParagraphFont"/>
    <w:link w:val="HTMLAddress"/>
    <w:uiPriority w:val="99"/>
    <w:rsid w:val="00FF13A5"/>
    <w:rPr>
      <w:rFonts w:ascii="Times New Roman" w:eastAsia="Times New Roman" w:hAnsi="Times New Roman"/>
      <w:i/>
      <w:iCs/>
      <w:lang w:val="en-GB"/>
    </w:rPr>
  </w:style>
  <w:style w:type="character" w:styleId="HTMLCite">
    <w:name w:val="HTML Cite"/>
    <w:basedOn w:val="DefaultParagraphFont"/>
    <w:uiPriority w:val="99"/>
    <w:rsid w:val="00FF13A5"/>
    <w:rPr>
      <w:rFonts w:cs="Times New Roman"/>
      <w:i/>
      <w:iCs/>
    </w:rPr>
  </w:style>
  <w:style w:type="character" w:styleId="HTMLCode">
    <w:name w:val="HTML Code"/>
    <w:basedOn w:val="DefaultParagraphFont"/>
    <w:uiPriority w:val="99"/>
    <w:rsid w:val="00FF13A5"/>
    <w:rPr>
      <w:rFonts w:ascii="Courier New" w:hAnsi="Courier New" w:cs="Courier New"/>
      <w:sz w:val="20"/>
      <w:szCs w:val="20"/>
    </w:rPr>
  </w:style>
  <w:style w:type="character" w:styleId="HTMLDefinition">
    <w:name w:val="HTML Definition"/>
    <w:basedOn w:val="DefaultParagraphFont"/>
    <w:uiPriority w:val="99"/>
    <w:rsid w:val="00FF13A5"/>
    <w:rPr>
      <w:rFonts w:cs="Times New Roman"/>
      <w:i/>
      <w:iCs/>
    </w:rPr>
  </w:style>
  <w:style w:type="character" w:styleId="HTMLKeyboard">
    <w:name w:val="HTML Keyboard"/>
    <w:basedOn w:val="DefaultParagraphFont"/>
    <w:uiPriority w:val="99"/>
    <w:rsid w:val="00FF13A5"/>
    <w:rPr>
      <w:rFonts w:ascii="Courier New" w:hAnsi="Courier New" w:cs="Courier New"/>
      <w:sz w:val="20"/>
      <w:szCs w:val="20"/>
    </w:rPr>
  </w:style>
  <w:style w:type="paragraph" w:styleId="HTMLPreformatted">
    <w:name w:val="HTML Preformatted"/>
    <w:basedOn w:val="Normal"/>
    <w:link w:val="HTMLPreformattedChar"/>
    <w:uiPriority w:val="99"/>
    <w:rsid w:val="00FF13A5"/>
    <w:pPr>
      <w:spacing w:line="240" w:lineRule="atLeast"/>
    </w:pPr>
    <w:rPr>
      <w:rFonts w:ascii="Courier New" w:eastAsia="Times New Roman" w:hAnsi="Courier New" w:cs="Courier New"/>
      <w:spacing w:val="0"/>
      <w:w w:val="100"/>
      <w:szCs w:val="20"/>
      <w:lang w:val="en-GB"/>
    </w:rPr>
  </w:style>
  <w:style w:type="character" w:customStyle="1" w:styleId="HTMLPreformattedChar">
    <w:name w:val="HTML Preformatted Char"/>
    <w:basedOn w:val="DefaultParagraphFont"/>
    <w:link w:val="HTMLPreformatted"/>
    <w:uiPriority w:val="99"/>
    <w:rsid w:val="00FF13A5"/>
    <w:rPr>
      <w:rFonts w:ascii="Courier New" w:eastAsia="Times New Roman" w:hAnsi="Courier New" w:cs="Courier New"/>
      <w:lang w:val="en-GB"/>
    </w:rPr>
  </w:style>
  <w:style w:type="character" w:styleId="HTMLSample">
    <w:name w:val="HTML Sample"/>
    <w:basedOn w:val="DefaultParagraphFont"/>
    <w:uiPriority w:val="99"/>
    <w:rsid w:val="00FF13A5"/>
    <w:rPr>
      <w:rFonts w:ascii="Courier New" w:hAnsi="Courier New" w:cs="Courier New"/>
    </w:rPr>
  </w:style>
  <w:style w:type="character" w:styleId="HTMLTypewriter">
    <w:name w:val="HTML Typewriter"/>
    <w:basedOn w:val="DefaultParagraphFont"/>
    <w:uiPriority w:val="99"/>
    <w:rsid w:val="00FF13A5"/>
    <w:rPr>
      <w:rFonts w:ascii="Courier New" w:hAnsi="Courier New" w:cs="Courier New"/>
      <w:sz w:val="20"/>
      <w:szCs w:val="20"/>
    </w:rPr>
  </w:style>
  <w:style w:type="character" w:styleId="HTMLVariable">
    <w:name w:val="HTML Variable"/>
    <w:basedOn w:val="DefaultParagraphFont"/>
    <w:uiPriority w:val="99"/>
    <w:rsid w:val="00FF13A5"/>
    <w:rPr>
      <w:rFonts w:cs="Times New Roman"/>
      <w:i/>
      <w:iCs/>
    </w:rPr>
  </w:style>
  <w:style w:type="character" w:styleId="Hyperlink">
    <w:name w:val="Hyperlink"/>
    <w:basedOn w:val="DefaultParagraphFont"/>
    <w:uiPriority w:val="99"/>
    <w:rsid w:val="00FF13A5"/>
    <w:rPr>
      <w:rFonts w:cs="Times New Roman"/>
      <w:color w:val="auto"/>
      <w:u w:val="none"/>
    </w:rPr>
  </w:style>
  <w:style w:type="paragraph" w:styleId="List">
    <w:name w:val="List"/>
    <w:basedOn w:val="Normal"/>
    <w:uiPriority w:val="99"/>
    <w:rsid w:val="00FF13A5"/>
    <w:pPr>
      <w:spacing w:line="240" w:lineRule="atLeast"/>
      <w:ind w:left="283" w:hanging="283"/>
    </w:pPr>
    <w:rPr>
      <w:rFonts w:eastAsia="Times New Roman"/>
      <w:spacing w:val="0"/>
      <w:w w:val="100"/>
      <w:szCs w:val="20"/>
      <w:lang w:val="en-GB"/>
    </w:rPr>
  </w:style>
  <w:style w:type="paragraph" w:styleId="List2">
    <w:name w:val="List 2"/>
    <w:basedOn w:val="Normal"/>
    <w:uiPriority w:val="99"/>
    <w:rsid w:val="00FF13A5"/>
    <w:pPr>
      <w:spacing w:line="240" w:lineRule="atLeast"/>
      <w:ind w:left="566" w:hanging="283"/>
    </w:pPr>
    <w:rPr>
      <w:rFonts w:eastAsia="Times New Roman"/>
      <w:spacing w:val="0"/>
      <w:w w:val="100"/>
      <w:szCs w:val="20"/>
      <w:lang w:val="en-GB"/>
    </w:rPr>
  </w:style>
  <w:style w:type="paragraph" w:styleId="List3">
    <w:name w:val="List 3"/>
    <w:basedOn w:val="Normal"/>
    <w:uiPriority w:val="99"/>
    <w:rsid w:val="00FF13A5"/>
    <w:pPr>
      <w:spacing w:line="240" w:lineRule="atLeast"/>
      <w:ind w:left="849" w:hanging="283"/>
    </w:pPr>
    <w:rPr>
      <w:rFonts w:eastAsia="Times New Roman"/>
      <w:spacing w:val="0"/>
      <w:w w:val="100"/>
      <w:szCs w:val="20"/>
      <w:lang w:val="en-GB"/>
    </w:rPr>
  </w:style>
  <w:style w:type="paragraph" w:styleId="List4">
    <w:name w:val="List 4"/>
    <w:basedOn w:val="Normal"/>
    <w:uiPriority w:val="99"/>
    <w:rsid w:val="00FF13A5"/>
    <w:pPr>
      <w:spacing w:line="240" w:lineRule="atLeast"/>
      <w:ind w:left="1132" w:hanging="283"/>
    </w:pPr>
    <w:rPr>
      <w:rFonts w:eastAsia="Times New Roman"/>
      <w:spacing w:val="0"/>
      <w:w w:val="100"/>
      <w:szCs w:val="20"/>
      <w:lang w:val="en-GB"/>
    </w:rPr>
  </w:style>
  <w:style w:type="paragraph" w:styleId="List5">
    <w:name w:val="List 5"/>
    <w:basedOn w:val="Normal"/>
    <w:uiPriority w:val="99"/>
    <w:rsid w:val="00FF13A5"/>
    <w:pPr>
      <w:spacing w:line="240" w:lineRule="atLeast"/>
      <w:ind w:left="1415" w:hanging="283"/>
    </w:pPr>
    <w:rPr>
      <w:rFonts w:eastAsia="Times New Roman"/>
      <w:spacing w:val="0"/>
      <w:w w:val="100"/>
      <w:szCs w:val="20"/>
      <w:lang w:val="en-GB"/>
    </w:rPr>
  </w:style>
  <w:style w:type="paragraph" w:styleId="ListBullet">
    <w:name w:val="List Bullet"/>
    <w:basedOn w:val="Normal"/>
    <w:uiPriority w:val="99"/>
    <w:rsid w:val="00FF13A5"/>
    <w:pPr>
      <w:numPr>
        <w:numId w:val="12"/>
      </w:numPr>
      <w:spacing w:line="240" w:lineRule="atLeast"/>
    </w:pPr>
    <w:rPr>
      <w:rFonts w:eastAsia="Times New Roman"/>
      <w:spacing w:val="0"/>
      <w:w w:val="100"/>
      <w:szCs w:val="20"/>
      <w:lang w:val="en-GB"/>
    </w:rPr>
  </w:style>
  <w:style w:type="paragraph" w:styleId="ListBullet2">
    <w:name w:val="List Bullet 2"/>
    <w:basedOn w:val="Normal"/>
    <w:uiPriority w:val="99"/>
    <w:rsid w:val="00FF13A5"/>
    <w:pPr>
      <w:numPr>
        <w:numId w:val="13"/>
      </w:numPr>
      <w:spacing w:line="240" w:lineRule="atLeast"/>
    </w:pPr>
    <w:rPr>
      <w:rFonts w:eastAsia="Times New Roman"/>
      <w:spacing w:val="0"/>
      <w:w w:val="100"/>
      <w:szCs w:val="20"/>
      <w:lang w:val="en-GB"/>
    </w:rPr>
  </w:style>
  <w:style w:type="paragraph" w:styleId="ListBullet3">
    <w:name w:val="List Bullet 3"/>
    <w:basedOn w:val="Normal"/>
    <w:uiPriority w:val="99"/>
    <w:rsid w:val="00FF13A5"/>
    <w:pPr>
      <w:numPr>
        <w:numId w:val="14"/>
      </w:numPr>
      <w:spacing w:line="240" w:lineRule="atLeast"/>
    </w:pPr>
    <w:rPr>
      <w:rFonts w:eastAsia="Times New Roman"/>
      <w:spacing w:val="0"/>
      <w:w w:val="100"/>
      <w:szCs w:val="20"/>
      <w:lang w:val="en-GB"/>
    </w:rPr>
  </w:style>
  <w:style w:type="paragraph" w:styleId="ListBullet4">
    <w:name w:val="List Bullet 4"/>
    <w:basedOn w:val="Normal"/>
    <w:uiPriority w:val="99"/>
    <w:rsid w:val="00FF13A5"/>
    <w:pPr>
      <w:numPr>
        <w:numId w:val="15"/>
      </w:numPr>
      <w:spacing w:line="240" w:lineRule="atLeast"/>
    </w:pPr>
    <w:rPr>
      <w:rFonts w:eastAsia="Times New Roman"/>
      <w:spacing w:val="0"/>
      <w:w w:val="100"/>
      <w:szCs w:val="20"/>
      <w:lang w:val="en-GB"/>
    </w:rPr>
  </w:style>
  <w:style w:type="paragraph" w:styleId="ListBullet5">
    <w:name w:val="List Bullet 5"/>
    <w:basedOn w:val="Normal"/>
    <w:uiPriority w:val="99"/>
    <w:rsid w:val="00FF13A5"/>
    <w:pPr>
      <w:numPr>
        <w:numId w:val="16"/>
      </w:numPr>
      <w:spacing w:line="240" w:lineRule="atLeast"/>
    </w:pPr>
    <w:rPr>
      <w:rFonts w:eastAsia="Times New Roman"/>
      <w:spacing w:val="0"/>
      <w:w w:val="100"/>
      <w:szCs w:val="20"/>
      <w:lang w:val="en-GB"/>
    </w:rPr>
  </w:style>
  <w:style w:type="paragraph" w:styleId="ListContinue">
    <w:name w:val="List Continue"/>
    <w:basedOn w:val="Normal"/>
    <w:uiPriority w:val="99"/>
    <w:rsid w:val="00FF13A5"/>
    <w:pPr>
      <w:spacing w:after="120" w:line="240" w:lineRule="atLeast"/>
      <w:ind w:left="283"/>
    </w:pPr>
    <w:rPr>
      <w:rFonts w:eastAsia="Times New Roman"/>
      <w:spacing w:val="0"/>
      <w:w w:val="100"/>
      <w:szCs w:val="20"/>
      <w:lang w:val="en-GB"/>
    </w:rPr>
  </w:style>
  <w:style w:type="paragraph" w:styleId="ListContinue2">
    <w:name w:val="List Continue 2"/>
    <w:basedOn w:val="Normal"/>
    <w:uiPriority w:val="99"/>
    <w:rsid w:val="00FF13A5"/>
    <w:pPr>
      <w:spacing w:after="120" w:line="240" w:lineRule="atLeast"/>
      <w:ind w:left="566"/>
    </w:pPr>
    <w:rPr>
      <w:rFonts w:eastAsia="Times New Roman"/>
      <w:spacing w:val="0"/>
      <w:w w:val="100"/>
      <w:szCs w:val="20"/>
      <w:lang w:val="en-GB"/>
    </w:rPr>
  </w:style>
  <w:style w:type="paragraph" w:styleId="ListContinue3">
    <w:name w:val="List Continue 3"/>
    <w:basedOn w:val="Normal"/>
    <w:uiPriority w:val="99"/>
    <w:rsid w:val="00FF13A5"/>
    <w:pPr>
      <w:spacing w:after="120" w:line="240" w:lineRule="atLeast"/>
      <w:ind w:left="849"/>
    </w:pPr>
    <w:rPr>
      <w:rFonts w:eastAsia="Times New Roman"/>
      <w:spacing w:val="0"/>
      <w:w w:val="100"/>
      <w:szCs w:val="20"/>
      <w:lang w:val="en-GB"/>
    </w:rPr>
  </w:style>
  <w:style w:type="paragraph" w:styleId="ListContinue4">
    <w:name w:val="List Continue 4"/>
    <w:basedOn w:val="Normal"/>
    <w:uiPriority w:val="99"/>
    <w:rsid w:val="00FF13A5"/>
    <w:pPr>
      <w:spacing w:after="120" w:line="240" w:lineRule="atLeast"/>
      <w:ind w:left="1132"/>
    </w:pPr>
    <w:rPr>
      <w:rFonts w:eastAsia="Times New Roman"/>
      <w:spacing w:val="0"/>
      <w:w w:val="100"/>
      <w:szCs w:val="20"/>
      <w:lang w:val="en-GB"/>
    </w:rPr>
  </w:style>
  <w:style w:type="paragraph" w:styleId="ListContinue5">
    <w:name w:val="List Continue 5"/>
    <w:basedOn w:val="Normal"/>
    <w:uiPriority w:val="99"/>
    <w:rsid w:val="00FF13A5"/>
    <w:pPr>
      <w:spacing w:after="120" w:line="240" w:lineRule="atLeast"/>
      <w:ind w:left="1415"/>
    </w:pPr>
    <w:rPr>
      <w:rFonts w:eastAsia="Times New Roman"/>
      <w:spacing w:val="0"/>
      <w:w w:val="100"/>
      <w:szCs w:val="20"/>
      <w:lang w:val="en-GB"/>
    </w:rPr>
  </w:style>
  <w:style w:type="paragraph" w:styleId="ListNumber">
    <w:name w:val="List Number"/>
    <w:basedOn w:val="Normal"/>
    <w:uiPriority w:val="99"/>
    <w:rsid w:val="00FF13A5"/>
    <w:pPr>
      <w:numPr>
        <w:numId w:val="11"/>
      </w:numPr>
      <w:spacing w:line="240" w:lineRule="atLeast"/>
      <w:ind w:left="360"/>
    </w:pPr>
    <w:rPr>
      <w:rFonts w:eastAsia="Times New Roman"/>
      <w:spacing w:val="0"/>
      <w:w w:val="100"/>
      <w:szCs w:val="20"/>
      <w:lang w:val="en-GB"/>
    </w:rPr>
  </w:style>
  <w:style w:type="paragraph" w:styleId="ListNumber2">
    <w:name w:val="List Number 2"/>
    <w:basedOn w:val="Normal"/>
    <w:uiPriority w:val="99"/>
    <w:rsid w:val="00FF13A5"/>
    <w:pPr>
      <w:numPr>
        <w:numId w:val="10"/>
      </w:numPr>
      <w:tabs>
        <w:tab w:val="num" w:pos="643"/>
      </w:tabs>
      <w:spacing w:line="240" w:lineRule="atLeast"/>
      <w:ind w:left="643"/>
    </w:pPr>
    <w:rPr>
      <w:rFonts w:eastAsia="Times New Roman"/>
      <w:spacing w:val="0"/>
      <w:w w:val="100"/>
      <w:szCs w:val="20"/>
      <w:lang w:val="en-GB"/>
    </w:rPr>
  </w:style>
  <w:style w:type="paragraph" w:styleId="ListNumber3">
    <w:name w:val="List Number 3"/>
    <w:basedOn w:val="Normal"/>
    <w:uiPriority w:val="99"/>
    <w:rsid w:val="00FF13A5"/>
    <w:pPr>
      <w:numPr>
        <w:numId w:val="9"/>
      </w:numPr>
      <w:spacing w:line="240" w:lineRule="atLeast"/>
    </w:pPr>
    <w:rPr>
      <w:rFonts w:eastAsia="Times New Roman"/>
      <w:spacing w:val="0"/>
      <w:w w:val="100"/>
      <w:szCs w:val="20"/>
      <w:lang w:val="en-GB"/>
    </w:rPr>
  </w:style>
  <w:style w:type="paragraph" w:styleId="ListNumber4">
    <w:name w:val="List Number 4"/>
    <w:basedOn w:val="Normal"/>
    <w:uiPriority w:val="99"/>
    <w:rsid w:val="00FF13A5"/>
    <w:pPr>
      <w:numPr>
        <w:numId w:val="7"/>
      </w:numPr>
      <w:tabs>
        <w:tab w:val="clear" w:pos="360"/>
        <w:tab w:val="num" w:pos="1209"/>
      </w:tabs>
      <w:spacing w:line="240" w:lineRule="atLeast"/>
      <w:ind w:left="1209"/>
    </w:pPr>
    <w:rPr>
      <w:rFonts w:eastAsia="Times New Roman"/>
      <w:spacing w:val="0"/>
      <w:w w:val="100"/>
      <w:szCs w:val="20"/>
      <w:lang w:val="en-GB"/>
    </w:rPr>
  </w:style>
  <w:style w:type="paragraph" w:styleId="ListNumber5">
    <w:name w:val="List Number 5"/>
    <w:basedOn w:val="Normal"/>
    <w:uiPriority w:val="99"/>
    <w:rsid w:val="00FF13A5"/>
    <w:pPr>
      <w:numPr>
        <w:numId w:val="8"/>
      </w:numPr>
      <w:tabs>
        <w:tab w:val="num" w:pos="1492"/>
      </w:tabs>
      <w:spacing w:line="240" w:lineRule="atLeast"/>
      <w:ind w:left="1492"/>
    </w:pPr>
    <w:rPr>
      <w:rFonts w:eastAsia="Times New Roman"/>
      <w:spacing w:val="0"/>
      <w:w w:val="100"/>
      <w:szCs w:val="20"/>
      <w:lang w:val="en-GB"/>
    </w:rPr>
  </w:style>
  <w:style w:type="paragraph" w:styleId="MessageHeader">
    <w:name w:val="Message Header"/>
    <w:basedOn w:val="Normal"/>
    <w:link w:val="MessageHeaderChar"/>
    <w:uiPriority w:val="99"/>
    <w:rsid w:val="00FF13A5"/>
    <w:pPr>
      <w:pBdr>
        <w:top w:val="single" w:sz="6" w:space="1" w:color="auto"/>
        <w:left w:val="single" w:sz="6" w:space="1" w:color="auto"/>
        <w:bottom w:val="single" w:sz="6" w:space="1" w:color="auto"/>
        <w:right w:val="single" w:sz="6" w:space="1" w:color="auto"/>
      </w:pBdr>
      <w:shd w:val="pct20" w:color="auto" w:fill="auto"/>
      <w:spacing w:line="240" w:lineRule="atLeast"/>
      <w:ind w:left="1134" w:hanging="1134"/>
    </w:pPr>
    <w:rPr>
      <w:rFonts w:ascii="Arial" w:eastAsia="Times New Roman" w:hAnsi="Arial" w:cs="Arial"/>
      <w:spacing w:val="0"/>
      <w:w w:val="100"/>
      <w:sz w:val="24"/>
      <w:szCs w:val="24"/>
      <w:lang w:val="en-GB"/>
    </w:rPr>
  </w:style>
  <w:style w:type="character" w:customStyle="1" w:styleId="MessageHeaderChar">
    <w:name w:val="Message Header Char"/>
    <w:basedOn w:val="DefaultParagraphFont"/>
    <w:link w:val="MessageHeader"/>
    <w:uiPriority w:val="99"/>
    <w:rsid w:val="00FF13A5"/>
    <w:rPr>
      <w:rFonts w:ascii="Arial" w:eastAsia="Times New Roman" w:hAnsi="Arial" w:cs="Arial"/>
      <w:sz w:val="24"/>
      <w:szCs w:val="24"/>
      <w:shd w:val="pct20" w:color="auto" w:fill="auto"/>
      <w:lang w:val="en-GB"/>
    </w:rPr>
  </w:style>
  <w:style w:type="paragraph" w:styleId="NormalWeb">
    <w:name w:val="Normal (Web)"/>
    <w:basedOn w:val="Normal"/>
    <w:uiPriority w:val="99"/>
    <w:rsid w:val="00FF13A5"/>
    <w:pPr>
      <w:spacing w:line="240" w:lineRule="atLeast"/>
    </w:pPr>
    <w:rPr>
      <w:rFonts w:eastAsia="Times New Roman"/>
      <w:spacing w:val="0"/>
      <w:w w:val="100"/>
      <w:sz w:val="24"/>
      <w:szCs w:val="24"/>
      <w:lang w:val="en-GB"/>
    </w:rPr>
  </w:style>
  <w:style w:type="paragraph" w:styleId="NormalIndent">
    <w:name w:val="Normal Indent"/>
    <w:basedOn w:val="Normal"/>
    <w:uiPriority w:val="99"/>
    <w:rsid w:val="00FF13A5"/>
    <w:pPr>
      <w:spacing w:line="240" w:lineRule="atLeast"/>
      <w:ind w:left="567"/>
    </w:pPr>
    <w:rPr>
      <w:rFonts w:eastAsia="Times New Roman"/>
      <w:spacing w:val="0"/>
      <w:w w:val="100"/>
      <w:szCs w:val="20"/>
      <w:lang w:val="en-GB"/>
    </w:rPr>
  </w:style>
  <w:style w:type="paragraph" w:styleId="NoteHeading">
    <w:name w:val="Note Heading"/>
    <w:basedOn w:val="Normal"/>
    <w:next w:val="Normal"/>
    <w:link w:val="NoteHeadingChar"/>
    <w:uiPriority w:val="99"/>
    <w:rsid w:val="00FF13A5"/>
    <w:pPr>
      <w:spacing w:line="240" w:lineRule="atLeast"/>
    </w:pPr>
    <w:rPr>
      <w:rFonts w:eastAsia="Times New Roman"/>
      <w:spacing w:val="0"/>
      <w:w w:val="100"/>
      <w:szCs w:val="20"/>
      <w:lang w:val="en-GB"/>
    </w:rPr>
  </w:style>
  <w:style w:type="character" w:customStyle="1" w:styleId="NoteHeadingChar">
    <w:name w:val="Note Heading Char"/>
    <w:basedOn w:val="DefaultParagraphFont"/>
    <w:link w:val="NoteHeading"/>
    <w:uiPriority w:val="99"/>
    <w:rsid w:val="00FF13A5"/>
    <w:rPr>
      <w:rFonts w:ascii="Times New Roman" w:eastAsia="Times New Roman" w:hAnsi="Times New Roman"/>
      <w:lang w:val="en-GB"/>
    </w:rPr>
  </w:style>
  <w:style w:type="paragraph" w:styleId="Salutation">
    <w:name w:val="Salutation"/>
    <w:basedOn w:val="Normal"/>
    <w:next w:val="Normal"/>
    <w:link w:val="SalutationChar"/>
    <w:uiPriority w:val="99"/>
    <w:rsid w:val="00FF13A5"/>
    <w:pPr>
      <w:spacing w:line="240" w:lineRule="atLeast"/>
    </w:pPr>
    <w:rPr>
      <w:rFonts w:eastAsia="Times New Roman"/>
      <w:spacing w:val="0"/>
      <w:w w:val="100"/>
      <w:szCs w:val="20"/>
      <w:lang w:val="en-GB"/>
    </w:rPr>
  </w:style>
  <w:style w:type="character" w:customStyle="1" w:styleId="SalutationChar">
    <w:name w:val="Salutation Char"/>
    <w:basedOn w:val="DefaultParagraphFont"/>
    <w:link w:val="Salutation"/>
    <w:uiPriority w:val="99"/>
    <w:rsid w:val="00FF13A5"/>
    <w:rPr>
      <w:rFonts w:ascii="Times New Roman" w:eastAsia="Times New Roman" w:hAnsi="Times New Roman"/>
      <w:lang w:val="en-GB"/>
    </w:rPr>
  </w:style>
  <w:style w:type="paragraph" w:styleId="Signature">
    <w:name w:val="Signature"/>
    <w:basedOn w:val="Normal"/>
    <w:link w:val="SignatureChar"/>
    <w:uiPriority w:val="99"/>
    <w:rsid w:val="00FF13A5"/>
    <w:pPr>
      <w:spacing w:line="240" w:lineRule="atLeast"/>
      <w:ind w:left="4252"/>
    </w:pPr>
    <w:rPr>
      <w:rFonts w:eastAsia="Times New Roman"/>
      <w:spacing w:val="0"/>
      <w:w w:val="100"/>
      <w:szCs w:val="20"/>
      <w:lang w:val="en-GB"/>
    </w:rPr>
  </w:style>
  <w:style w:type="character" w:customStyle="1" w:styleId="SignatureChar">
    <w:name w:val="Signature Char"/>
    <w:basedOn w:val="DefaultParagraphFont"/>
    <w:link w:val="Signature"/>
    <w:uiPriority w:val="99"/>
    <w:rsid w:val="00FF13A5"/>
    <w:rPr>
      <w:rFonts w:ascii="Times New Roman" w:eastAsia="Times New Roman" w:hAnsi="Times New Roman"/>
      <w:lang w:val="en-GB"/>
    </w:rPr>
  </w:style>
  <w:style w:type="character" w:styleId="Strong">
    <w:name w:val="Strong"/>
    <w:basedOn w:val="DefaultParagraphFont"/>
    <w:uiPriority w:val="99"/>
    <w:qFormat/>
    <w:rsid w:val="00FF13A5"/>
    <w:rPr>
      <w:rFonts w:cs="Times New Roman"/>
      <w:b/>
      <w:bCs/>
    </w:rPr>
  </w:style>
  <w:style w:type="paragraph" w:styleId="Subtitle">
    <w:name w:val="Subtitle"/>
    <w:basedOn w:val="Normal"/>
    <w:link w:val="SubtitleChar"/>
    <w:uiPriority w:val="99"/>
    <w:qFormat/>
    <w:rsid w:val="00FF13A5"/>
    <w:pPr>
      <w:spacing w:after="60" w:line="240" w:lineRule="atLeast"/>
      <w:jc w:val="center"/>
      <w:outlineLvl w:val="1"/>
    </w:pPr>
    <w:rPr>
      <w:rFonts w:ascii="Arial" w:eastAsia="Times New Roman" w:hAnsi="Arial" w:cs="Arial"/>
      <w:spacing w:val="0"/>
      <w:w w:val="100"/>
      <w:sz w:val="24"/>
      <w:szCs w:val="24"/>
      <w:lang w:val="en-GB"/>
    </w:rPr>
  </w:style>
  <w:style w:type="character" w:customStyle="1" w:styleId="SubtitleChar">
    <w:name w:val="Subtitle Char"/>
    <w:basedOn w:val="DefaultParagraphFont"/>
    <w:link w:val="Subtitle"/>
    <w:uiPriority w:val="99"/>
    <w:rsid w:val="00FF13A5"/>
    <w:rPr>
      <w:rFonts w:ascii="Arial" w:eastAsia="Times New Roman" w:hAnsi="Arial" w:cs="Arial"/>
      <w:sz w:val="24"/>
      <w:szCs w:val="24"/>
      <w:lang w:val="en-GB"/>
    </w:rPr>
  </w:style>
  <w:style w:type="table" w:styleId="Table3Deffects1">
    <w:name w:val="Table 3D effects 1"/>
    <w:basedOn w:val="TableNormal"/>
    <w:uiPriority w:val="99"/>
    <w:rsid w:val="00FF13A5"/>
    <w:pPr>
      <w:suppressAutoHyphens/>
      <w:spacing w:line="240" w:lineRule="atLeast"/>
    </w:pPr>
    <w:rPr>
      <w:rFonts w:ascii="Times New Roman" w:eastAsia="Times New Roman" w:hAnsi="Times New Roman"/>
      <w:lang w:eastAsia="zh-CN"/>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FF13A5"/>
    <w:pPr>
      <w:suppressAutoHyphens/>
      <w:spacing w:line="240" w:lineRule="atLeast"/>
    </w:pPr>
    <w:rPr>
      <w:rFonts w:ascii="Times New Roman" w:eastAsia="Times New Roman" w:hAnsi="Times New Roman"/>
      <w:lang w:eastAsia="zh-C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FF13A5"/>
    <w:pPr>
      <w:suppressAutoHyphens/>
      <w:spacing w:line="240" w:lineRule="atLeast"/>
    </w:pPr>
    <w:rPr>
      <w:rFonts w:ascii="Times New Roman" w:eastAsia="Times New Roman" w:hAnsi="Times New Roman"/>
      <w:lang w:eastAsia="zh-CN"/>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FF13A5"/>
    <w:pPr>
      <w:suppressAutoHyphens/>
      <w:spacing w:line="240" w:lineRule="atLeast"/>
    </w:pPr>
    <w:rPr>
      <w:rFonts w:ascii="Times New Roman" w:eastAsia="Times New Roman" w:hAnsi="Times New Roman"/>
      <w:lang w:eastAsia="zh-C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FF13A5"/>
    <w:pPr>
      <w:suppressAutoHyphens/>
      <w:spacing w:line="240" w:lineRule="atLeast"/>
    </w:pPr>
    <w:rPr>
      <w:rFonts w:ascii="Times New Roman" w:eastAsia="Times New Roman" w:hAnsi="Times New Roman"/>
      <w:lang w:eastAsia="zh-C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FF13A5"/>
    <w:pPr>
      <w:suppressAutoHyphens/>
      <w:spacing w:line="240" w:lineRule="atLeast"/>
    </w:pPr>
    <w:rPr>
      <w:rFonts w:ascii="Times New Roman" w:eastAsia="Times New Roman" w:hAnsi="Times New Roman"/>
      <w:color w:val="000080"/>
      <w:lang w:eastAsia="zh-CN"/>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FF13A5"/>
    <w:pPr>
      <w:suppressAutoHyphens/>
      <w:spacing w:line="240" w:lineRule="atLeast"/>
    </w:pPr>
    <w:rPr>
      <w:rFonts w:ascii="Times New Roman" w:eastAsia="Times New Roman" w:hAnsi="Times New Roman"/>
      <w:lang w:eastAsia="zh-C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FF13A5"/>
    <w:pPr>
      <w:suppressAutoHyphens/>
      <w:spacing w:line="240" w:lineRule="atLeast"/>
    </w:pPr>
    <w:rPr>
      <w:rFonts w:ascii="Times New Roman" w:eastAsia="Times New Roman" w:hAnsi="Times New Roman"/>
      <w:color w:val="FFFFFF"/>
      <w:lang w:eastAsia="zh-CN"/>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FF13A5"/>
    <w:pPr>
      <w:suppressAutoHyphens/>
      <w:spacing w:line="240" w:lineRule="atLeast"/>
    </w:pPr>
    <w:rPr>
      <w:rFonts w:ascii="Times New Roman" w:eastAsia="Times New Roman" w:hAnsi="Times New Roman"/>
      <w:lang w:eastAsia="zh-CN"/>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FF13A5"/>
    <w:pPr>
      <w:suppressAutoHyphens/>
      <w:spacing w:line="240" w:lineRule="atLeast"/>
    </w:pPr>
    <w:rPr>
      <w:rFonts w:ascii="Times New Roman" w:eastAsia="Times New Roman" w:hAnsi="Times New Roman"/>
      <w:lang w:eastAsia="zh-C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FF13A5"/>
    <w:pPr>
      <w:suppressAutoHyphens/>
      <w:spacing w:line="240" w:lineRule="atLeast"/>
    </w:pPr>
    <w:rPr>
      <w:rFonts w:ascii="Times New Roman" w:eastAsia="Times New Roman" w:hAnsi="Times New Roman"/>
      <w:b/>
      <w:bCs/>
      <w:lang w:eastAsia="zh-CN"/>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FF13A5"/>
    <w:pPr>
      <w:suppressAutoHyphens/>
      <w:spacing w:line="240" w:lineRule="atLeast"/>
    </w:pPr>
    <w:rPr>
      <w:rFonts w:ascii="Times New Roman" w:eastAsia="Times New Roman" w:hAnsi="Times New Roman"/>
      <w:b/>
      <w:bCs/>
      <w:lang w:eastAsia="zh-CN"/>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FF13A5"/>
    <w:pPr>
      <w:suppressAutoHyphens/>
      <w:spacing w:line="240" w:lineRule="atLeast"/>
    </w:pPr>
    <w:rPr>
      <w:rFonts w:ascii="Times New Roman" w:eastAsia="Times New Roman" w:hAnsi="Times New Roman"/>
      <w:b/>
      <w:bCs/>
      <w:lang w:eastAsia="zh-CN"/>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FF13A5"/>
    <w:pPr>
      <w:suppressAutoHyphens/>
      <w:spacing w:line="240" w:lineRule="atLeast"/>
    </w:pPr>
    <w:rPr>
      <w:rFonts w:ascii="Times New Roman" w:eastAsia="Times New Roman" w:hAnsi="Times New Roman"/>
      <w:lang w:eastAsia="zh-C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FF13A5"/>
    <w:pPr>
      <w:suppressAutoHyphens/>
      <w:spacing w:line="240" w:lineRule="atLeast"/>
    </w:pPr>
    <w:rPr>
      <w:rFonts w:ascii="Times New Roman" w:eastAsia="Times New Roman" w:hAnsi="Times New Roman"/>
      <w:lang w:eastAsia="zh-C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FF13A5"/>
    <w:pPr>
      <w:suppressAutoHyphens/>
      <w:spacing w:line="240" w:lineRule="atLeast"/>
    </w:pPr>
    <w:rPr>
      <w:rFonts w:ascii="Times New Roman" w:eastAsia="Times New Roman" w:hAnsi="Times New Roman"/>
      <w:lang w:eastAsia="zh-C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FF13A5"/>
    <w:pPr>
      <w:suppressAutoHyphens/>
      <w:spacing w:line="240" w:lineRule="atLeast"/>
    </w:pPr>
    <w:rPr>
      <w:rFonts w:ascii="Times New Roman" w:eastAsia="Times New Roman" w:hAnsi="Times New Roman"/>
      <w:lang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FF13A5"/>
    <w:pPr>
      <w:suppressAutoHyphens/>
      <w:spacing w:line="240" w:lineRule="atLeast"/>
    </w:pPr>
    <w:rPr>
      <w:rFonts w:ascii="Times New Roman" w:eastAsia="Times New Roman" w:hAnsi="Times New Roman"/>
      <w:lang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FF13A5"/>
    <w:pPr>
      <w:suppressAutoHyphens/>
      <w:spacing w:line="240" w:lineRule="atLeast"/>
    </w:pPr>
    <w:rPr>
      <w:rFonts w:ascii="Times New Roman" w:eastAsia="Times New Roman" w:hAnsi="Times New Roman"/>
      <w:lang w:eastAsia="zh-C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FF13A5"/>
    <w:pPr>
      <w:suppressAutoHyphens/>
      <w:spacing w:line="240" w:lineRule="atLeast"/>
    </w:pPr>
    <w:rPr>
      <w:rFonts w:ascii="Times New Roman" w:eastAsia="Times New Roman" w:hAnsi="Times New Roman"/>
      <w:lang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FF13A5"/>
    <w:pPr>
      <w:suppressAutoHyphens/>
      <w:spacing w:line="240" w:lineRule="atLeast"/>
    </w:pPr>
    <w:rPr>
      <w:rFonts w:ascii="Times New Roman" w:eastAsia="Times New Roman" w:hAnsi="Times New Roman"/>
      <w:lang w:eastAsia="zh-C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FF13A5"/>
    <w:pPr>
      <w:suppressAutoHyphens/>
      <w:spacing w:line="240" w:lineRule="atLeast"/>
    </w:pPr>
    <w:rPr>
      <w:rFonts w:ascii="Times New Roman" w:eastAsia="Times New Roman" w:hAnsi="Times New Roman"/>
      <w:lang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FF13A5"/>
    <w:pPr>
      <w:suppressAutoHyphens/>
      <w:spacing w:line="240" w:lineRule="atLeast"/>
    </w:pPr>
    <w:rPr>
      <w:rFonts w:ascii="Times New Roman" w:eastAsia="Times New Roman" w:hAnsi="Times New Roman"/>
      <w:lang w:eastAsia="zh-C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FF13A5"/>
    <w:pPr>
      <w:suppressAutoHyphens/>
      <w:spacing w:line="240" w:lineRule="atLeast"/>
    </w:pPr>
    <w:rPr>
      <w:rFonts w:ascii="Times New Roman" w:eastAsia="Times New Roman" w:hAnsi="Times New Roman"/>
      <w:b/>
      <w:bCs/>
      <w:lang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FF13A5"/>
    <w:pPr>
      <w:suppressAutoHyphens/>
      <w:spacing w:line="240" w:lineRule="atLeast"/>
    </w:pPr>
    <w:rPr>
      <w:rFonts w:ascii="Times New Roman" w:eastAsia="Times New Roman" w:hAnsi="Times New Roman"/>
      <w:lang w:eastAsia="zh-C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FF13A5"/>
    <w:pPr>
      <w:suppressAutoHyphens/>
      <w:spacing w:line="240" w:lineRule="atLeast"/>
    </w:pPr>
    <w:rPr>
      <w:rFonts w:ascii="Times New Roman" w:eastAsia="Times New Roman" w:hAnsi="Times New Roman"/>
      <w:lang w:eastAsia="zh-C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FF13A5"/>
    <w:pPr>
      <w:suppressAutoHyphens/>
      <w:spacing w:line="240" w:lineRule="atLeast"/>
    </w:pPr>
    <w:rPr>
      <w:rFonts w:ascii="Times New Roman" w:eastAsia="Times New Roman" w:hAnsi="Times New Roman"/>
      <w:lang w:eastAsia="zh-C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FF13A5"/>
    <w:pPr>
      <w:suppressAutoHyphens/>
      <w:spacing w:line="240" w:lineRule="atLeast"/>
    </w:pPr>
    <w:rPr>
      <w:rFonts w:ascii="Times New Roman" w:eastAsia="Times New Roman" w:hAnsi="Times New Roman"/>
      <w:lang w:eastAsia="zh-CN"/>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FF13A5"/>
    <w:pPr>
      <w:suppressAutoHyphens/>
      <w:spacing w:line="240" w:lineRule="atLeast"/>
    </w:pPr>
    <w:rPr>
      <w:rFonts w:ascii="Times New Roman" w:eastAsia="Times New Roman" w:hAnsi="Times New Roman"/>
      <w:lang w:eastAsia="zh-C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FF13A5"/>
    <w:pPr>
      <w:suppressAutoHyphens/>
      <w:spacing w:line="240" w:lineRule="atLeast"/>
    </w:pPr>
    <w:rPr>
      <w:rFonts w:ascii="Times New Roman" w:eastAsia="Times New Roman" w:hAnsi="Times New Roman"/>
      <w:lang w:eastAsia="zh-C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FF13A5"/>
    <w:pPr>
      <w:suppressAutoHyphens/>
      <w:spacing w:line="240" w:lineRule="atLeast"/>
    </w:pPr>
    <w:rPr>
      <w:rFonts w:ascii="Times New Roman" w:eastAsia="Times New Roman" w:hAnsi="Times New Roman"/>
      <w:lang w:eastAsia="zh-C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FF13A5"/>
    <w:pPr>
      <w:suppressAutoHyphens/>
      <w:spacing w:line="240" w:lineRule="atLeast"/>
    </w:pPr>
    <w:rPr>
      <w:rFonts w:ascii="Times New Roman" w:eastAsia="Times New Roman" w:hAnsi="Times New Roman"/>
      <w:lang w:eastAsia="zh-C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FF13A5"/>
    <w:pPr>
      <w:suppressAutoHyphens/>
      <w:spacing w:line="240" w:lineRule="atLeast"/>
    </w:pPr>
    <w:rPr>
      <w:rFonts w:ascii="Times New Roman" w:eastAsia="Times New Roman" w:hAnsi="Times New Roman"/>
      <w:lang w:eastAsia="zh-C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FF13A5"/>
    <w:pPr>
      <w:suppressAutoHyphens/>
      <w:spacing w:line="240" w:lineRule="atLeast"/>
    </w:pPr>
    <w:rPr>
      <w:rFonts w:ascii="Times New Roman" w:eastAsia="Times New Roman" w:hAnsi="Times New Roman"/>
      <w:lang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FF13A5"/>
    <w:pPr>
      <w:suppressAutoHyphens/>
      <w:spacing w:line="240" w:lineRule="atLeast"/>
    </w:pPr>
    <w:rPr>
      <w:rFonts w:ascii="Times New Roman" w:eastAsia="Times New Roman" w:hAnsi="Times New Roman"/>
      <w:lang w:eastAsia="zh-C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FF13A5"/>
    <w:pPr>
      <w:suppressAutoHyphens/>
      <w:spacing w:line="240" w:lineRule="atLeast"/>
    </w:pPr>
    <w:rPr>
      <w:rFonts w:ascii="Times New Roman" w:eastAsia="Times New Roman" w:hAnsi="Times New Roman"/>
      <w:lang w:eastAsia="zh-C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FF13A5"/>
    <w:pPr>
      <w:suppressAutoHyphens/>
      <w:spacing w:line="240" w:lineRule="atLeast"/>
    </w:pPr>
    <w:rPr>
      <w:rFonts w:ascii="Times New Roman" w:eastAsia="Times New Roman" w:hAnsi="Times New Roman"/>
      <w:lang w:eastAsia="zh-C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FF13A5"/>
    <w:pPr>
      <w:suppressAutoHyphens/>
      <w:spacing w:line="240" w:lineRule="atLeast"/>
    </w:pPr>
    <w:rPr>
      <w:rFonts w:ascii="Times New Roman" w:eastAsia="Times New Roman" w:hAnsi="Times New Roman"/>
      <w:lang w:eastAsia="zh-C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FF13A5"/>
    <w:pPr>
      <w:suppressAutoHyphens/>
      <w:spacing w:line="240" w:lineRule="atLeast"/>
    </w:pPr>
    <w:rPr>
      <w:rFonts w:ascii="Times New Roman" w:eastAsia="Times New Roman" w:hAnsi="Times New Roman"/>
      <w:lang w:eastAsia="zh-C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FF13A5"/>
    <w:pPr>
      <w:suppressAutoHyphens/>
      <w:spacing w:line="240" w:lineRule="atLeast"/>
    </w:pPr>
    <w:rPr>
      <w:rFonts w:ascii="Times New Roman" w:eastAsia="Times New Roman"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FF13A5"/>
    <w:pPr>
      <w:suppressAutoHyphens/>
      <w:spacing w:line="240" w:lineRule="atLeast"/>
    </w:pPr>
    <w:rPr>
      <w:rFonts w:ascii="Times New Roman" w:eastAsia="Times New Roman" w:hAnsi="Times New Roman"/>
      <w:lang w:eastAsia="zh-C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FF13A5"/>
    <w:pPr>
      <w:suppressAutoHyphens/>
      <w:spacing w:line="240" w:lineRule="atLeast"/>
    </w:pPr>
    <w:rPr>
      <w:rFonts w:ascii="Times New Roman" w:eastAsia="Times New Roman" w:hAnsi="Times New Roman"/>
      <w:lang w:eastAsia="zh-C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FF13A5"/>
    <w:pPr>
      <w:suppressAutoHyphens/>
      <w:spacing w:line="240" w:lineRule="atLeast"/>
    </w:pPr>
    <w:rPr>
      <w:rFonts w:ascii="Times New Roman" w:eastAsia="Times New Roman" w:hAnsi="Times New Roman"/>
      <w:lang w:eastAsia="zh-C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itle">
    <w:name w:val="Title"/>
    <w:basedOn w:val="Normal"/>
    <w:link w:val="TitleChar"/>
    <w:uiPriority w:val="99"/>
    <w:qFormat/>
    <w:rsid w:val="00FF13A5"/>
    <w:pPr>
      <w:spacing w:before="240" w:after="60" w:line="240" w:lineRule="atLeast"/>
      <w:jc w:val="center"/>
      <w:outlineLvl w:val="0"/>
    </w:pPr>
    <w:rPr>
      <w:rFonts w:ascii="Arial" w:eastAsia="Times New Roman" w:hAnsi="Arial" w:cs="Arial"/>
      <w:b/>
      <w:bCs/>
      <w:spacing w:val="0"/>
      <w:w w:val="100"/>
      <w:kern w:val="28"/>
      <w:sz w:val="32"/>
      <w:szCs w:val="32"/>
      <w:lang w:val="en-GB"/>
    </w:rPr>
  </w:style>
  <w:style w:type="character" w:customStyle="1" w:styleId="TitleChar">
    <w:name w:val="Title Char"/>
    <w:basedOn w:val="DefaultParagraphFont"/>
    <w:link w:val="Title"/>
    <w:uiPriority w:val="99"/>
    <w:rsid w:val="00FF13A5"/>
    <w:rPr>
      <w:rFonts w:ascii="Arial" w:eastAsia="Times New Roman" w:hAnsi="Arial" w:cs="Arial"/>
      <w:b/>
      <w:bCs/>
      <w:kern w:val="28"/>
      <w:sz w:val="32"/>
      <w:szCs w:val="32"/>
      <w:lang w:val="en-GB"/>
    </w:rPr>
  </w:style>
  <w:style w:type="paragraph" w:styleId="EnvelopeAddress">
    <w:name w:val="envelope address"/>
    <w:basedOn w:val="Normal"/>
    <w:uiPriority w:val="99"/>
    <w:rsid w:val="00FF13A5"/>
    <w:pPr>
      <w:framePr w:w="7920" w:h="1980" w:hRule="exact" w:hSpace="180" w:wrap="auto" w:hAnchor="page" w:xAlign="center" w:yAlign="bottom"/>
      <w:spacing w:line="240" w:lineRule="atLeast"/>
      <w:ind w:left="2880"/>
    </w:pPr>
    <w:rPr>
      <w:rFonts w:ascii="Arial" w:eastAsia="Times New Roman" w:hAnsi="Arial" w:cs="Arial"/>
      <w:spacing w:val="0"/>
      <w:w w:val="100"/>
      <w:sz w:val="24"/>
      <w:szCs w:val="24"/>
      <w:lang w:val="en-GB"/>
    </w:rPr>
  </w:style>
  <w:style w:type="character" w:customStyle="1" w:styleId="FooterChar">
    <w:name w:val="Footer Char"/>
    <w:aliases w:val="3_G Char"/>
    <w:basedOn w:val="DefaultParagraphFont"/>
    <w:link w:val="Footer"/>
    <w:locked/>
    <w:rsid w:val="00FF13A5"/>
    <w:rPr>
      <w:rFonts w:ascii="Times New Roman" w:hAnsi="Times New Roman"/>
      <w:b/>
      <w:noProof/>
      <w:sz w:val="17"/>
      <w:szCs w:val="22"/>
    </w:rPr>
  </w:style>
  <w:style w:type="character" w:customStyle="1" w:styleId="HeaderChar">
    <w:name w:val="Header Char"/>
    <w:aliases w:val="6_G Char"/>
    <w:basedOn w:val="DefaultParagraphFont"/>
    <w:link w:val="Header"/>
    <w:uiPriority w:val="99"/>
    <w:locked/>
    <w:rsid w:val="00FF13A5"/>
    <w:rPr>
      <w:rFonts w:ascii="Times New Roman" w:hAnsi="Times New Roman"/>
      <w:noProof/>
      <w:sz w:val="17"/>
      <w:szCs w:val="22"/>
    </w:rPr>
  </w:style>
  <w:style w:type="paragraph" w:styleId="ListParagraph">
    <w:name w:val="List Paragraph"/>
    <w:basedOn w:val="Normal"/>
    <w:uiPriority w:val="99"/>
    <w:qFormat/>
    <w:rsid w:val="00FF13A5"/>
    <w:pPr>
      <w:suppressAutoHyphens w:val="0"/>
      <w:spacing w:line="240" w:lineRule="auto"/>
      <w:ind w:left="720"/>
      <w:contextualSpacing/>
    </w:pPr>
    <w:rPr>
      <w:rFonts w:ascii="Calibri" w:eastAsia="Times New Roman" w:hAnsi="Calibri" w:cs="Arial"/>
      <w:spacing w:val="0"/>
      <w:w w:val="100"/>
      <w:sz w:val="22"/>
      <w:lang w:val="en-GB"/>
    </w:rPr>
  </w:style>
  <w:style w:type="character" w:customStyle="1" w:styleId="BalloonTextChar">
    <w:name w:val="Balloon Text Char"/>
    <w:basedOn w:val="DefaultParagraphFont"/>
    <w:link w:val="BalloonText"/>
    <w:uiPriority w:val="99"/>
    <w:locked/>
    <w:rsid w:val="00FF13A5"/>
    <w:rPr>
      <w:rFonts w:ascii="Tahoma" w:hAnsi="Tahoma" w:cs="Tahoma"/>
      <w:spacing w:val="4"/>
      <w:w w:val="103"/>
      <w:sz w:val="16"/>
      <w:szCs w:val="16"/>
      <w:lang w:val="es-ES"/>
    </w:rPr>
  </w:style>
  <w:style w:type="character" w:customStyle="1" w:styleId="SingleTxtGCar">
    <w:name w:val="_ Single Txt_G Car"/>
    <w:basedOn w:val="DefaultParagraphFont"/>
    <w:link w:val="SingleTxtG"/>
    <w:uiPriority w:val="99"/>
    <w:locked/>
    <w:rsid w:val="00FF13A5"/>
    <w:rPr>
      <w:rFonts w:ascii="Times New Roman" w:eastAsia="Times New Roman" w:hAnsi="Times New Roman"/>
      <w:lang w:val="en-GB"/>
    </w:rPr>
  </w:style>
  <w:style w:type="numbering" w:styleId="ArticleSection">
    <w:name w:val="Outline List 3"/>
    <w:basedOn w:val="NoList"/>
    <w:uiPriority w:val="99"/>
    <w:unhideWhenUsed/>
    <w:rsid w:val="00FF13A5"/>
    <w:pPr>
      <w:numPr>
        <w:numId w:val="21"/>
      </w:numPr>
    </w:pPr>
  </w:style>
  <w:style w:type="numbering" w:styleId="1ai">
    <w:name w:val="Outline List 1"/>
    <w:basedOn w:val="NoList"/>
    <w:uiPriority w:val="99"/>
    <w:unhideWhenUsed/>
    <w:rsid w:val="00FF13A5"/>
    <w:pPr>
      <w:numPr>
        <w:numId w:val="20"/>
      </w:numPr>
    </w:pPr>
  </w:style>
  <w:style w:type="numbering" w:styleId="111111">
    <w:name w:val="Outline List 2"/>
    <w:basedOn w:val="NoList"/>
    <w:uiPriority w:val="99"/>
    <w:unhideWhenUsed/>
    <w:rsid w:val="00FF13A5"/>
    <w:pPr>
      <w:numPr>
        <w:numId w:val="1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emf"/><Relationship Id="rId26" Type="http://schemas.openxmlformats.org/officeDocument/2006/relationships/image" Target="media/image13.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hyperlink" Target="mailto:isu@apminebanconvention.org"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emf"/><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emf"/><Relationship Id="rId32" Type="http://schemas.openxmlformats.org/officeDocument/2006/relationships/hyperlink" Target="mailto:aplc@unog.org" TargetMode="External"/><Relationship Id="rId37" Type="http://schemas.openxmlformats.org/officeDocument/2006/relationships/footer" Target="footer7.xml"/><Relationship Id="rId5" Type="http://schemas.openxmlformats.org/officeDocument/2006/relationships/settings" Target="settings.xml"/><Relationship Id="rId15" Type="http://schemas.openxmlformats.org/officeDocument/2006/relationships/comments" Target="comments.xml"/><Relationship Id="rId23" Type="http://schemas.openxmlformats.org/officeDocument/2006/relationships/image" Target="media/image10.emf"/><Relationship Id="rId28" Type="http://schemas.openxmlformats.org/officeDocument/2006/relationships/header" Target="header4.xml"/><Relationship Id="rId36" Type="http://schemas.openxmlformats.org/officeDocument/2006/relationships/footer" Target="footer6.xml"/><Relationship Id="rId10" Type="http://schemas.openxmlformats.org/officeDocument/2006/relationships/header" Target="header2.xml"/><Relationship Id="rId19" Type="http://schemas.openxmlformats.org/officeDocument/2006/relationships/image" Target="media/image6.emf"/><Relationship Id="rId31"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emf"/><Relationship Id="rId27" Type="http://schemas.openxmlformats.org/officeDocument/2006/relationships/image" Target="media/image14.jpeg"/><Relationship Id="rId30" Type="http://schemas.openxmlformats.org/officeDocument/2006/relationships/footer" Target="footer4.xml"/><Relationship Id="rId35" Type="http://schemas.openxmlformats.org/officeDocument/2006/relationships/header" Target="header7.xml"/></Relationships>
</file>

<file path=word/_rels/foot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C50F34-1B69-42F6-A842-307BA252A8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60</Pages>
  <Words>13422</Words>
  <Characters>76507</Characters>
  <Application>Microsoft Office Word</Application>
  <DocSecurity>0</DocSecurity>
  <Lines>637</Lines>
  <Paragraphs>179</Paragraphs>
  <ScaleCrop>false</ScaleCrop>
  <HeadingPairs>
    <vt:vector size="2" baseType="variant">
      <vt:variant>
        <vt:lpstr>Title</vt:lpstr>
      </vt:variant>
      <vt:variant>
        <vt:i4>1</vt:i4>
      </vt:variant>
    </vt:vector>
  </HeadingPairs>
  <TitlesOfParts>
    <vt:vector size="1" baseType="lpstr">
      <vt:lpstr>Spanish Text Processing Unit</vt:lpstr>
    </vt:vector>
  </TitlesOfParts>
  <Company>DCM</Company>
  <LinksUpToDate>false</LinksUpToDate>
  <CharactersWithSpaces>89750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Spanish Text Processing Unit</dc:title>
  <dc:subject/>
  <dc:creator>Bragunde</dc:creator>
  <cp:keywords/>
  <dc:description/>
  <cp:lastModifiedBy>Maruchi Zeballos</cp:lastModifiedBy>
  <cp:revision>3</cp:revision>
  <cp:lastPrinted>2016-02-25T15:04:00Z</cp:lastPrinted>
  <dcterms:created xsi:type="dcterms:W3CDTF">2016-02-25T15:04:00Z</dcterms:created>
  <dcterms:modified xsi:type="dcterms:W3CDTF">2016-02-25T15:04:00Z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1520164</vt:lpwstr>
  </property>
  <property fmtid="{D5CDD505-2E9C-101B-9397-08002B2CF9AE}" pid="3" name="ODSRefJobNo">
    <vt:lpwstr>1529314</vt:lpwstr>
  </property>
  <property fmtid="{D5CDD505-2E9C-101B-9397-08002B2CF9AE}" pid="4" name="Symbol1">
    <vt:lpwstr>APLC/MSP.14/2015/WP.2</vt:lpwstr>
  </property>
  <property fmtid="{D5CDD505-2E9C-101B-9397-08002B2CF9AE}" pid="5" name="Symbol2">
    <vt:lpwstr/>
  </property>
  <property fmtid="{D5CDD505-2E9C-101B-9397-08002B2CF9AE}" pid="6" name="Publication Date">
    <vt:lpwstr>28 de diciembre de 2015</vt:lpwstr>
  </property>
  <property fmtid="{D5CDD505-2E9C-101B-9397-08002B2CF9AE}" pid="7" name="Original">
    <vt:lpwstr>inglés</vt:lpwstr>
  </property>
  <property fmtid="{D5CDD505-2E9C-101B-9397-08002B2CF9AE}" pid="8" name="Release Date">
    <vt:lpwstr>230216</vt:lpwstr>
  </property>
  <property fmtid="{D5CDD505-2E9C-101B-9397-08002B2CF9AE}" pid="9" name="Comment">
    <vt:lpwstr/>
  </property>
  <property fmtid="{D5CDD505-2E9C-101B-9397-08002B2CF9AE}" pid="10" name="DraftPages">
    <vt:lpwstr> </vt:lpwstr>
  </property>
  <property fmtid="{D5CDD505-2E9C-101B-9397-08002B2CF9AE}" pid="11" name="Operator">
    <vt:lpwstr>cb</vt:lpwstr>
  </property>
  <property fmtid="{D5CDD505-2E9C-101B-9397-08002B2CF9AE}" pid="12" name="Translator">
    <vt:lpwstr>cb</vt:lpwstr>
  </property>
</Properties>
</file>